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F0B23">
        <w:rPr>
          <w:b/>
          <w:sz w:val="28"/>
          <w:szCs w:val="28"/>
        </w:rPr>
        <w:t>Кафедра гражданского права</w:t>
      </w: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1022B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B23" w:rsidRDefault="00BF0B23" w:rsidP="00BF0B2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B23" w:rsidRDefault="00BF0B23" w:rsidP="00BF0B2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B23" w:rsidRDefault="00BF0B23" w:rsidP="00BF0B2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B23" w:rsidRDefault="00BF0B23" w:rsidP="00BF0B2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BF0B23" w:rsidRPr="00BF0B23" w:rsidRDefault="00BF0B23" w:rsidP="00BF0B23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1022B" w:rsidRPr="00BF0B23" w:rsidRDefault="00C1022B" w:rsidP="00BF0B23">
      <w:pPr>
        <w:pStyle w:val="6"/>
        <w:keepNext w:val="0"/>
        <w:widowControl w:val="0"/>
        <w:spacing w:line="360" w:lineRule="auto"/>
        <w:rPr>
          <w:sz w:val="28"/>
          <w:szCs w:val="28"/>
        </w:rPr>
      </w:pPr>
      <w:r w:rsidRPr="00BF0B23">
        <w:rPr>
          <w:sz w:val="28"/>
          <w:szCs w:val="28"/>
        </w:rPr>
        <w:t>РЕФЕРАТ</w:t>
      </w:r>
    </w:p>
    <w:p w:rsidR="00BF0B23" w:rsidRDefault="00BF0B23" w:rsidP="00BF0B23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F0B23">
        <w:rPr>
          <w:b/>
          <w:sz w:val="28"/>
          <w:szCs w:val="28"/>
        </w:rPr>
        <w:t>По предмету: Предпринимательское право</w:t>
      </w: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F0B23">
        <w:rPr>
          <w:b/>
          <w:sz w:val="28"/>
          <w:szCs w:val="28"/>
        </w:rPr>
        <w:t>На тему: Основы предпринимательского права</w:t>
      </w:r>
    </w:p>
    <w:p w:rsidR="00C1022B" w:rsidRPr="00BF0B23" w:rsidRDefault="00C1022B" w:rsidP="00BF0B2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b/>
          <w:bCs/>
          <w:szCs w:val="28"/>
        </w:rPr>
      </w:pPr>
      <w:r w:rsidRPr="00BF0B23">
        <w:rPr>
          <w:b/>
          <w:bCs/>
          <w:szCs w:val="28"/>
        </w:rPr>
        <w:br w:type="page"/>
        <w:t>СОДЕРЖАНИЕ</w:t>
      </w: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1. ПОНЯТИЕ ПРЕДПРИНИМАТЕЛЬСКОГО ПРАВА</w:t>
      </w:r>
    </w:p>
    <w:p w:rsidR="00C1022B" w:rsidRPr="00BF0B23" w:rsidRDefault="00C1022B" w:rsidP="00BF0B23">
      <w:pPr>
        <w:pStyle w:val="a3"/>
        <w:widowControl w:val="0"/>
        <w:numPr>
          <w:ilvl w:val="1"/>
          <w:numId w:val="11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Предмет и метод предпринимательского права</w:t>
      </w:r>
    </w:p>
    <w:p w:rsidR="00C1022B" w:rsidRPr="00BF0B23" w:rsidRDefault="00C1022B" w:rsidP="00BF0B23">
      <w:pPr>
        <w:pStyle w:val="a3"/>
        <w:widowControl w:val="0"/>
        <w:numPr>
          <w:ilvl w:val="1"/>
          <w:numId w:val="11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Принципы предпринимательского права</w:t>
      </w: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1.3 Источники предпринимательского права</w:t>
      </w: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2. СУБЪЕКТЫ ПРЕДПРИНИМАТЕЛЬСКОГО ПРАВА</w:t>
      </w: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2.1 Юридические лица</w:t>
      </w: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2.2 Индивидуальные предприниматели</w:t>
      </w:r>
    </w:p>
    <w:p w:rsidR="00C1022B" w:rsidRPr="00BF0B23" w:rsidRDefault="00C1022B" w:rsidP="00BF0B23">
      <w:pPr>
        <w:pStyle w:val="a3"/>
        <w:widowControl w:val="0"/>
        <w:tabs>
          <w:tab w:val="left" w:pos="426"/>
        </w:tabs>
        <w:spacing w:line="360" w:lineRule="auto"/>
        <w:jc w:val="left"/>
        <w:rPr>
          <w:szCs w:val="28"/>
        </w:rPr>
      </w:pPr>
      <w:r w:rsidRPr="00BF0B23">
        <w:rPr>
          <w:szCs w:val="28"/>
        </w:rPr>
        <w:t>СПИСОК ЛИТЕРАТУРЫ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BF0B23">
        <w:rPr>
          <w:b/>
          <w:bCs/>
          <w:szCs w:val="28"/>
        </w:rPr>
        <w:br w:type="page"/>
        <w:t>1. ПОНЯТИЕ ПРЕДПРИНИМАТЕЛЬСКОГО ПРАВА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C1022B" w:rsidRPr="00BF0B23" w:rsidRDefault="00C1022B" w:rsidP="00BF0B23">
      <w:pPr>
        <w:pStyle w:val="a3"/>
        <w:widowControl w:val="0"/>
        <w:numPr>
          <w:ilvl w:val="1"/>
          <w:numId w:val="12"/>
        </w:numPr>
        <w:spacing w:line="360" w:lineRule="auto"/>
        <w:ind w:left="709" w:firstLine="0"/>
        <w:jc w:val="both"/>
        <w:rPr>
          <w:b/>
          <w:bCs/>
          <w:szCs w:val="28"/>
        </w:rPr>
      </w:pPr>
      <w:r w:rsidRPr="00BF0B23">
        <w:rPr>
          <w:b/>
          <w:bCs/>
          <w:szCs w:val="28"/>
        </w:rPr>
        <w:t>Предмет и метод предпринимательского права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Предметом предпринимательского права, как и любой отрасли права, служат общественные отношения, которые регулируют правовые нормы данной отрасли. В предмете изучаемой отрасли права можно выделить следующие группы отношений: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а) предпринимательские отношения, возникающие между и с участием субъектов предпринимательской деятельности с целью извлечения прибыли;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б) отношения между субъектами предпринимательской деятельности с одной стороны, и государством – с другой, с целью регулирования предпринимательских отношений.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Ключевое слово в указанных отношениях – предпринимательство. Предпринимательской признается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Метод правового регулирования – способы и приемы воздействия на те общественные отношения, которые являются предметом регулирования данной отрасли права.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В науке существует концепция единства методов правового регулирования для всей системы права. К общим методам, в частности, относят: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Метод обязательных предписаний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Метод автономных решений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Метод рекомендаций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Указанные общие методы применяются также и при регулировании правоотношений, составляющих предмет предпринимательского права.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В силу наличия в предмете двух групп отношений. При их регулировании можно выделить следующие черты, которые также условно можно разделить на</w:t>
      </w:r>
      <w:r w:rsidR="00BF0B23">
        <w:rPr>
          <w:szCs w:val="28"/>
        </w:rPr>
        <w:t xml:space="preserve"> </w:t>
      </w:r>
      <w:r w:rsidRPr="00BF0B23">
        <w:rPr>
          <w:szCs w:val="28"/>
        </w:rPr>
        <w:t>две группы.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Первую группу составляют следующие признаки метода правового регулирования: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а) равенство участников, которое проявляется в равных для всех субъектов предпринимательского права основаниях возникновения, изменения, прекращения их прав и обязанностей;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б) свобода договора, проявляющаяся как в свободе выбора вида договора, так и в формировании условий данного договора с учетом требований законодательства;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в) автономия воли участников предпринимательских отношений – означает способность и возможность участника предпринимательской деятельности осуществлять свои права и нести обязанности.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Данные черты (свойства) метода правового регулирования предпринимательского права характерны для отношений, складывающихся между участниками предпринимательской деятельности.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Вторая группа включает государственное воздействие путем выдачи обязательных и рекомендательных предписаний, касающихся как самих участников предпринимательской деятельности, так и отношений между ними.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Указанные черты метода правового регулирования предпринимательского права находятся в непосредственной взаимосвязи при влиянии на общественные отношения, составляющие предмет предпринимательского права.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BF0B23" w:rsidP="00BF0B23">
      <w:pPr>
        <w:pStyle w:val="a3"/>
        <w:widowControl w:val="0"/>
        <w:spacing w:line="360" w:lineRule="auto"/>
        <w:ind w:left="709"/>
        <w:jc w:val="both"/>
        <w:rPr>
          <w:b/>
          <w:bCs/>
          <w:szCs w:val="28"/>
        </w:rPr>
      </w:pPr>
      <w:r>
        <w:rPr>
          <w:b/>
          <w:bCs/>
          <w:szCs w:val="28"/>
          <w:lang w:val="uk-UA"/>
        </w:rPr>
        <w:t xml:space="preserve">1.2 </w:t>
      </w:r>
      <w:r w:rsidR="00C1022B" w:rsidRPr="00BF0B23">
        <w:rPr>
          <w:b/>
          <w:bCs/>
          <w:szCs w:val="28"/>
        </w:rPr>
        <w:t>Принципы предпринимательского права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Основополагающие начала, которыми руководствуются правовые нормы изучаемой отрасли права, называются принципами предпринимательского права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1. Принцип свободы предпринимательской деятельности и поощрения предприимчивости в предпринимательстве – согласно указанному принципу каждый субъект права по своему выбору и свободному волеизъявлению может начать и вести свое дело с использованием любой формы, предусмотренной законом, осуществляя любые виды деятельности, не запрещенные законом, и т.п.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2. Осуществление государственного воздействия на предпринимательские отношения преимущественно на основе применения экономических мер и методов – цель данных мер – стимулирование субъектов в развитии своего производства, а соответственно, насыщение рынка товарами, работами, услугами. Для реализации указанных мер параметров государство использует в названных мерах систему льгот, дотаций, субсидий и пр.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3. Принцип поддержки конкуренции и недопущения монополизма и недобросовестной конкуренции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4. принцип признания многообразия форм собственности, юридического равенства форм собственности и равной их защиты – исходя из этого положения, не может быть определено привилегированное положение какой-либо формы собственности, а соответственно, привилегий для тех предпринимателей, которые используют имущество, находящееся в таком «неприкасаемом» положении. Защищаются все формы собственности также одинаково: по одним правилам. Одними способами и т.п.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5. Принцип законности – предприниматель при осуществлении им предпринимательской деятельности должен соблюдать правила, требования, установленные государством в законодательных актах, а государство должно обеспечить законность данных актов и законность деятельности своих органов.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BF0B23" w:rsidP="00BF0B23">
      <w:pPr>
        <w:pStyle w:val="a3"/>
        <w:widowControl w:val="0"/>
        <w:spacing w:line="360" w:lineRule="auto"/>
        <w:ind w:left="709"/>
        <w:jc w:val="both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>
        <w:rPr>
          <w:b/>
          <w:bCs/>
          <w:szCs w:val="28"/>
          <w:lang w:val="uk-UA"/>
        </w:rPr>
        <w:t xml:space="preserve">1.3 </w:t>
      </w:r>
      <w:r w:rsidR="00C1022B" w:rsidRPr="00BF0B23">
        <w:rPr>
          <w:b/>
          <w:bCs/>
          <w:szCs w:val="28"/>
        </w:rPr>
        <w:t>Источники предпринимательского права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C1022B" w:rsidP="00BF0B23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Конституция РФ, имеющая высшую юридическую силу и применяющаяся на всей территории РФ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Гражданский Кодекс РФ. Данный нормативный документ дает определение предпринимательской деятельности, устанавливает правовые формы данной деятельности, основы имущественных и обязательственных отношений и</w:t>
      </w:r>
      <w:r w:rsidR="00BF0B23">
        <w:rPr>
          <w:szCs w:val="28"/>
        </w:rPr>
        <w:t xml:space="preserve"> </w:t>
      </w:r>
      <w:r w:rsidRPr="00BF0B23">
        <w:rPr>
          <w:szCs w:val="28"/>
        </w:rPr>
        <w:t>пр.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Иные федеральные законы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Подзаконные акты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F0B23">
        <w:rPr>
          <w:szCs w:val="28"/>
        </w:rPr>
        <w:t>Обычай делового оборота – данный обычай может применяться как наряду с законодательством, так и в случаях законодательных пробелов, но не должен противоречить законодательству или его основополагающим началам.</w:t>
      </w:r>
    </w:p>
    <w:p w:rsidR="00C1022B" w:rsidRPr="00BF0B23" w:rsidRDefault="00C1022B" w:rsidP="00BF0B23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b/>
          <w:bCs/>
          <w:szCs w:val="28"/>
        </w:rPr>
      </w:pPr>
      <w:r w:rsidRPr="00BF0B23">
        <w:rPr>
          <w:szCs w:val="28"/>
        </w:rPr>
        <w:br w:type="page"/>
      </w:r>
      <w:r w:rsidRPr="00BF0B23">
        <w:rPr>
          <w:b/>
          <w:bCs/>
          <w:szCs w:val="28"/>
        </w:rPr>
        <w:t>СУБЪЕКТЫ ПРЕДПРИНИМАТЕЛЬСКОГО ПРАВА</w:t>
      </w:r>
    </w:p>
    <w:p w:rsidR="00C1022B" w:rsidRPr="00AA42B2" w:rsidRDefault="00445FD3" w:rsidP="00BF0B23">
      <w:pPr>
        <w:pStyle w:val="a3"/>
        <w:widowControl w:val="0"/>
        <w:spacing w:line="360" w:lineRule="auto"/>
        <w:ind w:firstLine="709"/>
        <w:jc w:val="both"/>
        <w:rPr>
          <w:color w:val="FFFFFF"/>
          <w:szCs w:val="28"/>
        </w:rPr>
      </w:pPr>
      <w:r w:rsidRPr="00AA42B2">
        <w:rPr>
          <w:color w:val="FFFFFF"/>
          <w:szCs w:val="28"/>
        </w:rPr>
        <w:t>предпринимательское право юридическое лицо</w:t>
      </w:r>
    </w:p>
    <w:p w:rsidR="00C1022B" w:rsidRPr="00BF0B23" w:rsidRDefault="00C1022B" w:rsidP="00BF0B23">
      <w:pPr>
        <w:pStyle w:val="a3"/>
        <w:widowControl w:val="0"/>
        <w:numPr>
          <w:ilvl w:val="1"/>
          <w:numId w:val="13"/>
        </w:numPr>
        <w:spacing w:line="360" w:lineRule="auto"/>
        <w:jc w:val="both"/>
        <w:rPr>
          <w:b/>
          <w:bCs/>
          <w:szCs w:val="28"/>
        </w:rPr>
      </w:pPr>
      <w:r w:rsidRPr="00BF0B23">
        <w:rPr>
          <w:b/>
          <w:bCs/>
          <w:szCs w:val="28"/>
        </w:rPr>
        <w:t>Юридические лица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i/>
          <w:iCs/>
          <w:szCs w:val="28"/>
        </w:rPr>
        <w:t>Юридические лица</w:t>
      </w:r>
      <w:r w:rsidRPr="00BF0B23">
        <w:rPr>
          <w:szCs w:val="28"/>
        </w:rPr>
        <w:t xml:space="preserve"> – организации, имеющие обособленное имущество, несущие самостоятельную ответственность этим имуществом по своим обязательствам и наделенные правами выступать от собственного имени в имущественных и личных неимущественных отношениях, быть истцом и ответчиком в суде.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szCs w:val="28"/>
        </w:rPr>
        <w:t>Юридическое лицо возникает с момента регистрации. Основные положения регистрации в настоящее время определяет Федеральный закон от 08.08.2001 №129-ФЗ «О государственной регистрации юридических лиц и индивидуальных предпринимателей».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BF0B23">
        <w:rPr>
          <w:szCs w:val="28"/>
        </w:rPr>
        <w:t>Юридическое лицо регистрируется по месту нахождения постоянно действующего исполнительного органа, указанного учредителями.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szCs w:val="28"/>
        </w:rPr>
        <w:t>Все юридические лица могут быть классифицированы по различным основаниям.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i/>
          <w:iCs/>
          <w:szCs w:val="28"/>
        </w:rPr>
        <w:t>По характеру деятельности</w:t>
      </w:r>
      <w:r w:rsidRPr="00BF0B23">
        <w:rPr>
          <w:szCs w:val="28"/>
        </w:rPr>
        <w:t xml:space="preserve"> различают: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szCs w:val="28"/>
        </w:rPr>
        <w:t>Коммерческие организации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szCs w:val="28"/>
        </w:rPr>
        <w:t>Некоммерческие организации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b/>
          <w:bCs w:val="0"/>
          <w:szCs w:val="28"/>
        </w:rPr>
        <w:t xml:space="preserve">Коммерческими организациями </w:t>
      </w:r>
      <w:r w:rsidRPr="00BF0B23">
        <w:rPr>
          <w:szCs w:val="28"/>
        </w:rPr>
        <w:t>являются организации, имеющие в качестве основной цели своей деятельности извлечение прибыли (п. 1 ст. 50 ГК РФ) и распределяющие полученную прибыль между своими участниками. К ним относят хозяйственные товарищества и общества, производственные кооперативы и государственные и муниципальные унитарные предприятия (п. 2 ст. 50 ГК РФ). Данный перечень коммерческих организаций по действующему законодательству является исчерпывающим.</w:t>
      </w:r>
    </w:p>
    <w:p w:rsidR="00C1022B" w:rsidRPr="00BF0B23" w:rsidRDefault="00C1022B" w:rsidP="00BF0B23">
      <w:pPr>
        <w:pStyle w:val="2"/>
        <w:widowControl w:val="0"/>
        <w:rPr>
          <w:szCs w:val="28"/>
        </w:rPr>
      </w:pPr>
      <w:r w:rsidRPr="00BF0B23">
        <w:rPr>
          <w:b/>
          <w:bCs w:val="0"/>
          <w:szCs w:val="28"/>
        </w:rPr>
        <w:t>Некоммерческими</w:t>
      </w:r>
      <w:r w:rsidRPr="00BF0B23">
        <w:rPr>
          <w:szCs w:val="28"/>
        </w:rPr>
        <w:t xml:space="preserve"> являются организации, не имеющие в качестве основной цели своей деятельности извлечение прибыли и не распределяющие полученную прибыль между своими участниками. Перечень некоммерческих организаций является незакрытым в том смысле, что существуют самые разные их формы. Они могут создаваться в форме потребительских кооперативов, общественных или религиозных организаций (объединений), учреждений, фондов, а также в других формах, предусмотренных законом (п. 3 ст. 50 ГК РФ).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BF0B23" w:rsidP="00BF0B23">
      <w:pPr>
        <w:pStyle w:val="a3"/>
        <w:widowControl w:val="0"/>
        <w:spacing w:line="360" w:lineRule="auto"/>
        <w:ind w:left="709"/>
        <w:jc w:val="both"/>
        <w:rPr>
          <w:b/>
          <w:bCs/>
          <w:szCs w:val="28"/>
        </w:rPr>
      </w:pPr>
      <w:r>
        <w:rPr>
          <w:b/>
          <w:bCs/>
          <w:szCs w:val="28"/>
          <w:lang w:val="uk-UA"/>
        </w:rPr>
        <w:t xml:space="preserve">2.2 </w:t>
      </w:r>
      <w:r w:rsidR="00C1022B" w:rsidRPr="00BF0B23">
        <w:rPr>
          <w:b/>
          <w:bCs/>
          <w:szCs w:val="28"/>
        </w:rPr>
        <w:t>Индивидуальные предприниматели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BF0B23">
        <w:rPr>
          <w:snapToGrid w:val="0"/>
          <w:szCs w:val="28"/>
        </w:rPr>
        <w:t>С точки зрения формально-юридической предпринимателем является только тот гражданин, который занимается предпринимательской деятельностью и зарегистрирован в этом качестве государством.</w:t>
      </w:r>
    </w:p>
    <w:p w:rsidR="00C1022B" w:rsidRPr="00BF0B23" w:rsidRDefault="00C1022B" w:rsidP="00BF0B23">
      <w:pPr>
        <w:pStyle w:val="a3"/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BF0B23">
        <w:rPr>
          <w:snapToGrid w:val="0"/>
          <w:szCs w:val="28"/>
        </w:rPr>
        <w:t>С позиции же публичного права (уголовного и административного) предпринимательская деятельность, осуществляемая лицом, незарегистрированным в качестве предпринимателя, является незаконным предпринимательством.</w:t>
      </w:r>
    </w:p>
    <w:p w:rsidR="00C1022B" w:rsidRPr="00BF0B23" w:rsidRDefault="00C1022B" w:rsidP="00BF0B2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Право гражданина заниматься предпринимательской и любой иной, не запрещенной законом деятельностью составляет содержание гражданской правоспособности. Для того чтобы реализовать это право, гражданин должен обладать так называемой предпринимательской дееспособностью, т.е. способностью самостоятельно, инициативно и профессионально осуществлять предпринимательскую деятельность и исполнять все обязанности, возникающие в связи с ее осуществлением.</w:t>
      </w:r>
    </w:p>
    <w:p w:rsidR="00C1022B" w:rsidRPr="00BF0B23" w:rsidRDefault="00C1022B" w:rsidP="00BF0B2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Предпринимательская дееспособность гражданина возникает по достижении им восемнадцатилетнего возраста, т.е. с момента, когда он становится полностью дееспособным.</w:t>
      </w:r>
    </w:p>
    <w:p w:rsidR="00C1022B" w:rsidRPr="00BF0B23" w:rsidRDefault="00C1022B" w:rsidP="00BF0B2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Таким образом, гражданин, достигший 18-летнего возраста, а в случаях и в порядке, установленных законом, и до 18 лет, вправе заниматься предпринимательской деятельностью.</w:t>
      </w:r>
    </w:p>
    <w:p w:rsidR="00C1022B" w:rsidRPr="00BF0B23" w:rsidRDefault="00C1022B" w:rsidP="00BF0B2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На территории России предпринимательской деятельностью могут заниматься как граждане Российской Федерации, так и иностранные граждане и лица без гражданства.</w:t>
      </w:r>
    </w:p>
    <w:p w:rsidR="00C1022B" w:rsidRPr="00BF0B23" w:rsidRDefault="00C1022B" w:rsidP="00BF0B2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Для отдельных категорий граждан законами Российской Федерации установлен запрет на занятие самостоятельной предпринимательской деятельностью.</w:t>
      </w:r>
    </w:p>
    <w:p w:rsidR="00C1022B" w:rsidRPr="00BF0B23" w:rsidRDefault="00C1022B" w:rsidP="00BF0B23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Регистрация физического лица в качестве индивидуального предпринимателя регулируется Законом о государственной регистрации юридических лиц и индивидуальных предпринимателей.</w:t>
      </w:r>
    </w:p>
    <w:p w:rsidR="00C1022B" w:rsidRPr="00BF0B23" w:rsidRDefault="00C1022B" w:rsidP="00BF0B23">
      <w:pPr>
        <w:pStyle w:val="31"/>
        <w:widowControl w:val="0"/>
        <w:tabs>
          <w:tab w:val="clear" w:pos="5830"/>
          <w:tab w:val="left" w:pos="6910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 w:rsidRPr="00BF0B23">
        <w:rPr>
          <w:rFonts w:ascii="Times New Roman" w:hAnsi="Times New Roman"/>
          <w:sz w:val="28"/>
          <w:szCs w:val="28"/>
        </w:rPr>
        <w:t>Регистрация гражданина, желающего заниматься предпринимательской деятельностью без образования юридического лица, осуществляется по месту его жительства.</w:t>
      </w:r>
    </w:p>
    <w:p w:rsidR="00C1022B" w:rsidRPr="00BF0B23" w:rsidRDefault="00C1022B" w:rsidP="00BF0B23">
      <w:pPr>
        <w:pStyle w:val="a3"/>
        <w:widowControl w:val="0"/>
        <w:tabs>
          <w:tab w:val="left" w:pos="567"/>
        </w:tabs>
        <w:spacing w:line="360" w:lineRule="auto"/>
        <w:jc w:val="left"/>
        <w:rPr>
          <w:b/>
          <w:bCs/>
          <w:szCs w:val="28"/>
        </w:rPr>
      </w:pPr>
      <w:r w:rsidRPr="00BF0B23">
        <w:rPr>
          <w:szCs w:val="28"/>
        </w:rPr>
        <w:br w:type="page"/>
      </w:r>
      <w:r w:rsidRPr="00BF0B23">
        <w:rPr>
          <w:b/>
          <w:bCs/>
          <w:szCs w:val="28"/>
        </w:rPr>
        <w:t>СПИСОК ЛИТЕРАТУРЫ</w:t>
      </w:r>
    </w:p>
    <w:p w:rsidR="00C1022B" w:rsidRPr="00BF0B23" w:rsidRDefault="00C1022B" w:rsidP="00BF0B23">
      <w:pPr>
        <w:pStyle w:val="a3"/>
        <w:widowControl w:val="0"/>
        <w:tabs>
          <w:tab w:val="left" w:pos="567"/>
        </w:tabs>
        <w:spacing w:line="360" w:lineRule="auto"/>
        <w:jc w:val="left"/>
        <w:rPr>
          <w:szCs w:val="28"/>
        </w:rPr>
      </w:pPr>
    </w:p>
    <w:p w:rsidR="00C1022B" w:rsidRPr="00BF0B23" w:rsidRDefault="00C1022B" w:rsidP="00BF0B23">
      <w:pPr>
        <w:widowControl w:val="0"/>
        <w:numPr>
          <w:ilvl w:val="0"/>
          <w:numId w:val="6"/>
        </w:numPr>
        <w:tabs>
          <w:tab w:val="num" w:pos="54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BF0B23">
        <w:rPr>
          <w:sz w:val="28"/>
          <w:szCs w:val="28"/>
        </w:rPr>
        <w:t>Брачинский М. Юридические лица \\ Хозяйство и право. – 1998. - №3. С. 2.</w:t>
      </w:r>
    </w:p>
    <w:p w:rsidR="00C1022B" w:rsidRPr="00BF0B23" w:rsidRDefault="00C1022B" w:rsidP="00BF0B23">
      <w:pPr>
        <w:widowControl w:val="0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BF0B23">
        <w:rPr>
          <w:sz w:val="28"/>
          <w:szCs w:val="28"/>
        </w:rPr>
        <w:t xml:space="preserve">Гражданское право. Учебник. Часть </w:t>
      </w:r>
      <w:r w:rsidRPr="00BF0B23">
        <w:rPr>
          <w:sz w:val="28"/>
          <w:szCs w:val="28"/>
          <w:lang w:val="en-US"/>
        </w:rPr>
        <w:t>I</w:t>
      </w:r>
      <w:r w:rsidRPr="00BF0B23">
        <w:rPr>
          <w:sz w:val="28"/>
          <w:szCs w:val="28"/>
        </w:rPr>
        <w:t>. \ Под редакцией Е.А. Суханова – М.: Издательство «БЕК», 1998.</w:t>
      </w:r>
    </w:p>
    <w:p w:rsidR="00C1022B" w:rsidRPr="00BF0B23" w:rsidRDefault="00C1022B" w:rsidP="00BF0B23">
      <w:pPr>
        <w:widowControl w:val="0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snapToGrid w:val="0"/>
          <w:sz w:val="28"/>
          <w:szCs w:val="28"/>
        </w:rPr>
      </w:pPr>
      <w:r w:rsidRPr="00BF0B23">
        <w:rPr>
          <w:snapToGrid w:val="0"/>
          <w:sz w:val="28"/>
          <w:szCs w:val="28"/>
        </w:rPr>
        <w:t>Гражданский кодекс Российской Федерации с постатейным комментарием под ред. М.И.Брагинского.</w:t>
      </w:r>
    </w:p>
    <w:p w:rsidR="00C1022B" w:rsidRPr="00BF0B23" w:rsidRDefault="00C1022B" w:rsidP="00BF0B23">
      <w:pPr>
        <w:widowControl w:val="0"/>
        <w:numPr>
          <w:ilvl w:val="0"/>
          <w:numId w:val="6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BF0B23">
        <w:rPr>
          <w:sz w:val="28"/>
          <w:szCs w:val="28"/>
        </w:rPr>
        <w:t>Чижова О.В. Предпринимательское право. – М: Юрайт-Издат, 2005</w:t>
      </w:r>
    </w:p>
    <w:p w:rsidR="00445FD3" w:rsidRPr="00AA42B2" w:rsidRDefault="00445FD3" w:rsidP="00445FD3">
      <w:pPr>
        <w:jc w:val="center"/>
        <w:rPr>
          <w:color w:val="FFFFFF"/>
          <w:sz w:val="28"/>
          <w:szCs w:val="28"/>
        </w:rPr>
      </w:pPr>
    </w:p>
    <w:p w:rsidR="00C1022B" w:rsidRPr="00BF0B23" w:rsidRDefault="00C1022B" w:rsidP="00BF0B23">
      <w:pPr>
        <w:pStyle w:val="a3"/>
        <w:widowControl w:val="0"/>
        <w:tabs>
          <w:tab w:val="left" w:pos="567"/>
        </w:tabs>
        <w:spacing w:line="360" w:lineRule="auto"/>
        <w:jc w:val="left"/>
        <w:rPr>
          <w:szCs w:val="28"/>
        </w:rPr>
      </w:pPr>
      <w:bookmarkStart w:id="0" w:name="_GoBack"/>
      <w:bookmarkEnd w:id="0"/>
    </w:p>
    <w:sectPr w:rsidR="00C1022B" w:rsidRPr="00BF0B23" w:rsidSect="00445FD3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B2" w:rsidRDefault="00AA42B2">
      <w:r>
        <w:separator/>
      </w:r>
    </w:p>
  </w:endnote>
  <w:endnote w:type="continuationSeparator" w:id="0">
    <w:p w:rsidR="00AA42B2" w:rsidRDefault="00AA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2B" w:rsidRDefault="00C1022B">
    <w:pPr>
      <w:pStyle w:val="a5"/>
      <w:framePr w:wrap="around" w:vAnchor="text" w:hAnchor="margin" w:xAlign="right" w:y="1"/>
      <w:rPr>
        <w:rStyle w:val="a7"/>
      </w:rPr>
    </w:pPr>
  </w:p>
  <w:p w:rsidR="00C1022B" w:rsidRDefault="00C102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2B" w:rsidRDefault="0070714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1022B" w:rsidRDefault="00C102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B2" w:rsidRDefault="00AA42B2">
      <w:r>
        <w:separator/>
      </w:r>
    </w:p>
  </w:footnote>
  <w:footnote w:type="continuationSeparator" w:id="0">
    <w:p w:rsidR="00AA42B2" w:rsidRDefault="00AA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D3" w:rsidRPr="00445FD3" w:rsidRDefault="00445FD3" w:rsidP="00445FD3">
    <w:pPr>
      <w:jc w:val="center"/>
      <w:rPr>
        <w:sz w:val="28"/>
        <w:szCs w:val="28"/>
      </w:rPr>
    </w:pPr>
    <w:r w:rsidRPr="00AA0F06">
      <w:rPr>
        <w:sz w:val="28"/>
        <w:szCs w:val="28"/>
      </w:rPr>
      <w:t xml:space="preserve">Размещено на </w:t>
    </w:r>
    <w:r w:rsidRPr="0070714E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CBC"/>
    <w:multiLevelType w:val="multilevel"/>
    <w:tmpl w:val="586A779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3123E80"/>
    <w:multiLevelType w:val="hybridMultilevel"/>
    <w:tmpl w:val="0700C4F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6C10BA"/>
    <w:multiLevelType w:val="hybridMultilevel"/>
    <w:tmpl w:val="377AB266"/>
    <w:lvl w:ilvl="0" w:tplc="5EF086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59A3E23"/>
    <w:multiLevelType w:val="multilevel"/>
    <w:tmpl w:val="C96A8E3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C4D44D1"/>
    <w:multiLevelType w:val="multilevel"/>
    <w:tmpl w:val="D18A41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C7929AC"/>
    <w:multiLevelType w:val="multilevel"/>
    <w:tmpl w:val="C600922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5B6D1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01470B0"/>
    <w:multiLevelType w:val="multilevel"/>
    <w:tmpl w:val="3A7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725732CC"/>
    <w:multiLevelType w:val="multilevel"/>
    <w:tmpl w:val="E3000E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73612DC7"/>
    <w:multiLevelType w:val="hybridMultilevel"/>
    <w:tmpl w:val="2132C420"/>
    <w:lvl w:ilvl="0" w:tplc="E8DE4EC6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3D87A0C"/>
    <w:multiLevelType w:val="hybridMultilevel"/>
    <w:tmpl w:val="522CB114"/>
    <w:lvl w:ilvl="0" w:tplc="781C6A8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95785D"/>
    <w:multiLevelType w:val="hybridMultilevel"/>
    <w:tmpl w:val="BE96FA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B886394"/>
    <w:multiLevelType w:val="multilevel"/>
    <w:tmpl w:val="FFD09C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9B5"/>
    <w:rsid w:val="002959B5"/>
    <w:rsid w:val="00445FD3"/>
    <w:rsid w:val="0070714E"/>
    <w:rsid w:val="00932AB3"/>
    <w:rsid w:val="009B03CA"/>
    <w:rsid w:val="00AA0F06"/>
    <w:rsid w:val="00AA42B2"/>
    <w:rsid w:val="00BF0B23"/>
    <w:rsid w:val="00C1022B"/>
    <w:rsid w:val="00E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9F1143-D6C8-429B-922A-DDDED37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9"/>
      <w:jc w:val="both"/>
    </w:pPr>
    <w:rPr>
      <w:bCs/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tabs>
        <w:tab w:val="left" w:pos="5830"/>
      </w:tabs>
      <w:spacing w:before="222" w:line="360" w:lineRule="auto"/>
      <w:ind w:firstLine="284"/>
      <w:jc w:val="both"/>
    </w:pPr>
    <w:rPr>
      <w:rFonts w:ascii="Courier New" w:hAnsi="Courier New"/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445FD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445FD3"/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445F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РБ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Воронова</dc:creator>
  <cp:keywords/>
  <dc:description/>
  <cp:lastModifiedBy>Irina</cp:lastModifiedBy>
  <cp:revision>2</cp:revision>
  <cp:lastPrinted>2005-02-04T09:17:00Z</cp:lastPrinted>
  <dcterms:created xsi:type="dcterms:W3CDTF">2014-09-12T12:51:00Z</dcterms:created>
  <dcterms:modified xsi:type="dcterms:W3CDTF">2014-09-12T12:51:00Z</dcterms:modified>
</cp:coreProperties>
</file>