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395D" w:rsidRDefault="007F7A8E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Основы программирования</w:t>
      </w:r>
    </w:p>
    <w:p w:rsidR="00BD395D" w:rsidRDefault="007F7A8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Национальный технический университет Украины</w:t>
      </w:r>
    </w:p>
    <w:p w:rsidR="00BD395D" w:rsidRDefault="007F7A8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«Киевский политехнический институт»</w:t>
      </w:r>
    </w:p>
    <w:p w:rsidR="00BD395D" w:rsidRDefault="007F7A8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Факультет информатики и вычислительной техники</w:t>
      </w:r>
    </w:p>
    <w:p w:rsidR="00BD395D" w:rsidRDefault="007F7A8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Кафедра вычислительной техники</w:t>
      </w:r>
    </w:p>
    <w:p w:rsidR="00BD395D" w:rsidRDefault="007F7A8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Киев 2000</w:t>
      </w:r>
    </w:p>
    <w:p w:rsidR="00BD395D" w:rsidRDefault="007F7A8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Динамическое распределение памяти. Списковые структуры. Технические характеристики предлагаемого модуля для работы с односвязным списком. Листинг модуля </w:t>
      </w:r>
      <w:r>
        <w:rPr>
          <w:color w:val="000000"/>
          <w:lang w:val="en-US"/>
        </w:rPr>
        <w:t>Dinamo</w:t>
      </w:r>
      <w:r>
        <w:rPr>
          <w:color w:val="000000"/>
        </w:rPr>
        <w:t xml:space="preserve">. Листинг программы, при написании которой был использован модуль </w:t>
      </w:r>
      <w:r>
        <w:rPr>
          <w:color w:val="000000"/>
          <w:lang w:val="en-US"/>
        </w:rPr>
        <w:t>Dinamo</w:t>
      </w:r>
      <w:r>
        <w:rPr>
          <w:color w:val="000000"/>
        </w:rPr>
        <w:t>.</w:t>
      </w:r>
    </w:p>
    <w:p w:rsidR="00BD395D" w:rsidRDefault="007F7A8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В языке программирования Паскаль, как и в других языках, всегда много используются переменные. В Паскале все переменные, которые мы используем в программе, должны быть заранее описаны, то есть, должен быть указан их тип: целое число, строка и т.п. Но зачастую не возможно заранее знать, какого типа переменная нам будет нужна. Для этих целей и служат динамические переменные, или указатели. Для их создания следует перед идентификатором вставить специальный символ ^. Прежде чем в программе можно будет использовать динамические переменные, следует выделить память, куда будут накапливаться значения соответствующего типа. Только после этого указатель будет содержать корректный адрес памяти. Размещение динамических переменных производится в специальной области памяти </w:t>
      </w:r>
      <w:r>
        <w:rPr>
          <w:color w:val="000000"/>
          <w:lang w:val="en-US"/>
        </w:rPr>
        <w:t>Heap</w:t>
      </w:r>
      <w:r>
        <w:rPr>
          <w:color w:val="000000"/>
        </w:rPr>
        <w:t xml:space="preserve">. Динамические переменные ничем не отличаются от обычных переменных. Над ними можно производить все действия, что и с обычными переменными. Для работы с динамическим распределением памяти очень удобно использовать связанные структуры данных, например односвязные списки. </w:t>
      </w:r>
    </w:p>
    <w:p w:rsidR="00BD395D" w:rsidRDefault="007F7A8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Простейшим примером списка является массив, в котором последовательно расположены все его элементы. Но у такого представления есть существенный недостаток – требуется заранее точно указать количество элементов массива. Поэтому лучше воспользоваться более гибким механизмом – динамическими переменными. Наглядно это выглядит так:</w:t>
      </w:r>
    </w:p>
    <w:p w:rsidR="00BD395D" w:rsidRDefault="007F7A8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Первый элемент                                                                                              Последний элемент</w:t>
      </w:r>
    </w:p>
    <w:p w:rsidR="00BD395D" w:rsidRDefault="00C8625C">
      <w:pPr>
        <w:widowControl w:val="0"/>
        <w:spacing w:before="120"/>
        <w:ind w:firstLine="567"/>
        <w:jc w:val="both"/>
        <w:rPr>
          <w:color w:val="000000"/>
        </w:rPr>
      </w:pPr>
      <w:r>
        <w:rPr>
          <w:noProof/>
          <w:lang w:val="uk-UA" w:eastAsia="uk-UA"/>
        </w:rPr>
        <w:pict>
          <v:group id="_x0000_s1026" style="position:absolute;left:0;text-align:left;margin-left:405pt;margin-top:2.9pt;width:63pt;height:54pt;z-index:251655680" coordorigin="2421,9954" coordsize="1260,1080">
            <v:rect id="_x0000_s1027" style="position:absolute;left:2421;top:9954;width:1260;height:540"/>
            <v:rect id="_x0000_s1028" style="position:absolute;left:2421;top:10494;width:1260;height:540"/>
          </v:group>
        </w:pict>
      </w:r>
      <w:r>
        <w:rPr>
          <w:noProof/>
          <w:lang w:val="uk-UA" w:eastAsia="uk-UA"/>
        </w:rPr>
        <w:pict>
          <v:group id="_x0000_s1029" style="position:absolute;left:0;text-align:left;margin-left:126pt;margin-top:2.9pt;width:63pt;height:54pt;z-index:251654656" coordorigin="2421,9954" coordsize="1260,1080">
            <v:rect id="_x0000_s1030" style="position:absolute;left:2421;top:9954;width:1260;height:540"/>
            <v:rect id="_x0000_s1031" style="position:absolute;left:2421;top:10494;width:1260;height:540"/>
          </v:group>
        </w:pict>
      </w:r>
      <w:r>
        <w:rPr>
          <w:noProof/>
          <w:lang w:val="uk-UA" w:eastAsia="uk-UA"/>
        </w:rPr>
        <w:pict>
          <v:group id="_x0000_s1032" style="position:absolute;left:0;text-align:left;margin-left:0;margin-top:1.1pt;width:63pt;height:54pt;z-index:251653632" coordorigin="2421,9954" coordsize="1260,1080">
            <v:rect id="_x0000_s1033" style="position:absolute;left:2421;top:9954;width:1260;height:540"/>
            <v:rect id="_x0000_s1034" style="position:absolute;left:2421;top:10494;width:1260;height:540"/>
          </v:group>
        </w:pict>
      </w:r>
    </w:p>
    <w:p w:rsidR="00BD395D" w:rsidRDefault="00C8625C">
      <w:pPr>
        <w:widowControl w:val="0"/>
        <w:spacing w:before="120"/>
        <w:ind w:firstLine="567"/>
        <w:jc w:val="both"/>
        <w:rPr>
          <w:color w:val="000000"/>
        </w:rPr>
      </w:pPr>
      <w:r>
        <w:rPr>
          <w:noProof/>
          <w:lang w:val="uk-UA" w:eastAsia="uk-UA"/>
        </w:rPr>
        <w:pict>
          <v:group id="_x0000_s1035" style="position:absolute;left:0;text-align:left;margin-left:342pt;margin-top:.2pt;width:63pt;height:18pt;z-index:251657728" coordorigin="3681,10314" coordsize="1260,360">
            <v:line id="_x0000_s1036" style="position:absolute" from="3681,10674" to="4401,10674"/>
            <v:line id="_x0000_s1037" style="position:absolute;flip:y" from="4401,10314" to="4401,10674"/>
            <v:line id="_x0000_s1038" style="position:absolute" from="4401,10314" to="4941,10314">
              <v:stroke endarrow="block"/>
            </v:line>
          </v:group>
        </w:pict>
      </w:r>
      <w:r>
        <w:rPr>
          <w:noProof/>
          <w:lang w:val="uk-UA" w:eastAsia="uk-UA"/>
        </w:rPr>
        <w:pict>
          <v:group id="_x0000_s1039" style="position:absolute;left:0;text-align:left;margin-left:189pt;margin-top:.2pt;width:63pt;height:18pt;z-index:251659776" coordorigin="3681,10314" coordsize="1260,360">
            <v:line id="_x0000_s1040" style="position:absolute" from="3681,10674" to="4401,10674"/>
            <v:line id="_x0000_s1041" style="position:absolute;flip:y" from="4401,10314" to="4401,10674"/>
            <v:line id="_x0000_s1042" style="position:absolute" from="4401,10314" to="4941,10314">
              <v:stroke endarrow="block"/>
            </v:line>
          </v:group>
        </w:pict>
      </w:r>
      <w:r>
        <w:rPr>
          <w:noProof/>
          <w:lang w:val="uk-UA" w:eastAsia="uk-UA"/>
        </w:rPr>
        <w:pict>
          <v:group id="_x0000_s1043" style="position:absolute;left:0;text-align:left;margin-left:63pt;margin-top:.2pt;width:63pt;height:18pt;z-index:251656704" coordorigin="3681,10314" coordsize="1260,360">
            <v:line id="_x0000_s1044" style="position:absolute" from="3681,10674" to="4401,10674"/>
            <v:line id="_x0000_s1045" style="position:absolute;flip:y" from="4401,10314" to="4401,10674"/>
            <v:line id="_x0000_s1046" style="position:absolute" from="4401,10314" to="4941,10314">
              <v:stroke endarrow="block"/>
            </v:line>
          </v:group>
        </w:pict>
      </w:r>
      <w:r>
        <w:rPr>
          <w:noProof/>
          <w:lang w:val="uk-UA" w:eastAsia="uk-UA"/>
        </w:rPr>
        <w:pict>
          <v:line id="_x0000_s1047" style="position:absolute;left:0;text-align:left;z-index:251658752" from="279pt,18.2pt" to="315pt,18.2pt">
            <v:stroke dashstyle="longDash"/>
          </v:line>
        </w:pict>
      </w:r>
    </w:p>
    <w:p w:rsidR="00BD395D" w:rsidRDefault="00BD395D">
      <w:pPr>
        <w:widowControl w:val="0"/>
        <w:spacing w:before="120"/>
        <w:ind w:firstLine="567"/>
        <w:jc w:val="both"/>
        <w:rPr>
          <w:color w:val="000000"/>
        </w:rPr>
      </w:pPr>
    </w:p>
    <w:p w:rsidR="00BD395D" w:rsidRDefault="00BD395D">
      <w:pPr>
        <w:widowControl w:val="0"/>
        <w:spacing w:before="120"/>
        <w:ind w:firstLine="567"/>
        <w:jc w:val="both"/>
        <w:rPr>
          <w:color w:val="000000"/>
        </w:rPr>
      </w:pPr>
    </w:p>
    <w:p w:rsidR="00BD395D" w:rsidRDefault="007F7A8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В схеме каждый элемент разбит на два логических поля: </w:t>
      </w:r>
      <w:r>
        <w:rPr>
          <w:color w:val="000000"/>
          <w:lang w:val="en-US"/>
        </w:rPr>
        <w:t>Curr</w:t>
      </w:r>
      <w:r>
        <w:rPr>
          <w:color w:val="000000"/>
        </w:rPr>
        <w:t xml:space="preserve"> – обозначает все содержательные данные, и </w:t>
      </w:r>
      <w:r>
        <w:rPr>
          <w:color w:val="000000"/>
          <w:lang w:val="en-US"/>
        </w:rPr>
        <w:t>Next</w:t>
      </w:r>
      <w:r>
        <w:rPr>
          <w:color w:val="000000"/>
        </w:rPr>
        <w:t xml:space="preserve"> – указатель на следующий элемент списка. У последнего элемента указатель установлен в </w:t>
      </w:r>
      <w:r>
        <w:rPr>
          <w:color w:val="000000"/>
          <w:lang w:val="en-US"/>
        </w:rPr>
        <w:t>Nil</w:t>
      </w:r>
      <w:r>
        <w:rPr>
          <w:color w:val="000000"/>
        </w:rPr>
        <w:t xml:space="preserve">, что используется для инициализации не распределенных динамических переменных. Данный список называется односвязным, поскольку движение от элемента к элементу в нем происходит только в одном направлении. Односвязный список использован в модуле </w:t>
      </w:r>
      <w:r>
        <w:rPr>
          <w:color w:val="000000"/>
          <w:lang w:val="en-US"/>
        </w:rPr>
        <w:t>Dinamo</w:t>
      </w:r>
      <w:r>
        <w:rPr>
          <w:color w:val="000000"/>
        </w:rPr>
        <w:t xml:space="preserve"> как один из вариантов работы с динамическими структурами.</w:t>
      </w:r>
    </w:p>
    <w:p w:rsidR="00BD395D" w:rsidRDefault="007F7A8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Как происходит работа с элементами односвязного списка, например, вставка нового элемента? Лучше всего это можно проиллюстрировать следующим рисунком на примере односвязного списка из трех элементов.</w:t>
      </w:r>
    </w:p>
    <w:p w:rsidR="00BD395D" w:rsidRDefault="00BD395D">
      <w:pPr>
        <w:widowControl w:val="0"/>
        <w:spacing w:before="120"/>
        <w:ind w:firstLine="567"/>
        <w:jc w:val="both"/>
        <w:rPr>
          <w:color w:val="000000"/>
        </w:rPr>
      </w:pPr>
    </w:p>
    <w:p w:rsidR="00BD395D" w:rsidRDefault="00C8625C">
      <w:pPr>
        <w:widowControl w:val="0"/>
        <w:spacing w:before="120"/>
        <w:ind w:firstLine="567"/>
        <w:jc w:val="both"/>
        <w:rPr>
          <w:color w:val="000000"/>
        </w:rPr>
      </w:pPr>
      <w:r>
        <w:rPr>
          <w:noProof/>
          <w:lang w:val="uk-UA" w:eastAsia="uk-UA"/>
        </w:rPr>
        <w:lastRenderedPageBreak/>
        <w:pict>
          <v:group id="_x0000_s1048" style="position:absolute;left:0;text-align:left;margin-left:0;margin-top:8.1pt;width:5in;height:127.8pt;z-index:251661824" coordorigin="1701,2952" coordsize="7200,2556">
            <v:group id="_x0000_s1049" style="position:absolute;left:1701;top:2952;width:1260;height:1080" coordorigin="2421,9954" coordsize="1260,1080">
              <v:rect id="_x0000_s1050" style="position:absolute;left:2421;top:9954;width:1260;height:540"/>
              <v:rect id="_x0000_s1051" style="position:absolute;left:2421;top:10494;width:1260;height:540"/>
            </v:group>
            <v:group id="_x0000_s1052" style="position:absolute;left:4221;top:2988;width:1260;height:1080" coordorigin="2421,9954" coordsize="1260,1080">
              <v:rect id="_x0000_s1053" style="position:absolute;left:2421;top:9954;width:1260;height:540"/>
              <v:rect id="_x0000_s1054" style="position:absolute;left:2421;top:10494;width:1260;height:540"/>
            </v:group>
            <v:group id="_x0000_s1055" style="position:absolute;left:7641;top:2988;width:1260;height:1080" coordorigin="2421,9954" coordsize="1260,1080">
              <v:rect id="_x0000_s1056" style="position:absolute;left:2421;top:9954;width:1260;height:540"/>
              <v:rect id="_x0000_s1057" style="position:absolute;left:2421;top:10494;width:1260;height:540"/>
            </v:group>
            <v:group id="_x0000_s1058" style="position:absolute;left:2961;top:3348;width:1260;height:360" coordorigin="3681,10314" coordsize="1260,360">
              <v:line id="_x0000_s1059" style="position:absolute" from="3681,10674" to="4401,10674"/>
              <v:line id="_x0000_s1060" style="position:absolute;flip:y" from="4401,10314" to="4401,10674"/>
              <v:line id="_x0000_s1061" style="position:absolute" from="4401,10314" to="4941,10314">
                <v:stroke endarrow="block"/>
              </v:line>
            </v:group>
            <v:line id="_x0000_s1062" style="position:absolute" from="6741,5328" to="7461,5328" o:regroupid="1"/>
            <v:line id="_x0000_s1063" style="position:absolute;flip:y" from="7461,4428" to="7461,5328" o:regroupid="1"/>
            <v:line id="_x0000_s1064" style="position:absolute;flip:y" from="7461,3348" to="7641,4428" o:regroupid="1">
              <v:stroke endarrow="block"/>
            </v:line>
            <v:line id="_x0000_s1065" style="position:absolute" from="5481,3708" to="6201,3708" o:regroupid="2"/>
            <v:line id="_x0000_s1066" style="position:absolute" from="6201,3348" to="7461,3348" o:regroupid="2">
              <v:stroke endarrow="block"/>
            </v:line>
            <v:group id="_x0000_s1067" style="position:absolute;left:5481;top:4428;width:1260;height:1080" coordorigin="2421,9954" coordsize="1260,1080">
              <v:rect id="_x0000_s1068" style="position:absolute;left:2421;top:9954;width:1260;height:540"/>
              <v:rect id="_x0000_s1069" style="position:absolute;left:2421;top:10494;width:1260;height:540"/>
            </v:group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70" type="#_x0000_t202" style="position:absolute;left:5841;top:3528;width:540;height:360" filled="f" stroked="f">
              <v:fill opacity=".5"/>
              <v:textbox style="mso-next-textbox:#_x0000_s1070">
                <w:txbxContent>
                  <w:p w:rsidR="00BD395D" w:rsidRDefault="007F7A8E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Х</w:t>
                    </w:r>
                  </w:p>
                </w:txbxContent>
              </v:textbox>
            </v:shape>
            <v:line id="_x0000_s1071" style="position:absolute" from="4941,4068" to="4941,4788"/>
            <v:line id="_x0000_s1072" style="position:absolute" from="4941,4788" to="5481,4788">
              <v:stroke endarrow="block"/>
            </v:line>
            <w10:wrap type="square"/>
          </v:group>
        </w:pict>
      </w:r>
    </w:p>
    <w:p w:rsidR="00BD395D" w:rsidRDefault="00C8625C">
      <w:pPr>
        <w:widowControl w:val="0"/>
        <w:spacing w:before="120"/>
        <w:ind w:firstLine="567"/>
        <w:jc w:val="both"/>
        <w:rPr>
          <w:color w:val="000000"/>
        </w:rPr>
      </w:pPr>
      <w:r>
        <w:rPr>
          <w:noProof/>
          <w:lang w:val="uk-UA" w:eastAsia="uk-UA"/>
        </w:rPr>
        <w:pict>
          <v:line id="_x0000_s1073" style="position:absolute;left:0;text-align:left;flip:y;z-index:251660800" from="225pt,7.2pt" to="225pt,25.2pt" o:regroupid="2"/>
        </w:pict>
      </w:r>
    </w:p>
    <w:p w:rsidR="00BD395D" w:rsidRDefault="00BD395D">
      <w:pPr>
        <w:widowControl w:val="0"/>
        <w:spacing w:before="120"/>
        <w:ind w:firstLine="567"/>
        <w:jc w:val="both"/>
        <w:rPr>
          <w:color w:val="000000"/>
        </w:rPr>
      </w:pPr>
    </w:p>
    <w:p w:rsidR="00BD395D" w:rsidRDefault="00BD395D">
      <w:pPr>
        <w:widowControl w:val="0"/>
        <w:spacing w:before="120"/>
        <w:ind w:firstLine="567"/>
        <w:jc w:val="both"/>
        <w:rPr>
          <w:color w:val="000000"/>
        </w:rPr>
      </w:pPr>
    </w:p>
    <w:p w:rsidR="00BD395D" w:rsidRDefault="00BD395D">
      <w:pPr>
        <w:widowControl w:val="0"/>
        <w:spacing w:before="120"/>
        <w:ind w:firstLine="567"/>
        <w:jc w:val="both"/>
        <w:rPr>
          <w:color w:val="000000"/>
        </w:rPr>
      </w:pPr>
    </w:p>
    <w:p w:rsidR="00BD395D" w:rsidRDefault="00BD395D">
      <w:pPr>
        <w:widowControl w:val="0"/>
        <w:spacing w:before="120"/>
        <w:ind w:firstLine="567"/>
        <w:jc w:val="both"/>
        <w:rPr>
          <w:color w:val="000000"/>
        </w:rPr>
      </w:pPr>
    </w:p>
    <w:p w:rsidR="00BD395D" w:rsidRDefault="00BD395D">
      <w:pPr>
        <w:widowControl w:val="0"/>
        <w:spacing w:before="120"/>
        <w:ind w:firstLine="567"/>
        <w:jc w:val="both"/>
        <w:rPr>
          <w:color w:val="000000"/>
        </w:rPr>
      </w:pPr>
    </w:p>
    <w:p w:rsidR="00BD395D" w:rsidRDefault="00BD395D">
      <w:pPr>
        <w:widowControl w:val="0"/>
        <w:spacing w:before="120"/>
        <w:ind w:firstLine="567"/>
        <w:jc w:val="both"/>
        <w:rPr>
          <w:color w:val="000000"/>
        </w:rPr>
      </w:pPr>
    </w:p>
    <w:p w:rsidR="00BD395D" w:rsidRDefault="007F7A8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Как мы видим, первым действием указателю нового элемента присваивается значение указателя второго элемента (на последний элемент списка), вторым действием разрывается связь между вторым и последним элементом, а вместо этого указатель второго элемента связывается с новым элементом списка.</w:t>
      </w:r>
    </w:p>
    <w:p w:rsidR="00BD395D" w:rsidRDefault="007F7A8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В данной программе для работы с динамически распределяемой областью используются процедуры </w:t>
      </w:r>
      <w:r>
        <w:rPr>
          <w:color w:val="000000"/>
          <w:lang w:val="en-US"/>
        </w:rPr>
        <w:t>New</w:t>
      </w:r>
      <w:r>
        <w:rPr>
          <w:color w:val="000000"/>
        </w:rPr>
        <w:t>(</w:t>
      </w:r>
      <w:r>
        <w:rPr>
          <w:color w:val="000000"/>
          <w:lang w:val="en-US"/>
        </w:rPr>
        <w:t>Var</w:t>
      </w:r>
      <w:r>
        <w:rPr>
          <w:color w:val="000000"/>
        </w:rPr>
        <w:t xml:space="preserve"> </w:t>
      </w:r>
      <w:r>
        <w:rPr>
          <w:color w:val="000000"/>
          <w:lang w:val="en-US"/>
        </w:rPr>
        <w:t>P</w:t>
      </w:r>
      <w:r>
        <w:rPr>
          <w:color w:val="000000"/>
        </w:rPr>
        <w:t xml:space="preserve"> : </w:t>
      </w:r>
      <w:r>
        <w:rPr>
          <w:color w:val="000000"/>
          <w:lang w:val="en-US"/>
        </w:rPr>
        <w:t>Pointer</w:t>
      </w:r>
      <w:r>
        <w:rPr>
          <w:color w:val="000000"/>
        </w:rPr>
        <w:t xml:space="preserve">)  и  </w:t>
      </w:r>
      <w:r>
        <w:rPr>
          <w:color w:val="000000"/>
          <w:lang w:val="en-US"/>
        </w:rPr>
        <w:t>Dispose</w:t>
      </w:r>
      <w:r>
        <w:rPr>
          <w:color w:val="000000"/>
        </w:rPr>
        <w:t>(</w:t>
      </w:r>
      <w:r>
        <w:rPr>
          <w:color w:val="000000"/>
          <w:lang w:val="en-US"/>
        </w:rPr>
        <w:t>Var</w:t>
      </w:r>
      <w:r>
        <w:rPr>
          <w:color w:val="000000"/>
        </w:rPr>
        <w:t xml:space="preserve"> </w:t>
      </w:r>
      <w:r>
        <w:rPr>
          <w:color w:val="000000"/>
          <w:lang w:val="en-US"/>
        </w:rPr>
        <w:t>P</w:t>
      </w:r>
      <w:r>
        <w:rPr>
          <w:color w:val="000000"/>
        </w:rPr>
        <w:t xml:space="preserve"> : </w:t>
      </w:r>
      <w:r>
        <w:rPr>
          <w:color w:val="000000"/>
          <w:lang w:val="en-US"/>
        </w:rPr>
        <w:t>Pointer</w:t>
      </w:r>
      <w:r>
        <w:rPr>
          <w:color w:val="000000"/>
        </w:rPr>
        <w:t xml:space="preserve">). Первая позволяет создать в </w:t>
      </w:r>
      <w:r>
        <w:rPr>
          <w:color w:val="000000"/>
          <w:lang w:val="en-US"/>
        </w:rPr>
        <w:t>Heap</w:t>
      </w:r>
      <w:r>
        <w:rPr>
          <w:color w:val="000000"/>
        </w:rPr>
        <w:t xml:space="preserve">-области новую динамическую переменную, используя при этом все свободное количество памяти, которое требуется для значения заданного типа данных. Процедура </w:t>
      </w:r>
      <w:r>
        <w:rPr>
          <w:color w:val="000000"/>
          <w:lang w:val="en-US"/>
        </w:rPr>
        <w:t>Dispose</w:t>
      </w:r>
      <w:r>
        <w:rPr>
          <w:color w:val="000000"/>
        </w:rPr>
        <w:t xml:space="preserve"> освобождает динамическую переменную, выделенную для Р по соответствующему вызову </w:t>
      </w:r>
      <w:r>
        <w:rPr>
          <w:color w:val="000000"/>
          <w:lang w:val="en-US"/>
        </w:rPr>
        <w:t>New</w:t>
      </w:r>
      <w:r>
        <w:rPr>
          <w:color w:val="000000"/>
        </w:rPr>
        <w:t xml:space="preserve">. После вызова </w:t>
      </w:r>
      <w:r>
        <w:rPr>
          <w:color w:val="000000"/>
          <w:lang w:val="en-US"/>
        </w:rPr>
        <w:t>Dispose</w:t>
      </w:r>
      <w:r>
        <w:rPr>
          <w:color w:val="000000"/>
        </w:rPr>
        <w:t xml:space="preserve"> любые обращения к значению Р^ могут привести к ошибкам. То есть, каждому вызову </w:t>
      </w:r>
      <w:r>
        <w:rPr>
          <w:color w:val="000000"/>
          <w:lang w:val="en-US"/>
        </w:rPr>
        <w:t>New</w:t>
      </w:r>
      <w:r>
        <w:rPr>
          <w:color w:val="000000"/>
        </w:rPr>
        <w:t xml:space="preserve"> должен соответствовать вызов </w:t>
      </w:r>
      <w:r>
        <w:rPr>
          <w:color w:val="000000"/>
          <w:lang w:val="en-US"/>
        </w:rPr>
        <w:t>Dispose</w:t>
      </w:r>
      <w:r>
        <w:rPr>
          <w:color w:val="000000"/>
        </w:rPr>
        <w:t xml:space="preserve">. </w:t>
      </w:r>
    </w:p>
    <w:p w:rsidR="00BD395D" w:rsidRDefault="007F7A8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В разработке предложенной программы и модуля также был использован процедурный тип данных. Процедурные типы данных позволяют интерпретировать процедуры и функции как объекты, которые можно использовать при определении переменных и передаче параметров. В программе при вызове такой переменной с соответствующими ей параметрами происходит выполнение назначенной ей процедуры или функции. Синтаксис записи описания процедурного типа соответствует синтаксису обычного заголовка процедуры либо функции.</w:t>
      </w:r>
    </w:p>
    <w:p w:rsidR="00BD395D" w:rsidRDefault="007F7A8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Технические характеристики предлагаемого модуля для работы с односвязным списком.</w:t>
      </w:r>
    </w:p>
    <w:p w:rsidR="00BD395D" w:rsidRDefault="007F7A8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В данном модуле реализованы все основные функции, которые необходимы для качественной работы с данными, а именно: создание, вставка, поиск, удаление и просмотр информации, содержащейся в односвязном списке. </w:t>
      </w:r>
    </w:p>
    <w:p w:rsidR="00BD395D" w:rsidRDefault="007F7A8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В процедуре, которая позволяет создавать новые записи, возможен непосредственный ввод информации с клавиатуры. Это обеспечивает некоторую мобильность программы.</w:t>
      </w:r>
    </w:p>
    <w:p w:rsidR="00BD395D" w:rsidRDefault="007F7A8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Процедура вставки обеспечивает запись нового, введенного с клавиатуры, элемента в то место списка, которое пользователь считает необходимым.</w:t>
      </w:r>
    </w:p>
    <w:p w:rsidR="00BD395D" w:rsidRDefault="007F7A8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Процедура удаление также обеспечивает удаление элемента, предварительно найденного в списке, в каком бы месте списка он не находился.</w:t>
      </w:r>
    </w:p>
    <w:p w:rsidR="00BD395D" w:rsidRDefault="007F7A8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Просмотр обеспечивает последовательный, начиная с первого элемента, просмотр всех элементов, содержащихся в списке. Управление просмотром осуществляется клавишей "пробел".</w:t>
      </w:r>
    </w:p>
    <w:p w:rsidR="00BD395D" w:rsidRDefault="007F7A8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Данный модуль удобен в использовании, управление отдельными процедурами требует определенной предварительной типизации.</w:t>
      </w:r>
    </w:p>
    <w:p w:rsidR="00BD395D" w:rsidRDefault="007F7A8E">
      <w:pPr>
        <w:widowControl w:val="0"/>
        <w:spacing w:before="120"/>
        <w:jc w:val="center"/>
        <w:rPr>
          <w:rFonts w:eastAsia="MS Mincho"/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Листинг программы </w:t>
      </w:r>
      <w:r>
        <w:rPr>
          <w:rFonts w:eastAsia="MS Mincho"/>
          <w:b/>
          <w:bCs/>
          <w:color w:val="000000"/>
          <w:sz w:val="28"/>
          <w:szCs w:val="28"/>
          <w:lang w:val="en-US"/>
        </w:rPr>
        <w:t>program</w:t>
      </w:r>
      <w:r>
        <w:rPr>
          <w:rFonts w:eastAsia="MS Mincho"/>
          <w:b/>
          <w:bCs/>
          <w:color w:val="000000"/>
          <w:sz w:val="28"/>
          <w:szCs w:val="28"/>
        </w:rPr>
        <w:t xml:space="preserve"> </w:t>
      </w:r>
      <w:r>
        <w:rPr>
          <w:rFonts w:eastAsia="MS Mincho"/>
          <w:b/>
          <w:bCs/>
          <w:color w:val="000000"/>
          <w:sz w:val="28"/>
          <w:szCs w:val="28"/>
          <w:lang w:val="en-US"/>
        </w:rPr>
        <w:t>dinamo</w:t>
      </w:r>
      <w:r>
        <w:rPr>
          <w:rFonts w:eastAsia="MS Mincho"/>
          <w:b/>
          <w:bCs/>
          <w:color w:val="000000"/>
          <w:sz w:val="28"/>
          <w:szCs w:val="28"/>
        </w:rPr>
        <w:t>11;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uses Crt, Graph;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type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pitem = ^adresses;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adresses = record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 inf  : string;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 next : pitem;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 prev : pitem;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 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var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tcurr, tfirst, tlast, dont, temp : pitem;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r: char;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adre: string;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a : integer;</w:t>
      </w:r>
    </w:p>
    <w:p w:rsidR="00BD395D" w:rsidRDefault="00BD395D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Procedure Novoe;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if tfirst=Nil then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new(tcurr);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writeln('</w:t>
      </w:r>
      <w:r>
        <w:rPr>
          <w:rFonts w:eastAsia="MS Mincho"/>
          <w:color w:val="000000"/>
        </w:rPr>
        <w:t>Адрес</w:t>
      </w:r>
      <w:r>
        <w:rPr>
          <w:rFonts w:eastAsia="MS Mincho"/>
          <w:color w:val="000000"/>
          <w:lang w:val="en-US"/>
        </w:rPr>
        <w:t>');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readln(adre);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tcurr^.inf:=adre;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tcurr^.next:=nil;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tfirst:=tcurr;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end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else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writeln ('adresses');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readln(adre);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new(tcurr^.next);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tcurr:=tcurr^.next;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tcurr^.inf:=adre;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tcurr^.next:=nil;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dont:=tcurr;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Procedure Prosm;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tcurr:=tfirst;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while tcurr &lt;&gt; nil do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writeln(tcurr^.inf);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repeat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r:=readkey;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until r in [#32];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tcurr:=tcurr^.next;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tcurr:=dont;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repeat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until keypressed;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Procedure Poisk;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a:=0;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writeln ('Chto iskat?');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readln(adre);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tcurr:=tfirst;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while tcurr &lt;&gt; nil do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if tcurr^.inf&lt;&gt;adre then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tcurr:=tcurr^.next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else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writeln (tcurr^.inf);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tcurr:=nil;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a:=1;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if a=0 then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writeln ('Not found');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tcurr:=dont;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repeat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until keypressed;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Procedure Vstavka;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a:=0;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writeln ('Posle chego vstavka?');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readln(adre);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if adre='-' then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new(temp);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writeln ('Chto?');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writeln ('adresses');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readln(adre);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temp^.inf:=adre;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temp^.next:=tfirst;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tfirst:=temp;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end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else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tcurr:=tfirst;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while tcurr&lt;&gt;nil do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if tcurr^.inf&lt;&gt;adre then tcurr:=tcurr^.next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else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if (tcurr^.next=nil) and (a=0) then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Novoe;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a:=1;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tcurr:=nil;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end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else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if (tcurr&lt;&gt;nil) and (a=0) then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new(temp);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writeln ('Chtooo?');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writeln ('adresses');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readln(adre);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temp^.inf:=adre;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temp^.next:=tcurr^.next;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tcurr^.next:=temp;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tcurr:=dont;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a:=1;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if a=0 then writeln ('Not found');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repeat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until keypressed;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tcurr:=dont;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Procedure Deleting;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writeln ('Chto deletet?');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readln(adre);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tcurr:=tfirst;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temp:=tfirst;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while tcurr &lt;&gt; nil do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if tcurr^.inf&lt;&gt;adre then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temp:=tcurr;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tcurr:=tcurr^.next;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end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else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if tcurr=tfirst then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tfirst:=temp^.next;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tcurr:=dont;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end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else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if tcurr^.next=nil then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 temp^.next:=tcurr^.next;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 tcurr:=temp;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 tcurr^.next:=nil;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 dont:=tcurr;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 end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else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temp^.next:=tcurr^.next;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tcurr:=temp;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tcurr:=dont;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writeln ('Alles');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repeat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until keypressed;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end;</w:t>
      </w:r>
    </w:p>
    <w:p w:rsidR="00BD395D" w:rsidRDefault="00BD395D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begin  {programmka}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tfirst:=nil;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repeat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{clrscr;}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</w:rPr>
      </w:pPr>
      <w:r>
        <w:rPr>
          <w:rFonts w:eastAsia="MS Mincho"/>
          <w:color w:val="000000"/>
          <w:lang w:val="en-US"/>
        </w:rPr>
        <w:t>writeln</w:t>
      </w:r>
      <w:r>
        <w:rPr>
          <w:rFonts w:eastAsia="MS Mincho"/>
          <w:color w:val="000000"/>
        </w:rPr>
        <w:t>('(С)оздавать, (П)росмотр, (У)даление, По(и)ск, (</w:t>
      </w:r>
      <w:r>
        <w:rPr>
          <w:rFonts w:eastAsia="MS Mincho"/>
          <w:color w:val="000000"/>
          <w:lang w:val="en-US"/>
        </w:rPr>
        <w:t>B</w:t>
      </w:r>
      <w:r>
        <w:rPr>
          <w:rFonts w:eastAsia="MS Mincho"/>
          <w:color w:val="000000"/>
        </w:rPr>
        <w:t>)ставка');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repeat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r:=readkey;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until r in ['c','g','b','d','e', #27];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case r of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'c' : Novoe;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'g' : Prosm;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'b' : Poisk;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'd' : Vstavka;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'e' : Deleting;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until r=#27;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{dispose(tcurr);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dispose(temp);}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end.</w:t>
      </w:r>
    </w:p>
    <w:p w:rsidR="00BD395D" w:rsidRDefault="00BD395D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</w:p>
    <w:p w:rsidR="00BD395D" w:rsidRDefault="007F7A8E">
      <w:pPr>
        <w:widowControl w:val="0"/>
        <w:spacing w:before="120"/>
        <w:jc w:val="center"/>
        <w:rPr>
          <w:rFonts w:eastAsia="MS Mincho"/>
          <w:b/>
          <w:bCs/>
          <w:color w:val="000000"/>
          <w:sz w:val="28"/>
          <w:szCs w:val="28"/>
          <w:lang w:val="en-US"/>
        </w:rPr>
      </w:pPr>
      <w:r>
        <w:rPr>
          <w:rFonts w:eastAsia="MS Mincho"/>
          <w:b/>
          <w:bCs/>
          <w:color w:val="000000"/>
          <w:sz w:val="28"/>
          <w:szCs w:val="28"/>
        </w:rPr>
        <w:t>Модуль</w:t>
      </w:r>
      <w:r>
        <w:rPr>
          <w:rFonts w:eastAsia="MS Mincho"/>
          <w:b/>
          <w:bCs/>
          <w:color w:val="000000"/>
          <w:sz w:val="28"/>
          <w:szCs w:val="28"/>
          <w:lang w:val="en-US"/>
        </w:rPr>
        <w:t xml:space="preserve"> DINAMO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unit Dinamo;</w:t>
      </w:r>
    </w:p>
    <w:p w:rsidR="00BD395D" w:rsidRDefault="00BD395D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Interface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uses Crt;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type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pitem=^tlist;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tlist=record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inf:pointer;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next:pitem;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taction=procedure(p:pointer);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t_test=function(p:pointer):boolean;</w:t>
      </w:r>
    </w:p>
    <w:p w:rsidR="00BD395D" w:rsidRDefault="00BD395D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Function New_item(p:pointer):pitem;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Function Make_item(dont:pitem; p:pointer):pitem;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Procedure Prosm(first:pitem;act:taction);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Function Find(first:pitem; test:t_test; act:taction):pitem;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Procedure Deleting(first:pitem;test:t_test);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Function Deleting_f_end(first:pitem; test:t_test):pitem;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Function Insert_head(first:pitem;p:pointer):pitem;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Procedure Insert(first:pitem;test:t_test; p:pointer);</w:t>
      </w:r>
    </w:p>
    <w:p w:rsidR="00BD395D" w:rsidRDefault="00BD395D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</w:p>
    <w:p w:rsidR="00BD395D" w:rsidRDefault="00BD395D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Implementation</w:t>
      </w:r>
    </w:p>
    <w:p w:rsidR="00BD395D" w:rsidRDefault="00BD395D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Function New_item(p:pointer):pitem;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var tcurr :pitem;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new(tcurr);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tcurr^.inf:=p;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tcurr^.next:=nil;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Function Make_item(dont:pitem;p:pointer):pitem;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var tcurr:pitem;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new(tcurr^.next);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tcurr:=dont;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tcurr:=tcurr^.next;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tcurr^.inf:=p;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tcurr^.next:=nil;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Procedure Prosm(first:pitem; act:taction);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var tcurr: pitem;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tcurr:=first;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while tcurr &lt;&gt; nil do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act(tcurr^.inf);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tcurr:=tcurr^.next;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Function Find(first:pitem; test:t_test; act:taction):pitem;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var tcurr:pitem;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tcurr:=first;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while tcurr &lt;&gt; nil do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if test(tcurr^.inf)=false then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tcurr:=tcurr^.next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else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if test(tcurr^.inf)=true then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act(tcurr^.inf);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tcurr:=tcurr^.next;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Procedure Deleting(first:pitem; test:t_test);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var tcurr,temp:pitem;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tcurr:=first;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temp:=first;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while tcurr &lt;&gt; nil do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if test(tcurr^.inf)=false then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temp:=tcurr;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tcurr:=tcurr^.next;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end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else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if tcurr=first then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first:=temp^.next;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end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else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temp^.next:=tcurr^.next;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tcurr:=temp;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Function Deleting_f_end(first:pitem; test:t_test):pitem;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var tcurr,temp : pitem;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tcurr:=first;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temp:=first;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while tcurr &lt;&gt; nil do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if test(tcurr^.inf)=false then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temp:=tcurr;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tcurr:=tcurr^.next;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end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else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if tcurr^.next=nil then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 temp^.next:=tcurr^.next;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 tcurr:=temp;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 tcurr^.next:=nil;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 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Function Insert_head(first:pitem;p:pointer):pitem;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var tcurr, temp :pitem;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new(temp);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temp^.inf:=p;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temp^.next:=first;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first:=temp;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Procedure Insert(first:pitem;test:t_test; p:pointer);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var tcurr, temp : pitem;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if test(tcurr^.inf)=true then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new(temp);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temp^.inf:=p;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temp^.next:=tcurr^.next;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tcurr^.next:=temp;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end;</w:t>
      </w:r>
    </w:p>
    <w:p w:rsidR="00BD395D" w:rsidRDefault="00BD395D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</w:p>
    <w:p w:rsidR="00BD395D" w:rsidRDefault="00BD395D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</w:p>
    <w:p w:rsidR="00BD395D" w:rsidRDefault="00BD395D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</w:p>
    <w:p w:rsidR="00BD395D" w:rsidRDefault="00BD395D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end.</w:t>
      </w:r>
    </w:p>
    <w:p w:rsidR="00BD395D" w:rsidRDefault="00BD395D">
      <w:pPr>
        <w:widowControl w:val="0"/>
        <w:spacing w:before="120"/>
        <w:ind w:firstLine="567"/>
        <w:jc w:val="both"/>
        <w:rPr>
          <w:color w:val="000000"/>
          <w:lang w:val="en-US"/>
        </w:rPr>
      </w:pPr>
    </w:p>
    <w:p w:rsidR="00BD395D" w:rsidRDefault="00BD395D">
      <w:pPr>
        <w:widowControl w:val="0"/>
        <w:spacing w:before="120"/>
        <w:ind w:firstLine="567"/>
        <w:jc w:val="both"/>
        <w:rPr>
          <w:color w:val="000000"/>
          <w:lang w:val="en-US"/>
        </w:rPr>
      </w:pPr>
    </w:p>
    <w:p w:rsidR="00BD395D" w:rsidRDefault="007F7A8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Программа, использующая модуль </w:t>
      </w:r>
      <w:r>
        <w:rPr>
          <w:b/>
          <w:bCs/>
          <w:color w:val="000000"/>
          <w:sz w:val="28"/>
          <w:szCs w:val="28"/>
          <w:lang w:val="en-US"/>
        </w:rPr>
        <w:t>DINAMO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program DODAVANNYA;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uses Dinamo, Crt;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type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pdata=^tdata;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tdata=record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a:string[20];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var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r: char;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dont,first,ptemp: pitem;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b:string[20];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tmp :pdata;</w:t>
      </w:r>
    </w:p>
    <w:p w:rsidR="00BD395D" w:rsidRDefault="00BD395D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Procedure Novoe;far;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new(tmp);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writeln('Vvedite zifru');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read(b);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if first=nil then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with tmp^ do a:=b;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dont:=new_item(tmp);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first:=new_item(tmp);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end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else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with tmp^ do a:=b;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dont:=make_item(dont,tmp);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Procedure Print(p:pointer);far;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with pdata(p)^ do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writeln(a);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writeln('&lt;&gt;&lt; &lt;&gt;&lt; &lt;&gt;&lt;');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repeat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r:=readkey;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until r in [#32]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Function test(p:pointer):boolean;far;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var t : boolean;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with pdata(p)^ do t:=a=b;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Procedure ToBeFound;far;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new(tmp);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writeln('What must I to find?');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read(b);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Find(first,test,Print);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repeat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until keypressed;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Procedure Vstav;far;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new(tmp);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writeln('Posle chego?');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read(b);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if b = 'h' then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writeln('Chto?');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readln(b);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with tmp^ do a:=b;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first:=Insert_head(first,tmp);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end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else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ptemp:=Find(first,test,Print);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if ptemp&lt;&gt;nil then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  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   writeln('Chto?');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   readln(b);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   with tmp^ do a:=b;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   Insert(ptemp,test,tmp);{Type mismatch}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   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if ptemp=nil then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   begin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   writeln('Chto?');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   readln(b);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   with tmp^ do a:=b;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   dont:=new_item(tmp);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    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    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 end;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begin {programmka}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first:=nil;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</w:rPr>
      </w:pPr>
      <w:r>
        <w:rPr>
          <w:rFonts w:eastAsia="MS Mincho"/>
          <w:color w:val="000000"/>
          <w:lang w:val="en-US"/>
        </w:rPr>
        <w:t>repeat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</w:rPr>
      </w:pPr>
      <w:r>
        <w:rPr>
          <w:rFonts w:eastAsia="MS Mincho"/>
          <w:color w:val="000000"/>
        </w:rPr>
        <w:t>{</w:t>
      </w:r>
      <w:r>
        <w:rPr>
          <w:rFonts w:eastAsia="MS Mincho"/>
          <w:color w:val="000000"/>
          <w:lang w:val="en-US"/>
        </w:rPr>
        <w:t>clrscr</w:t>
      </w:r>
      <w:r>
        <w:rPr>
          <w:rFonts w:eastAsia="MS Mincho"/>
          <w:color w:val="000000"/>
        </w:rPr>
        <w:t>;}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</w:rPr>
      </w:pPr>
      <w:r>
        <w:rPr>
          <w:rFonts w:eastAsia="MS Mincho"/>
          <w:color w:val="000000"/>
          <w:lang w:val="en-US"/>
        </w:rPr>
        <w:t>writeln</w:t>
      </w:r>
      <w:r>
        <w:rPr>
          <w:rFonts w:eastAsia="MS Mincho"/>
          <w:color w:val="000000"/>
        </w:rPr>
        <w:t>('(С)оздавать, (П)росмотр, (У)даление, По(и)ск, (</w:t>
      </w:r>
      <w:r>
        <w:rPr>
          <w:rFonts w:eastAsia="MS Mincho"/>
          <w:color w:val="000000"/>
          <w:lang w:val="en-US"/>
        </w:rPr>
        <w:t>B</w:t>
      </w:r>
      <w:r>
        <w:rPr>
          <w:rFonts w:eastAsia="MS Mincho"/>
          <w:color w:val="000000"/>
        </w:rPr>
        <w:t>)ставка');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repeat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r:=readkey;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until r in ['c', 'g','b','d','e', #27];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case r of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'c' : Novoe;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'g' : Prosm(first,Print);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'b' : ToBeFound;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'd' : Vstav;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 xml:space="preserve">   {'e' : Delet; }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end;</w:t>
      </w:r>
    </w:p>
    <w:p w:rsidR="00BD395D" w:rsidRDefault="00BD395D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until r=#27;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  <w:lang w:val="en-US"/>
        </w:rPr>
      </w:pPr>
      <w:r>
        <w:rPr>
          <w:rFonts w:eastAsia="MS Mincho"/>
          <w:color w:val="000000"/>
          <w:lang w:val="en-US"/>
        </w:rPr>
        <w:t>dispose(tmp);</w:t>
      </w:r>
    </w:p>
    <w:p w:rsidR="00BD395D" w:rsidRDefault="007F7A8E">
      <w:pPr>
        <w:widowControl w:val="0"/>
        <w:spacing w:before="120"/>
        <w:ind w:firstLine="567"/>
        <w:jc w:val="both"/>
        <w:rPr>
          <w:rFonts w:eastAsia="MS Mincho"/>
          <w:color w:val="000000"/>
        </w:rPr>
      </w:pPr>
      <w:r>
        <w:rPr>
          <w:rFonts w:eastAsia="MS Mincho"/>
          <w:color w:val="000000"/>
        </w:rPr>
        <w:t>end.</w:t>
      </w:r>
    </w:p>
    <w:p w:rsidR="00BD395D" w:rsidRDefault="00BD395D">
      <w:pPr>
        <w:widowControl w:val="0"/>
        <w:spacing w:before="120"/>
        <w:ind w:firstLine="567"/>
        <w:jc w:val="both"/>
        <w:rPr>
          <w:rFonts w:eastAsia="MS Mincho"/>
          <w:color w:val="000000"/>
        </w:rPr>
      </w:pPr>
    </w:p>
    <w:p w:rsidR="00BD395D" w:rsidRDefault="00BD395D">
      <w:pPr>
        <w:widowControl w:val="0"/>
        <w:spacing w:before="120"/>
        <w:ind w:firstLine="567"/>
        <w:jc w:val="both"/>
        <w:rPr>
          <w:color w:val="000000"/>
          <w:lang w:val="en-US"/>
        </w:rPr>
      </w:pPr>
      <w:bookmarkStart w:id="0" w:name="_GoBack"/>
      <w:bookmarkEnd w:id="0"/>
    </w:p>
    <w:sectPr w:rsidR="00BD395D">
      <w:pgSz w:w="11906" w:h="16838"/>
      <w:pgMar w:top="1134" w:right="1134" w:bottom="1134" w:left="1134" w:header="1440" w:footer="1440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Mincho">
    <w:altName w:val="?? ??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3A0B13"/>
    <w:multiLevelType w:val="multilevel"/>
    <w:tmpl w:val="0218AC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">
    <w:nsid w:val="0BBD085B"/>
    <w:multiLevelType w:val="multilevel"/>
    <w:tmpl w:val="8244E616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abstractNum w:abstractNumId="2">
    <w:nsid w:val="0EB72CFD"/>
    <w:multiLevelType w:val="multilevel"/>
    <w:tmpl w:val="0218AC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">
    <w:nsid w:val="12421C94"/>
    <w:multiLevelType w:val="multilevel"/>
    <w:tmpl w:val="0218AC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">
    <w:nsid w:val="15383CD6"/>
    <w:multiLevelType w:val="multilevel"/>
    <w:tmpl w:val="0218AC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5">
    <w:nsid w:val="15AE5EB5"/>
    <w:multiLevelType w:val="multilevel"/>
    <w:tmpl w:val="0218AC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6">
    <w:nsid w:val="1CD1396E"/>
    <w:multiLevelType w:val="multilevel"/>
    <w:tmpl w:val="0218AC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7">
    <w:nsid w:val="1F180DFB"/>
    <w:multiLevelType w:val="hybridMultilevel"/>
    <w:tmpl w:val="5E74EA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2D4BE4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1586B99"/>
    <w:multiLevelType w:val="multilevel"/>
    <w:tmpl w:val="FAB2168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9">
    <w:nsid w:val="225A050C"/>
    <w:multiLevelType w:val="multilevel"/>
    <w:tmpl w:val="5E74EA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33E2B73"/>
    <w:multiLevelType w:val="multilevel"/>
    <w:tmpl w:val="0218AC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1">
    <w:nsid w:val="2512577A"/>
    <w:multiLevelType w:val="multilevel"/>
    <w:tmpl w:val="0218AC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2">
    <w:nsid w:val="2A942E52"/>
    <w:multiLevelType w:val="hybridMultilevel"/>
    <w:tmpl w:val="53BE35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8072895"/>
    <w:multiLevelType w:val="multilevel"/>
    <w:tmpl w:val="0218AC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4">
    <w:nsid w:val="3B433E43"/>
    <w:multiLevelType w:val="multilevel"/>
    <w:tmpl w:val="FAB2168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5">
    <w:nsid w:val="41727A30"/>
    <w:multiLevelType w:val="multilevel"/>
    <w:tmpl w:val="3A948F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6">
    <w:nsid w:val="4C7451BD"/>
    <w:multiLevelType w:val="multilevel"/>
    <w:tmpl w:val="42D0B0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7">
    <w:nsid w:val="4DDD65AD"/>
    <w:multiLevelType w:val="multilevel"/>
    <w:tmpl w:val="42D0B0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8">
    <w:nsid w:val="50EA6914"/>
    <w:multiLevelType w:val="multilevel"/>
    <w:tmpl w:val="3A948F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9">
    <w:nsid w:val="52CF25E4"/>
    <w:multiLevelType w:val="multilevel"/>
    <w:tmpl w:val="0218AC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0">
    <w:nsid w:val="62256890"/>
    <w:multiLevelType w:val="multilevel"/>
    <w:tmpl w:val="0218AC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1">
    <w:nsid w:val="64304B89"/>
    <w:multiLevelType w:val="multilevel"/>
    <w:tmpl w:val="92B840B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353"/>
        </w:tabs>
        <w:ind w:left="135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986"/>
        </w:tabs>
        <w:ind w:left="198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979"/>
        </w:tabs>
        <w:ind w:left="297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612"/>
        </w:tabs>
        <w:ind w:left="361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4605"/>
        </w:tabs>
        <w:ind w:left="460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238"/>
        </w:tabs>
        <w:ind w:left="523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231"/>
        </w:tabs>
        <w:ind w:left="623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864"/>
        </w:tabs>
        <w:ind w:left="6864" w:hanging="1800"/>
      </w:pPr>
      <w:rPr>
        <w:rFonts w:hint="default"/>
      </w:rPr>
    </w:lvl>
  </w:abstractNum>
  <w:abstractNum w:abstractNumId="22">
    <w:nsid w:val="64DE613E"/>
    <w:multiLevelType w:val="multilevel"/>
    <w:tmpl w:val="42D0B0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3">
    <w:nsid w:val="69146AF6"/>
    <w:multiLevelType w:val="multilevel"/>
    <w:tmpl w:val="3A948F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4">
    <w:nsid w:val="70320C17"/>
    <w:multiLevelType w:val="multilevel"/>
    <w:tmpl w:val="0218AC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5">
    <w:nsid w:val="70A53A85"/>
    <w:multiLevelType w:val="multilevel"/>
    <w:tmpl w:val="0218AC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6">
    <w:nsid w:val="715A4DCA"/>
    <w:multiLevelType w:val="multilevel"/>
    <w:tmpl w:val="0C94C4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7">
    <w:nsid w:val="7A2E7EC5"/>
    <w:multiLevelType w:val="multilevel"/>
    <w:tmpl w:val="92B840B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353"/>
        </w:tabs>
        <w:ind w:left="135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986"/>
        </w:tabs>
        <w:ind w:left="198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979"/>
        </w:tabs>
        <w:ind w:left="297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612"/>
        </w:tabs>
        <w:ind w:left="361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4605"/>
        </w:tabs>
        <w:ind w:left="460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238"/>
        </w:tabs>
        <w:ind w:left="523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231"/>
        </w:tabs>
        <w:ind w:left="623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864"/>
        </w:tabs>
        <w:ind w:left="6864" w:hanging="1800"/>
      </w:pPr>
      <w:rPr>
        <w:rFonts w:hint="default"/>
      </w:rPr>
    </w:lvl>
  </w:abstractNum>
  <w:abstractNum w:abstractNumId="28">
    <w:nsid w:val="7E1C486C"/>
    <w:multiLevelType w:val="hybridMultilevel"/>
    <w:tmpl w:val="0419000F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9"/>
  </w:num>
  <w:num w:numId="3">
    <w:abstractNumId w:val="14"/>
  </w:num>
  <w:num w:numId="4">
    <w:abstractNumId w:val="21"/>
  </w:num>
  <w:num w:numId="5">
    <w:abstractNumId w:val="27"/>
  </w:num>
  <w:num w:numId="6">
    <w:abstractNumId w:val="8"/>
  </w:num>
  <w:num w:numId="7">
    <w:abstractNumId w:val="15"/>
  </w:num>
  <w:num w:numId="8">
    <w:abstractNumId w:val="18"/>
  </w:num>
  <w:num w:numId="9">
    <w:abstractNumId w:val="23"/>
  </w:num>
  <w:num w:numId="10">
    <w:abstractNumId w:val="26"/>
  </w:num>
  <w:num w:numId="11">
    <w:abstractNumId w:val="22"/>
  </w:num>
  <w:num w:numId="12">
    <w:abstractNumId w:val="16"/>
  </w:num>
  <w:num w:numId="13">
    <w:abstractNumId w:val="28"/>
  </w:num>
  <w:num w:numId="14">
    <w:abstractNumId w:val="12"/>
  </w:num>
  <w:num w:numId="15">
    <w:abstractNumId w:val="17"/>
  </w:num>
  <w:num w:numId="16">
    <w:abstractNumId w:val="24"/>
  </w:num>
  <w:num w:numId="17">
    <w:abstractNumId w:val="4"/>
  </w:num>
  <w:num w:numId="18">
    <w:abstractNumId w:val="11"/>
  </w:num>
  <w:num w:numId="19">
    <w:abstractNumId w:val="10"/>
  </w:num>
  <w:num w:numId="20">
    <w:abstractNumId w:val="2"/>
  </w:num>
  <w:num w:numId="21">
    <w:abstractNumId w:val="6"/>
  </w:num>
  <w:num w:numId="22">
    <w:abstractNumId w:val="25"/>
  </w:num>
  <w:num w:numId="23">
    <w:abstractNumId w:val="19"/>
  </w:num>
  <w:num w:numId="24">
    <w:abstractNumId w:val="20"/>
  </w:num>
  <w:num w:numId="25">
    <w:abstractNumId w:val="13"/>
  </w:num>
  <w:num w:numId="26">
    <w:abstractNumId w:val="0"/>
  </w:num>
  <w:num w:numId="27">
    <w:abstractNumId w:val="3"/>
  </w:num>
  <w:num w:numId="28">
    <w:abstractNumId w:val="5"/>
  </w:num>
  <w:num w:numId="2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oNotHyphenateCaps/>
  <w:drawingGridHorizontalSpacing w:val="71"/>
  <w:displayVerticalDrawingGridEvery w:val="2"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F7A8E"/>
    <w:rsid w:val="007F7A8E"/>
    <w:rsid w:val="00BD395D"/>
    <w:rsid w:val="00C86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75"/>
    <o:shapelayout v:ext="edit">
      <o:idmap v:ext="edit" data="1"/>
    </o:shapelayout>
  </w:shapeDefaults>
  <w:decimalSymbol w:val=","/>
  <w:listSeparator w:val=";"/>
  <w14:defaultImageDpi w14:val="0"/>
  <w15:docId w15:val="{7057E53B-EE13-4FD9-A9BF-642A1ABDF4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outlineLvl w:val="0"/>
    </w:pPr>
    <w:rPr>
      <w:spacing w:val="20"/>
      <w:lang w:val="uk-UA"/>
    </w:rPr>
  </w:style>
  <w:style w:type="paragraph" w:styleId="2">
    <w:name w:val="heading 2"/>
    <w:basedOn w:val="a"/>
    <w:next w:val="a"/>
    <w:link w:val="20"/>
    <w:uiPriority w:val="99"/>
    <w:qFormat/>
    <w:pPr>
      <w:keepNext/>
      <w:jc w:val="center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jc w:val="center"/>
      <w:outlineLvl w:val="2"/>
    </w:pPr>
    <w:rPr>
      <w:b/>
      <w:bCs/>
      <w:spacing w:val="1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val="ru-RU" w:eastAsia="ru-RU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val="ru-RU" w:eastAsia="ru-RU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val="ru-RU" w:eastAsia="ru-RU"/>
    </w:rPr>
  </w:style>
  <w:style w:type="paragraph" w:styleId="a3">
    <w:name w:val="Title"/>
    <w:basedOn w:val="a"/>
    <w:link w:val="a4"/>
    <w:uiPriority w:val="99"/>
    <w:qFormat/>
    <w:pPr>
      <w:jc w:val="center"/>
    </w:pPr>
    <w:rPr>
      <w:spacing w:val="40"/>
      <w:sz w:val="28"/>
      <w:szCs w:val="28"/>
    </w:rPr>
  </w:style>
  <w:style w:type="character" w:customStyle="1" w:styleId="a4">
    <w:name w:val="Название Знак"/>
    <w:basedOn w:val="a0"/>
    <w:link w:val="a3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  <w:lang w:val="ru-RU" w:eastAsia="ru-RU"/>
    </w:rPr>
  </w:style>
  <w:style w:type="paragraph" w:styleId="21">
    <w:name w:val="Body Text 2"/>
    <w:basedOn w:val="a"/>
    <w:link w:val="22"/>
    <w:uiPriority w:val="99"/>
    <w:pPr>
      <w:ind w:left="1260" w:hanging="540"/>
    </w:pPr>
  </w:style>
  <w:style w:type="character" w:customStyle="1" w:styleId="22">
    <w:name w:val="Основной текст 2 Знак"/>
    <w:basedOn w:val="a0"/>
    <w:link w:val="21"/>
    <w:uiPriority w:val="99"/>
    <w:semiHidden/>
    <w:rPr>
      <w:rFonts w:ascii="Times New Roman" w:hAnsi="Times New Roman" w:cs="Times New Roman"/>
      <w:sz w:val="24"/>
      <w:szCs w:val="24"/>
      <w:lang w:val="ru-RU" w:eastAsia="ru-RU"/>
    </w:rPr>
  </w:style>
  <w:style w:type="paragraph" w:styleId="23">
    <w:name w:val="Body Text Indent 2"/>
    <w:basedOn w:val="a"/>
    <w:link w:val="24"/>
    <w:uiPriority w:val="99"/>
    <w:pPr>
      <w:spacing w:line="360" w:lineRule="auto"/>
      <w:ind w:left="720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Pr>
      <w:rFonts w:ascii="Times New Roman" w:hAnsi="Times New Roman" w:cs="Times New Roman"/>
      <w:sz w:val="24"/>
      <w:szCs w:val="24"/>
      <w:lang w:val="ru-RU" w:eastAsia="ru-RU"/>
    </w:rPr>
  </w:style>
  <w:style w:type="paragraph" w:styleId="a5">
    <w:name w:val="Plain Text"/>
    <w:basedOn w:val="a"/>
    <w:link w:val="a6"/>
    <w:uiPriority w:val="99"/>
    <w:rPr>
      <w:rFonts w:ascii="Courier New" w:hAnsi="Courier New" w:cs="Courier New"/>
      <w:sz w:val="20"/>
      <w:szCs w:val="20"/>
    </w:rPr>
  </w:style>
  <w:style w:type="character" w:customStyle="1" w:styleId="a6">
    <w:name w:val="Текст Знак"/>
    <w:basedOn w:val="a0"/>
    <w:link w:val="a5"/>
    <w:uiPriority w:val="99"/>
    <w:semiHidden/>
    <w:rPr>
      <w:rFonts w:ascii="Courier New" w:hAnsi="Courier New" w:cs="Courier New"/>
      <w:sz w:val="20"/>
      <w:szCs w:val="20"/>
      <w:lang w:val="ru-RU" w:eastAsia="ru-RU"/>
    </w:rPr>
  </w:style>
  <w:style w:type="paragraph" w:styleId="a7">
    <w:name w:val="header"/>
    <w:basedOn w:val="a"/>
    <w:link w:val="a8"/>
    <w:uiPriority w:val="9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Pr>
      <w:rFonts w:ascii="Times New Roman" w:hAnsi="Times New Roman" w:cs="Times New Roman"/>
      <w:sz w:val="24"/>
      <w:szCs w:val="24"/>
      <w:lang w:val="ru-RU" w:eastAsia="ru-RU"/>
    </w:rPr>
  </w:style>
  <w:style w:type="paragraph" w:styleId="a9">
    <w:name w:val="footer"/>
    <w:basedOn w:val="a"/>
    <w:link w:val="aa"/>
    <w:uiPriority w:val="9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Pr>
      <w:rFonts w:ascii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8049</Words>
  <Characters>4588</Characters>
  <Application>Microsoft Office Word</Application>
  <DocSecurity>0</DocSecurity>
  <Lines>38</Lines>
  <Paragraphs>25</Paragraphs>
  <ScaleCrop>false</ScaleCrop>
  <Company>Unknown Organization</Company>
  <LinksUpToDate>false</LinksUpToDate>
  <CharactersWithSpaces>12612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Национальный технический университет Украины</dc:title>
  <dc:subject/>
  <dc:creator>shur</dc:creator>
  <cp:keywords/>
  <dc:description/>
  <cp:lastModifiedBy>admin</cp:lastModifiedBy>
  <cp:revision>2</cp:revision>
  <dcterms:created xsi:type="dcterms:W3CDTF">2014-01-25T22:26:00Z</dcterms:created>
  <dcterms:modified xsi:type="dcterms:W3CDTF">2014-01-25T22:26:00Z</dcterms:modified>
</cp:coreProperties>
</file>