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21DA" w:rsidRDefault="00FF5D15">
      <w:pPr>
        <w:widowControl w:val="0"/>
        <w:spacing w:line="360" w:lineRule="auto"/>
        <w:ind w:left="510" w:right="454" w:firstLine="680"/>
        <w:jc w:val="both"/>
        <w:rPr>
          <w:rFonts w:ascii="Courier New" w:hAnsi="Courier New"/>
          <w:b/>
          <w:i/>
          <w:snapToGrid w:val="0"/>
          <w:sz w:val="24"/>
        </w:rPr>
      </w:pPr>
      <w:r>
        <w:rPr>
          <w:snapToGrid w:val="0"/>
          <w:sz w:val="24"/>
        </w:rPr>
        <w:t xml:space="preserve"> </w:t>
      </w:r>
      <w:r>
        <w:rPr>
          <w:rFonts w:ascii="Courier New" w:hAnsi="Courier New"/>
          <w:b/>
          <w:i/>
          <w:snapToGrid w:val="0"/>
          <w:sz w:val="24"/>
        </w:rPr>
        <w:t xml:space="preserve">         Содержание.</w:t>
      </w:r>
    </w:p>
    <w:p w:rsidR="00DE21DA" w:rsidRDefault="00FF5D15">
      <w:pPr>
        <w:widowControl w:val="0"/>
        <w:spacing w:line="360" w:lineRule="auto"/>
        <w:ind w:left="510" w:right="454" w:firstLine="680"/>
        <w:jc w:val="both"/>
        <w:rPr>
          <w:snapToGrid w:val="0"/>
          <w:sz w:val="24"/>
        </w:rPr>
      </w:pPr>
      <w:r>
        <w:rPr>
          <w:rFonts w:ascii="Courier New" w:hAnsi="Courier New"/>
          <w:b/>
          <w:i/>
          <w:snapToGrid w:val="0"/>
          <w:sz w:val="24"/>
        </w:rPr>
        <w:t xml:space="preserve"> </w:t>
      </w:r>
      <w:r>
        <w:rPr>
          <w:snapToGrid w:val="0"/>
          <w:sz w:val="24"/>
        </w:rPr>
        <w:t xml:space="preserve">       </w:t>
      </w:r>
    </w:p>
    <w:p w:rsidR="00DE21DA" w:rsidRDefault="00FF5D15">
      <w:pPr>
        <w:widowControl w:val="0"/>
        <w:spacing w:line="360" w:lineRule="auto"/>
        <w:ind w:left="510" w:right="454" w:firstLine="680"/>
        <w:jc w:val="both"/>
        <w:rPr>
          <w:snapToGrid w:val="0"/>
          <w:sz w:val="24"/>
        </w:rPr>
      </w:pPr>
      <w:r>
        <w:rPr>
          <w:snapToGrid w:val="0"/>
          <w:sz w:val="24"/>
        </w:rPr>
        <w:t xml:space="preserve">    Введение                                                                                       3</w:t>
      </w:r>
    </w:p>
    <w:p w:rsidR="00DE21DA" w:rsidRDefault="00FF5D15">
      <w:pPr>
        <w:widowControl w:val="0"/>
        <w:numPr>
          <w:ilvl w:val="0"/>
          <w:numId w:val="2"/>
        </w:numPr>
        <w:spacing w:line="360" w:lineRule="auto"/>
        <w:ind w:right="454"/>
        <w:jc w:val="both"/>
        <w:rPr>
          <w:snapToGrid w:val="0"/>
          <w:sz w:val="24"/>
        </w:rPr>
      </w:pPr>
      <w:r>
        <w:rPr>
          <w:snapToGrid w:val="0"/>
          <w:sz w:val="24"/>
        </w:rPr>
        <w:t>Безработица. Ее определение. Причины ее роста.                 4</w:t>
      </w:r>
    </w:p>
    <w:p w:rsidR="00DE21DA" w:rsidRDefault="00FF5D15">
      <w:pPr>
        <w:widowControl w:val="0"/>
        <w:spacing w:line="360" w:lineRule="auto"/>
        <w:ind w:left="1190" w:right="454"/>
        <w:jc w:val="both"/>
        <w:rPr>
          <w:snapToGrid w:val="0"/>
          <w:sz w:val="24"/>
        </w:rPr>
      </w:pPr>
      <w:r>
        <w:rPr>
          <w:snapToGrid w:val="0"/>
          <w:sz w:val="24"/>
        </w:rPr>
        <w:t xml:space="preserve">  Теоретическая сторона вопроса.                                                  4</w:t>
      </w:r>
    </w:p>
    <w:p w:rsidR="00DE21DA" w:rsidRDefault="00FF5D15">
      <w:pPr>
        <w:widowControl w:val="0"/>
        <w:spacing w:line="360" w:lineRule="auto"/>
        <w:ind w:left="1190" w:right="454"/>
        <w:jc w:val="both"/>
        <w:rPr>
          <w:snapToGrid w:val="0"/>
          <w:sz w:val="24"/>
        </w:rPr>
      </w:pPr>
      <w:r>
        <w:rPr>
          <w:snapToGrid w:val="0"/>
          <w:sz w:val="24"/>
        </w:rPr>
        <w:t xml:space="preserve">  Занятые, незанятые и безработные                                              5</w:t>
      </w:r>
    </w:p>
    <w:p w:rsidR="00DE21DA" w:rsidRDefault="00FF5D15">
      <w:pPr>
        <w:widowControl w:val="0"/>
        <w:spacing w:line="360" w:lineRule="auto"/>
        <w:ind w:left="1190" w:right="454"/>
        <w:jc w:val="both"/>
        <w:rPr>
          <w:snapToGrid w:val="0"/>
          <w:sz w:val="24"/>
        </w:rPr>
      </w:pPr>
      <w:r>
        <w:rPr>
          <w:snapToGrid w:val="0"/>
          <w:sz w:val="24"/>
        </w:rPr>
        <w:t xml:space="preserve">  Загадки безработицы.                                                                    7</w:t>
      </w:r>
    </w:p>
    <w:p w:rsidR="00DE21DA" w:rsidRDefault="00FF5D15">
      <w:pPr>
        <w:widowControl w:val="0"/>
        <w:numPr>
          <w:ilvl w:val="0"/>
          <w:numId w:val="2"/>
        </w:numPr>
        <w:spacing w:line="360" w:lineRule="auto"/>
        <w:ind w:right="454"/>
        <w:jc w:val="both"/>
        <w:rPr>
          <w:snapToGrid w:val="0"/>
          <w:sz w:val="24"/>
        </w:rPr>
      </w:pPr>
      <w:r>
        <w:rPr>
          <w:snapToGrid w:val="0"/>
          <w:sz w:val="24"/>
        </w:rPr>
        <w:t xml:space="preserve">Безработица в Республике Казахстан. Первопричины </w:t>
      </w:r>
    </w:p>
    <w:p w:rsidR="00DE21DA" w:rsidRDefault="00FF5D15">
      <w:pPr>
        <w:widowControl w:val="0"/>
        <w:spacing w:line="360" w:lineRule="auto"/>
        <w:ind w:right="454"/>
        <w:jc w:val="both"/>
        <w:rPr>
          <w:snapToGrid w:val="0"/>
          <w:sz w:val="24"/>
        </w:rPr>
      </w:pPr>
      <w:r>
        <w:rPr>
          <w:snapToGrid w:val="0"/>
          <w:sz w:val="24"/>
        </w:rPr>
        <w:t xml:space="preserve">                                       ее роста.                                                                         8</w:t>
      </w:r>
    </w:p>
    <w:p w:rsidR="00DE21DA" w:rsidRDefault="00FF5D15">
      <w:pPr>
        <w:widowControl w:val="0"/>
        <w:spacing w:line="360" w:lineRule="auto"/>
        <w:ind w:right="454"/>
        <w:jc w:val="both"/>
        <w:rPr>
          <w:snapToGrid w:val="0"/>
          <w:sz w:val="24"/>
        </w:rPr>
      </w:pPr>
      <w:r>
        <w:rPr>
          <w:snapToGrid w:val="0"/>
          <w:sz w:val="24"/>
        </w:rPr>
        <w:t xml:space="preserve">                      Причины возникновения роста безработицы в </w:t>
      </w:r>
    </w:p>
    <w:p w:rsidR="00DE21DA" w:rsidRDefault="00FF5D15">
      <w:pPr>
        <w:widowControl w:val="0"/>
        <w:spacing w:line="360" w:lineRule="auto"/>
        <w:ind w:right="454"/>
        <w:jc w:val="both"/>
        <w:rPr>
          <w:snapToGrid w:val="0"/>
          <w:sz w:val="24"/>
        </w:rPr>
      </w:pPr>
      <w:r>
        <w:rPr>
          <w:snapToGrid w:val="0"/>
          <w:sz w:val="24"/>
        </w:rPr>
        <w:t xml:space="preserve">                                       Республике Казахстан                                                 10</w:t>
      </w:r>
    </w:p>
    <w:p w:rsidR="00DE21DA" w:rsidRDefault="00FF5D15">
      <w:pPr>
        <w:widowControl w:val="0"/>
        <w:spacing w:line="360" w:lineRule="auto"/>
        <w:ind w:right="454"/>
        <w:jc w:val="both"/>
        <w:rPr>
          <w:snapToGrid w:val="0"/>
          <w:sz w:val="24"/>
        </w:rPr>
      </w:pPr>
      <w:r>
        <w:rPr>
          <w:snapToGrid w:val="0"/>
          <w:sz w:val="24"/>
        </w:rPr>
        <w:t xml:space="preserve">                   3. Пути  решения проблемы безработицы в РК                           12</w:t>
      </w:r>
    </w:p>
    <w:p w:rsidR="00DE21DA" w:rsidRDefault="00FF5D15">
      <w:pPr>
        <w:widowControl w:val="0"/>
        <w:spacing w:line="360" w:lineRule="auto"/>
        <w:ind w:right="454"/>
        <w:jc w:val="both"/>
        <w:rPr>
          <w:snapToGrid w:val="0"/>
          <w:sz w:val="24"/>
        </w:rPr>
      </w:pPr>
      <w:r>
        <w:rPr>
          <w:snapToGrid w:val="0"/>
          <w:sz w:val="24"/>
        </w:rPr>
        <w:t xml:space="preserve">                        Заключение                </w:t>
      </w:r>
      <w:r>
        <w:rPr>
          <w:snapToGrid w:val="0"/>
          <w:sz w:val="24"/>
        </w:rPr>
        <w:tab/>
        <w:t xml:space="preserve">                                                      14</w:t>
      </w:r>
    </w:p>
    <w:p w:rsidR="00DE21DA" w:rsidRDefault="00FF5D15">
      <w:pPr>
        <w:widowControl w:val="0"/>
        <w:spacing w:line="360" w:lineRule="auto"/>
        <w:ind w:right="454"/>
        <w:jc w:val="both"/>
        <w:rPr>
          <w:snapToGrid w:val="0"/>
          <w:sz w:val="24"/>
        </w:rPr>
      </w:pPr>
      <w:r>
        <w:rPr>
          <w:snapToGrid w:val="0"/>
          <w:sz w:val="24"/>
        </w:rPr>
        <w:t xml:space="preserve">                        Список использованной литературы                                        16</w:t>
      </w: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FF5D15">
      <w:pPr>
        <w:widowControl w:val="0"/>
        <w:spacing w:line="360" w:lineRule="auto"/>
        <w:ind w:left="510" w:right="454" w:firstLine="680"/>
        <w:jc w:val="both"/>
        <w:rPr>
          <w:rFonts w:ascii="Courier New" w:hAnsi="Courier New"/>
          <w:b/>
          <w:i/>
          <w:snapToGrid w:val="0"/>
          <w:sz w:val="24"/>
        </w:rPr>
      </w:pPr>
      <w:r>
        <w:rPr>
          <w:rFonts w:ascii="Courier New" w:hAnsi="Courier New"/>
          <w:b/>
          <w:i/>
          <w:snapToGrid w:val="0"/>
          <w:sz w:val="24"/>
        </w:rPr>
        <w:t xml:space="preserve">        Введение.</w:t>
      </w:r>
    </w:p>
    <w:p w:rsidR="00DE21DA" w:rsidRDefault="00DE21DA">
      <w:pPr>
        <w:widowControl w:val="0"/>
        <w:spacing w:line="360" w:lineRule="auto"/>
        <w:ind w:left="510" w:right="454" w:firstLine="680"/>
        <w:jc w:val="both"/>
        <w:rPr>
          <w:snapToGrid w:val="0"/>
          <w:sz w:val="24"/>
        </w:rPr>
      </w:pPr>
    </w:p>
    <w:p w:rsidR="00DE21DA" w:rsidRDefault="00FF5D15">
      <w:pPr>
        <w:widowControl w:val="0"/>
        <w:spacing w:line="360" w:lineRule="auto"/>
        <w:ind w:left="510" w:right="454" w:firstLine="680"/>
        <w:jc w:val="both"/>
        <w:rPr>
          <w:snapToGrid w:val="0"/>
          <w:sz w:val="24"/>
        </w:rPr>
      </w:pPr>
      <w:r>
        <w:rPr>
          <w:snapToGrid w:val="0"/>
          <w:sz w:val="24"/>
        </w:rPr>
        <w:t>В конце 1996 года газета "Караван" опубликовала свои исследования в области рынка труда и пришла к выводу, что в Республике Казахстан насчитывается 1170 тысяч безработных. По данным министерства труда и социальной защиты на 1 января нынешнего года насчитывалось 9140,1 тыс. человек трудоспособного возраста. То есть, в Казахстане по неофициальным данным сейчас доля безработных составляет 12,8%. Даже во время нефтяного кризиса в США доля безработных составляла 9,4% от общего числа занятого населения. На 1989г. во время переписи населения в Советском Союзе было 4,4% безработных и незанятых. Отсюда вывод: в Республике Казахстан безработица приняла очень угрожающие масштабы.</w:t>
      </w:r>
    </w:p>
    <w:p w:rsidR="00DE21DA" w:rsidRDefault="00FF5D15">
      <w:pPr>
        <w:widowControl w:val="0"/>
        <w:spacing w:line="360" w:lineRule="auto"/>
        <w:ind w:left="510" w:right="454" w:firstLine="680"/>
        <w:jc w:val="both"/>
        <w:rPr>
          <w:snapToGrid w:val="0"/>
          <w:sz w:val="24"/>
        </w:rPr>
      </w:pPr>
      <w:r>
        <w:rPr>
          <w:snapToGrid w:val="0"/>
          <w:sz w:val="24"/>
        </w:rPr>
        <w:t>Цель данного доклада – изучить проблему безработицы в стране, применяя макроэкономический анализ, спроецированный на факторы этой проблемы именно в Казахстане, найти пути решения проблем безработицы, выхода из кризисной ситуации на рынке труда в Республике.</w:t>
      </w:r>
    </w:p>
    <w:p w:rsidR="00DE21DA" w:rsidRDefault="00FF5D15">
      <w:pPr>
        <w:widowControl w:val="0"/>
        <w:spacing w:line="360" w:lineRule="auto"/>
        <w:ind w:left="510" w:right="454" w:firstLine="680"/>
        <w:jc w:val="both"/>
        <w:rPr>
          <w:snapToGrid w:val="0"/>
          <w:sz w:val="24"/>
        </w:rPr>
      </w:pPr>
      <w:r>
        <w:rPr>
          <w:snapToGrid w:val="0"/>
          <w:sz w:val="24"/>
        </w:rPr>
        <w:t xml:space="preserve">Основными проблемами исследования в этой области являются: </w:t>
      </w:r>
    </w:p>
    <w:p w:rsidR="00DE21DA" w:rsidRDefault="00FF5D15">
      <w:pPr>
        <w:widowControl w:val="0"/>
        <w:spacing w:line="360" w:lineRule="auto"/>
        <w:ind w:left="510" w:right="454" w:firstLine="680"/>
        <w:jc w:val="both"/>
        <w:rPr>
          <w:snapToGrid w:val="0"/>
          <w:sz w:val="24"/>
        </w:rPr>
      </w:pPr>
      <w:r>
        <w:rPr>
          <w:snapToGrid w:val="0"/>
          <w:sz w:val="24"/>
        </w:rPr>
        <w:t>1). Несогласованность, причем явная, в исследованиях между государственными и негосударственными структурами.</w:t>
      </w:r>
    </w:p>
    <w:p w:rsidR="00DE21DA" w:rsidRDefault="00FF5D15">
      <w:pPr>
        <w:widowControl w:val="0"/>
        <w:spacing w:line="360" w:lineRule="auto"/>
        <w:ind w:left="510" w:right="454" w:firstLine="680"/>
        <w:jc w:val="both"/>
        <w:rPr>
          <w:snapToGrid w:val="0"/>
          <w:sz w:val="24"/>
        </w:rPr>
      </w:pPr>
      <w:r>
        <w:rPr>
          <w:snapToGrid w:val="0"/>
          <w:sz w:val="24"/>
        </w:rPr>
        <w:t>2). Неразвит рынок труда и занятости</w:t>
      </w:r>
    </w:p>
    <w:p w:rsidR="00DE21DA" w:rsidRDefault="00FF5D15">
      <w:pPr>
        <w:widowControl w:val="0"/>
        <w:spacing w:line="360" w:lineRule="auto"/>
        <w:ind w:left="510" w:right="454" w:firstLine="680"/>
        <w:jc w:val="both"/>
        <w:rPr>
          <w:snapToGrid w:val="0"/>
          <w:sz w:val="24"/>
        </w:rPr>
      </w:pPr>
      <w:r>
        <w:rPr>
          <w:snapToGrid w:val="0"/>
          <w:sz w:val="24"/>
        </w:rPr>
        <w:t>3). Безразличие со стороны населения и правительства.</w:t>
      </w:r>
    </w:p>
    <w:p w:rsidR="00DE21DA" w:rsidRDefault="00FF5D15">
      <w:pPr>
        <w:widowControl w:val="0"/>
        <w:spacing w:line="360" w:lineRule="auto"/>
        <w:ind w:left="510" w:right="454" w:firstLine="680"/>
        <w:jc w:val="both"/>
        <w:rPr>
          <w:snapToGrid w:val="0"/>
          <w:sz w:val="24"/>
        </w:rPr>
      </w:pPr>
      <w:r>
        <w:rPr>
          <w:snapToGrid w:val="0"/>
          <w:sz w:val="24"/>
        </w:rPr>
        <w:t>4). Своеобразная форма менталитета, сложившаяся у населения при социалистическом строе.</w:t>
      </w:r>
    </w:p>
    <w:p w:rsidR="00DE21DA" w:rsidRDefault="00FF5D15">
      <w:pPr>
        <w:widowControl w:val="0"/>
        <w:spacing w:line="360" w:lineRule="auto"/>
        <w:ind w:left="510" w:right="454" w:firstLine="680"/>
        <w:jc w:val="both"/>
        <w:rPr>
          <w:snapToGrid w:val="0"/>
          <w:sz w:val="24"/>
        </w:rPr>
      </w:pPr>
      <w:r>
        <w:rPr>
          <w:snapToGrid w:val="0"/>
          <w:sz w:val="24"/>
        </w:rPr>
        <w:t>Однако все равно существуют способы решения этой проблемы и что бы их найти, необходимо  провести анализ безработицы, каковы ее причины, как сформировывалась и как она достигла таких объемов.</w:t>
      </w: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lang w:val="en-US"/>
        </w:rPr>
      </w:pPr>
    </w:p>
    <w:p w:rsidR="00DE21DA" w:rsidRDefault="00FF5D15">
      <w:pPr>
        <w:widowControl w:val="0"/>
        <w:spacing w:line="360" w:lineRule="auto"/>
        <w:ind w:left="510" w:right="454" w:firstLine="680"/>
        <w:jc w:val="both"/>
        <w:rPr>
          <w:rFonts w:ascii="Courier New" w:hAnsi="Courier New"/>
          <w:b/>
          <w:i/>
          <w:snapToGrid w:val="0"/>
          <w:sz w:val="24"/>
        </w:rPr>
      </w:pPr>
      <w:r>
        <w:rPr>
          <w:rFonts w:ascii="Courier New" w:hAnsi="Courier New"/>
          <w:b/>
          <w:i/>
          <w:snapToGrid w:val="0"/>
          <w:sz w:val="24"/>
          <w:lang w:val="en-US"/>
        </w:rPr>
        <w:t>1</w:t>
      </w:r>
      <w:r>
        <w:rPr>
          <w:rFonts w:ascii="Courier New" w:hAnsi="Courier New"/>
          <w:b/>
          <w:i/>
          <w:snapToGrid w:val="0"/>
          <w:sz w:val="24"/>
        </w:rPr>
        <w:t>. Безработица. Ее определение. Причины ее роста.</w:t>
      </w: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FF5D15">
      <w:pPr>
        <w:widowControl w:val="0"/>
        <w:spacing w:line="360" w:lineRule="auto"/>
        <w:ind w:left="510" w:right="454" w:firstLine="680"/>
        <w:jc w:val="both"/>
        <w:rPr>
          <w:b/>
          <w:i/>
          <w:snapToGrid w:val="0"/>
          <w:sz w:val="24"/>
        </w:rPr>
      </w:pPr>
      <w:r>
        <w:rPr>
          <w:snapToGrid w:val="0"/>
          <w:sz w:val="24"/>
        </w:rPr>
        <w:t xml:space="preserve">      </w:t>
      </w:r>
      <w:r>
        <w:rPr>
          <w:b/>
          <w:i/>
          <w:snapToGrid w:val="0"/>
          <w:sz w:val="24"/>
        </w:rPr>
        <w:t>Теоретическая сторона вопроса</w:t>
      </w:r>
    </w:p>
    <w:p w:rsidR="00DE21DA" w:rsidRDefault="00FF5D15">
      <w:pPr>
        <w:widowControl w:val="0"/>
        <w:spacing w:line="360" w:lineRule="auto"/>
        <w:ind w:left="510" w:right="454" w:firstLine="680"/>
        <w:jc w:val="both"/>
        <w:rPr>
          <w:snapToGrid w:val="0"/>
          <w:sz w:val="24"/>
        </w:rPr>
      </w:pPr>
      <w:r>
        <w:rPr>
          <w:snapToGrid w:val="0"/>
          <w:sz w:val="24"/>
        </w:rPr>
        <w:t>Теперь рассмотрим макроэкономическое обоснование безработицы.</w:t>
      </w:r>
    </w:p>
    <w:p w:rsidR="00DE21DA" w:rsidRDefault="00FF5D15">
      <w:pPr>
        <w:widowControl w:val="0"/>
        <w:spacing w:line="360" w:lineRule="auto"/>
        <w:ind w:left="510" w:right="454" w:firstLine="680"/>
        <w:jc w:val="both"/>
        <w:rPr>
          <w:snapToGrid w:val="0"/>
          <w:sz w:val="24"/>
        </w:rPr>
      </w:pPr>
      <w:r>
        <w:rPr>
          <w:snapToGrid w:val="0"/>
          <w:sz w:val="24"/>
        </w:rPr>
        <w:t>У правительства существует одна обязанность, которая в наши дни привлекает к себе почти столько же внимания, сколько все остальные вместе взятые - это обязанность предотвращать, устранять или каким-то образом контролировать инфляцию и спады производства. В данном случае рассмотрим проблему спада производства и безработицу.</w:t>
      </w:r>
    </w:p>
    <w:p w:rsidR="00DE21DA" w:rsidRDefault="00FF5D15">
      <w:pPr>
        <w:widowControl w:val="0"/>
        <w:spacing w:line="360" w:lineRule="auto"/>
        <w:ind w:left="510" w:right="454" w:firstLine="680"/>
        <w:jc w:val="both"/>
        <w:rPr>
          <w:snapToGrid w:val="0"/>
          <w:sz w:val="24"/>
        </w:rPr>
      </w:pPr>
      <w:r>
        <w:rPr>
          <w:snapToGrid w:val="0"/>
          <w:sz w:val="24"/>
        </w:rPr>
        <w:t xml:space="preserve">Спады действительно вызывают рост безработицы. Но она не начинает расти с нуля и не падает до нулевого уровня после окончания спада. </w:t>
      </w:r>
    </w:p>
    <w:p w:rsidR="00DE21DA" w:rsidRDefault="00FF5D15">
      <w:pPr>
        <w:widowControl w:val="0"/>
        <w:spacing w:line="360" w:lineRule="auto"/>
        <w:ind w:left="510" w:right="454" w:firstLine="680"/>
        <w:jc w:val="both"/>
        <w:rPr>
          <w:snapToGrid w:val="0"/>
          <w:sz w:val="24"/>
        </w:rPr>
      </w:pPr>
      <w:r>
        <w:rPr>
          <w:snapToGrid w:val="0"/>
          <w:sz w:val="24"/>
        </w:rPr>
        <w:t>Наличие какого-то числа безработных ни у кого не вызывает беспокойства, поскольку не является проблемой. Но какое это число? Какой уровень безработицы является допустимым? Как узнать, когда безработица становится проблемой, а когда еще нет? Это отличие очень важно, поскольку, когда безработица достигает "проблемного уровня", то начинают множиться требования к политикам предпринять какие-то меры. То, что сделает федеральное правительство в ответ на эти требования, без сомнения, будет связано с издержками, а возможно, и нежелательными последствиями, особенно если в действительности безработица не превышает "проблемного уровня". Но где же находится этот уровень, и как нам его распознать? Кое-кто по-прежнему старается отделаться от этого вопроса, говоря, например, что безработица становится проблемой только тогда, когда она поднимается выше "фрикционного" уровня (то есть временной незанятости, связанной с переходом с одной работы на другую). А размеры "фрикционной" безработицы не могут представлять никакой серьезной проблемы, поскольку она отражает обычную текучесть рабочей силы. Такой ответ звучал бы убедительно, если бы у нас были основания считать "обычную текучесть рабочей силы" какой-то определенной и неизменной во времени величиной. Однако мы, напротив, имеем все основания предполагать, что "обычная текучесть рабочей силы" является скорее переменной, чем постоянной величиной и зависит от многих факторов, которые и сами существенно изменились за последние годы.</w:t>
      </w:r>
    </w:p>
    <w:p w:rsidR="00DE21DA" w:rsidRDefault="00FF5D15">
      <w:pPr>
        <w:widowControl w:val="0"/>
        <w:spacing w:line="360" w:lineRule="auto"/>
        <w:ind w:left="510" w:right="454" w:firstLine="680"/>
        <w:jc w:val="both"/>
        <w:rPr>
          <w:snapToGrid w:val="0"/>
          <w:sz w:val="24"/>
        </w:rPr>
      </w:pPr>
      <w:r>
        <w:rPr>
          <w:snapToGrid w:val="0"/>
          <w:sz w:val="24"/>
        </w:rPr>
        <w:t>Было бы очень желательно найти какой-нибудь способ четко различать безработных и просто незанятых. Некоторые люди готовы почти на все, чтобы найти подходящую им работу, в то время как других почти ничем не заставишь взяться за дело. Но заметили ли вы неувязку в предыдущем предложении? Те люди, которые говорят, что "отчаянно "нуждаются в работе, тем не менее, отклоняют некоторые из имеющихся возможностей в надежде найти что-то лучшее. И очень немногие из тех, кто говорит, будто "абсолютно" не хочет работать, отклонит любое полученное предложение. Люди, говорящие, что "не могут найти работу", имеют ввиду, что они не могут найти место, где хотели бы работать. Те же, кто говорит, что они "не хотят работать", имеют ввиду, что не хотят работать ни на одном их тех мест, которые могут найти. В некоторых случаях разница между этими двумя ситуациями для стороннего наблюдателя становится практически неразличимой.</w:t>
      </w:r>
    </w:p>
    <w:p w:rsidR="00DE21DA" w:rsidRDefault="00FF5D15">
      <w:pPr>
        <w:widowControl w:val="0"/>
        <w:spacing w:line="360" w:lineRule="auto"/>
        <w:ind w:left="510" w:right="454" w:firstLine="680"/>
        <w:jc w:val="both"/>
        <w:rPr>
          <w:snapToGrid w:val="0"/>
          <w:sz w:val="24"/>
        </w:rPr>
      </w:pPr>
      <w:r>
        <w:rPr>
          <w:snapToGrid w:val="0"/>
          <w:sz w:val="24"/>
        </w:rPr>
        <w:tab/>
      </w:r>
    </w:p>
    <w:p w:rsidR="00DE21DA" w:rsidRDefault="00FF5D15">
      <w:pPr>
        <w:widowControl w:val="0"/>
        <w:spacing w:line="360" w:lineRule="auto"/>
        <w:ind w:left="510" w:right="454" w:firstLine="680"/>
        <w:jc w:val="both"/>
        <w:rPr>
          <w:b/>
          <w:i/>
          <w:snapToGrid w:val="0"/>
          <w:sz w:val="24"/>
        </w:rPr>
      </w:pPr>
      <w:r>
        <w:rPr>
          <w:snapToGrid w:val="0"/>
          <w:sz w:val="24"/>
        </w:rPr>
        <w:t xml:space="preserve">   </w:t>
      </w:r>
      <w:r>
        <w:rPr>
          <w:b/>
          <w:i/>
          <w:snapToGrid w:val="0"/>
          <w:sz w:val="24"/>
        </w:rPr>
        <w:t>Занятые, незанятые и безработные.</w:t>
      </w:r>
    </w:p>
    <w:p w:rsidR="00DE21DA" w:rsidRDefault="00FF5D15">
      <w:pPr>
        <w:widowControl w:val="0"/>
        <w:spacing w:line="360" w:lineRule="auto"/>
        <w:ind w:left="510" w:right="454" w:firstLine="680"/>
        <w:jc w:val="both"/>
        <w:rPr>
          <w:snapToGrid w:val="0"/>
          <w:sz w:val="24"/>
        </w:rPr>
      </w:pPr>
      <w:r>
        <w:rPr>
          <w:snapToGrid w:val="0"/>
          <w:sz w:val="24"/>
        </w:rPr>
        <w:t>Сторонними наблюдателями, от  которых мы зависим  при разграничении этих категорий, являются высококвалифицированные специалисты соответствующего правительственного учреждения. Официальные данные по безработице в Казахстане публикуют Национальное статистическое агентство совместно с Министерством труда и социальной защиты. Источником для этих данных служит текущее обследование населения - выборочное обследование семей, которое для нацстатагентства проводит  Бюро переписей. Выборка охватывает около 50 тыс. семей, опрашиваемых ежемесячно и подобранных таким образом, чтобы представлять все население страны. Вопреки распространенному мнению данные по безработице не формируются на основе обращений за пособием по безработице.</w:t>
      </w:r>
    </w:p>
    <w:p w:rsidR="00DE21DA" w:rsidRDefault="00FF5D15">
      <w:pPr>
        <w:widowControl w:val="0"/>
        <w:spacing w:line="360" w:lineRule="auto"/>
        <w:ind w:left="510" w:right="454" w:firstLine="680"/>
        <w:jc w:val="both"/>
        <w:rPr>
          <w:snapToGrid w:val="0"/>
          <w:sz w:val="24"/>
        </w:rPr>
      </w:pPr>
      <w:r>
        <w:rPr>
          <w:snapToGrid w:val="0"/>
          <w:sz w:val="24"/>
        </w:rPr>
        <w:t>Чтобы попасть в выборку нацстатагентства, человек, прежде всего, должен принадлежать к неинституциональному населению. Это все те, кто достиг 16 лет и старше и не находится при этом в государственных институтах, таких, как тюрьма или больница. Неинституциональное население разбивается затем по категориям: занятые, безработные и несамодеятельное население. Определением, тех, кто принадлежит к категории занятых, мы займемся потом. Но как отличить безработного от того, кто не входит в самодеятельное население и, следовательно, является просто незанятым? Нацстатагентство разработало четкие критерии разграничения  этих двух групп и достаточно  точно определяет численность каждой из них.</w:t>
      </w:r>
    </w:p>
    <w:p w:rsidR="00DE21DA" w:rsidRDefault="00FF5D15">
      <w:pPr>
        <w:widowControl w:val="0"/>
        <w:spacing w:line="360" w:lineRule="auto"/>
        <w:ind w:left="510" w:right="454" w:firstLine="680"/>
        <w:jc w:val="both"/>
        <w:rPr>
          <w:snapToGrid w:val="0"/>
          <w:sz w:val="24"/>
        </w:rPr>
      </w:pPr>
      <w:r>
        <w:rPr>
          <w:snapToGrid w:val="0"/>
          <w:sz w:val="24"/>
        </w:rPr>
        <w:t>Измерение не представляет здесь проблемы. Проблема заключается в самом смысле найденного разграничения, особенно если учесть, что для конкретных людей статус "не входящего в самодеятельное население" или официально безработного связан с весьма различными и непостоянными издержками.</w:t>
      </w:r>
    </w:p>
    <w:p w:rsidR="00DE21DA" w:rsidRDefault="00FF5D15">
      <w:pPr>
        <w:widowControl w:val="0"/>
        <w:spacing w:line="360" w:lineRule="auto"/>
        <w:ind w:left="510" w:right="454" w:firstLine="680"/>
        <w:jc w:val="both"/>
        <w:rPr>
          <w:snapToGrid w:val="0"/>
          <w:sz w:val="24"/>
        </w:rPr>
      </w:pPr>
      <w:r>
        <w:rPr>
          <w:snapToGrid w:val="0"/>
          <w:sz w:val="24"/>
        </w:rPr>
        <w:t xml:space="preserve">Остановимся на этом подробнее. Для того чтобы в обследовании нацстатагентства  человека отнесли к категории безработных, он должен: </w:t>
      </w:r>
    </w:p>
    <w:p w:rsidR="00DE21DA" w:rsidRDefault="00FF5D15">
      <w:pPr>
        <w:widowControl w:val="0"/>
        <w:spacing w:line="360" w:lineRule="auto"/>
        <w:ind w:left="510" w:right="454" w:firstLine="680"/>
        <w:jc w:val="both"/>
        <w:rPr>
          <w:snapToGrid w:val="0"/>
          <w:sz w:val="24"/>
        </w:rPr>
      </w:pPr>
      <w:r>
        <w:rPr>
          <w:snapToGrid w:val="0"/>
          <w:sz w:val="24"/>
        </w:rPr>
        <w:t>1).входить в неинституциональное население;</w:t>
      </w:r>
    </w:p>
    <w:p w:rsidR="00DE21DA" w:rsidRDefault="00FF5D15">
      <w:pPr>
        <w:widowControl w:val="0"/>
        <w:spacing w:line="360" w:lineRule="auto"/>
        <w:ind w:left="510" w:right="454" w:firstLine="680"/>
        <w:jc w:val="both"/>
        <w:rPr>
          <w:snapToGrid w:val="0"/>
          <w:sz w:val="24"/>
        </w:rPr>
      </w:pPr>
      <w:r>
        <w:rPr>
          <w:snapToGrid w:val="0"/>
          <w:sz w:val="24"/>
        </w:rPr>
        <w:t>2).не иметь работы в течение недели, охватываемой обследованием;</w:t>
      </w:r>
    </w:p>
    <w:p w:rsidR="00DE21DA" w:rsidRDefault="00FF5D15">
      <w:pPr>
        <w:widowControl w:val="0"/>
        <w:spacing w:line="360" w:lineRule="auto"/>
        <w:ind w:left="510" w:right="454" w:firstLine="680"/>
        <w:jc w:val="both"/>
        <w:rPr>
          <w:snapToGrid w:val="0"/>
          <w:sz w:val="24"/>
        </w:rPr>
      </w:pPr>
      <w:r>
        <w:rPr>
          <w:snapToGrid w:val="0"/>
          <w:sz w:val="24"/>
        </w:rPr>
        <w:t>3).предпринимать конкретные попытки найти работу на протяжении предшествующих 4 недель;</w:t>
      </w:r>
    </w:p>
    <w:p w:rsidR="00DE21DA" w:rsidRDefault="00FF5D15">
      <w:pPr>
        <w:widowControl w:val="0"/>
        <w:spacing w:line="360" w:lineRule="auto"/>
        <w:ind w:left="510" w:right="454" w:firstLine="680"/>
        <w:jc w:val="both"/>
        <w:rPr>
          <w:snapToGrid w:val="0"/>
          <w:sz w:val="24"/>
        </w:rPr>
      </w:pPr>
      <w:r>
        <w:rPr>
          <w:snapToGrid w:val="0"/>
          <w:sz w:val="24"/>
        </w:rPr>
        <w:t>4).быть в данный  момент в состоянии приступить к работе.</w:t>
      </w:r>
    </w:p>
    <w:p w:rsidR="00DE21DA" w:rsidRDefault="00FF5D15">
      <w:pPr>
        <w:widowControl w:val="0"/>
        <w:spacing w:line="360" w:lineRule="auto"/>
        <w:ind w:left="510" w:right="454" w:firstLine="680"/>
        <w:jc w:val="both"/>
        <w:rPr>
          <w:snapToGrid w:val="0"/>
          <w:sz w:val="24"/>
        </w:rPr>
      </w:pPr>
      <w:r>
        <w:rPr>
          <w:snapToGrid w:val="0"/>
          <w:sz w:val="24"/>
        </w:rPr>
        <w:t>Отношение числа безработных к общему числу  самодеятельного населения дает цифру официального уровня безработицы, которая после того как ее раз в полгода публикует нацстатагентсво, оказывается в центре внимания средств массовой информации.</w:t>
      </w:r>
    </w:p>
    <w:p w:rsidR="00DE21DA" w:rsidRDefault="00FF5D15">
      <w:pPr>
        <w:widowControl w:val="0"/>
        <w:spacing w:line="360" w:lineRule="auto"/>
        <w:ind w:left="510" w:right="454" w:firstLine="680"/>
        <w:jc w:val="both"/>
        <w:rPr>
          <w:snapToGrid w:val="0"/>
          <w:sz w:val="24"/>
        </w:rPr>
      </w:pPr>
      <w:r>
        <w:rPr>
          <w:snapToGrid w:val="0"/>
          <w:sz w:val="24"/>
        </w:rPr>
        <w:t>Разумеется, читать обо всех этих подробностях не слишком увлекательно. Но для нас принципиально важно знать, что люди должны делать для того, чтобы соответствовать или не соответствовать критериям, по которым нацстатагентство определяет безработных. Мы просто не сможем понять, что такое безработица, и какие она порождает проблемы, пока не будем иметь представление об издержках, связанных со статусом безработного, для тех, кто его выбирает.</w:t>
      </w:r>
    </w:p>
    <w:p w:rsidR="00DE21DA" w:rsidRDefault="00DE21DA">
      <w:pPr>
        <w:widowControl w:val="0"/>
        <w:spacing w:line="360" w:lineRule="auto"/>
        <w:ind w:left="510" w:right="454" w:firstLine="680"/>
        <w:jc w:val="both"/>
        <w:rPr>
          <w:snapToGrid w:val="0"/>
          <w:sz w:val="24"/>
        </w:rPr>
      </w:pPr>
    </w:p>
    <w:p w:rsidR="00DE21DA" w:rsidRDefault="00FF5D15">
      <w:pPr>
        <w:widowControl w:val="0"/>
        <w:spacing w:line="360" w:lineRule="auto"/>
        <w:ind w:left="510" w:right="454" w:firstLine="680"/>
        <w:jc w:val="both"/>
        <w:rPr>
          <w:b/>
          <w:i/>
          <w:snapToGrid w:val="0"/>
          <w:sz w:val="24"/>
        </w:rPr>
      </w:pPr>
      <w:r>
        <w:rPr>
          <w:b/>
          <w:i/>
          <w:snapToGrid w:val="0"/>
          <w:sz w:val="24"/>
        </w:rPr>
        <w:t xml:space="preserve">          Загадки безработицы.</w:t>
      </w:r>
    </w:p>
    <w:p w:rsidR="00DE21DA" w:rsidRDefault="00FF5D15">
      <w:pPr>
        <w:widowControl w:val="0"/>
        <w:spacing w:line="360" w:lineRule="auto"/>
        <w:ind w:left="510" w:right="454" w:firstLine="680"/>
        <w:jc w:val="both"/>
        <w:rPr>
          <w:snapToGrid w:val="0"/>
          <w:sz w:val="24"/>
        </w:rPr>
      </w:pPr>
      <w:r>
        <w:rPr>
          <w:snapToGrid w:val="0"/>
          <w:sz w:val="24"/>
        </w:rPr>
        <w:t>Рост уровня безработицы в последние годы не отражает какой-то сбой в механизме создания новых рабочих мест в нашей экономической  системе. Тем не менее, загадка остается. Почему сейчас стало намного больше людей, которые ищут работу, но не находят того, что им нужно? Почему доля тех, кто хочет работы, но не имеет ее, заметно увеличилась по сравнению с прошлыми годами? Некоторые подумают, что повышение доли самодеятельного населения уже само по себе объясняет: всегда, чем больше  людей ищут что-либо, тем меньшая часть их это найдет. Но подобный взгляд отражает широко распространенное заблуждение, что рабочие места являются редкими благами. В действительности они таковыми не являются. До сих пор пока наши потребности в производимых благах остаются не удовлетворенными, всегда можно найти полезные занятия для людей. Рост уровня безработицы отражает не растущую нехватку рабочих мест, а скорее изменения в оценке ожидаемых выгод и издержек, с которыми связано поступление на работу или ее поиска.</w:t>
      </w: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FF5D15">
      <w:pPr>
        <w:widowControl w:val="0"/>
        <w:spacing w:line="360" w:lineRule="auto"/>
        <w:ind w:left="510" w:right="454" w:firstLine="680"/>
        <w:jc w:val="both"/>
        <w:rPr>
          <w:rFonts w:ascii="Courier New" w:hAnsi="Courier New"/>
          <w:b/>
          <w:i/>
          <w:snapToGrid w:val="0"/>
          <w:sz w:val="24"/>
        </w:rPr>
      </w:pPr>
      <w:r>
        <w:rPr>
          <w:rFonts w:ascii="Courier New" w:hAnsi="Courier New"/>
          <w:b/>
          <w:i/>
          <w:snapToGrid w:val="0"/>
          <w:sz w:val="24"/>
        </w:rPr>
        <w:t>2. Безработица в Республике Казахстан. Первопричины ее роста.</w:t>
      </w:r>
    </w:p>
    <w:p w:rsidR="00DE21DA" w:rsidRDefault="00DE21DA">
      <w:pPr>
        <w:widowControl w:val="0"/>
        <w:spacing w:line="360" w:lineRule="auto"/>
        <w:ind w:left="510" w:right="454" w:firstLine="680"/>
        <w:jc w:val="both"/>
        <w:rPr>
          <w:rFonts w:ascii="Courier New" w:hAnsi="Courier New"/>
          <w:b/>
          <w:i/>
          <w:snapToGrid w:val="0"/>
          <w:sz w:val="24"/>
        </w:rPr>
      </w:pPr>
    </w:p>
    <w:p w:rsidR="00DE21DA" w:rsidRDefault="00FF5D15">
      <w:pPr>
        <w:widowControl w:val="0"/>
        <w:spacing w:line="360" w:lineRule="auto"/>
        <w:ind w:left="510" w:right="454" w:firstLine="680"/>
        <w:jc w:val="both"/>
        <w:rPr>
          <w:snapToGrid w:val="0"/>
          <w:sz w:val="24"/>
        </w:rPr>
      </w:pPr>
      <w:r>
        <w:rPr>
          <w:snapToGrid w:val="0"/>
          <w:sz w:val="24"/>
        </w:rPr>
        <w:t>Безработица никогда не бывает равномерно распределенной среди населения любой страны. Поэтому одним из важных аспектов в диагностике и – что, возможно, даже еще важнее в «лечении» безработицы является определение тех групп населения, в которых она наиболее распространена. Статистические данные показывают, что из общего числа безработных во всех возрастах женщины составляют около 65% или почти в два раза больше чем мужчин. Это объясняется тем, что на данный момент одним из основных требований к кандидатурам на вакантные места является наличие специально-технического образования. По данным Алматинского городского центра занятости вакансии, предлагаемые работодателями в технической сфере, составляют около 40%. Но наиболее распространена безработица среди молодежи до 25 лет. Ее доля составляет 41,2% от общего числа населения, обратившегося в центры занятости. Это часто объясняют тем, что они сразу хотят найти работу «по душе» и считаются безработными, пока занимаются этими поисками. Еще это объясняется тем, что при нашем уровне безработицы, вакансии заполняются, в основном, специалистами, имеющими определенный стаж работы. А молодежи, не имеющей опыта работы, даже не предоставляются возможности получить его. В этом отношении, возможно, надо применять опыт Германии, в которой уровень безработицы среди молодежи очень низок (5,75%). Там существует высокоразвитая система профессионального обучения, профессионально ориентированных школ и подготовки непосредственно на рабочих местах, которая сокращает до минимума период безработицы в начале трудовой жизни человека.</w:t>
      </w:r>
    </w:p>
    <w:p w:rsidR="00DE21DA" w:rsidRDefault="00FF5D15">
      <w:pPr>
        <w:widowControl w:val="0"/>
        <w:spacing w:line="360" w:lineRule="auto"/>
        <w:ind w:left="510" w:right="454" w:firstLine="680"/>
        <w:jc w:val="both"/>
        <w:rPr>
          <w:snapToGrid w:val="0"/>
          <w:sz w:val="24"/>
        </w:rPr>
      </w:pPr>
      <w:r>
        <w:rPr>
          <w:snapToGrid w:val="0"/>
          <w:sz w:val="24"/>
        </w:rPr>
        <w:t>На формирование рынка труда в республике в 1996 году оказало существенное влияние сложная социально-экономическая обстановка. Наблюдалось повсеместное снижение численности занятых в отраслях экономики.</w:t>
      </w:r>
    </w:p>
    <w:p w:rsidR="00DE21DA" w:rsidRDefault="00FF5D15">
      <w:pPr>
        <w:widowControl w:val="0"/>
        <w:spacing w:line="360" w:lineRule="auto"/>
        <w:ind w:left="510" w:right="454" w:firstLine="680"/>
        <w:jc w:val="both"/>
        <w:rPr>
          <w:snapToGrid w:val="0"/>
          <w:sz w:val="24"/>
        </w:rPr>
      </w:pPr>
      <w:r>
        <w:rPr>
          <w:snapToGrid w:val="0"/>
          <w:sz w:val="24"/>
        </w:rPr>
        <w:t>За январь-декабрь 1996 года из предприятий и организаций выбыло по различным причинам 1489,9 тыс. работников, или каждый третий (без учета совместных, малочисленных предприятий и крестьянских (фермерских) хозяйств), что на 219 тыс. человек больше по сравнению с соответствующим периодом 1995 года.</w:t>
      </w:r>
    </w:p>
    <w:p w:rsidR="00DE21DA" w:rsidRDefault="00FF5D15">
      <w:pPr>
        <w:widowControl w:val="0"/>
        <w:spacing w:line="360" w:lineRule="auto"/>
        <w:ind w:left="510" w:right="454" w:firstLine="680"/>
        <w:jc w:val="both"/>
        <w:rPr>
          <w:snapToGrid w:val="0"/>
          <w:sz w:val="24"/>
        </w:rPr>
      </w:pPr>
      <w:r>
        <w:rPr>
          <w:snapToGrid w:val="0"/>
          <w:sz w:val="24"/>
        </w:rPr>
        <w:t xml:space="preserve">В течение 1996 года принято на работу 859 тыс. человек (в 1995 г. – 893,7 тыс.). За 1996 год выбытие работников только на 47,7% компенсировалось приемов новых кадров (за 1995 г. – 70,3%). </w:t>
      </w:r>
    </w:p>
    <w:p w:rsidR="00DE21DA" w:rsidRDefault="00FF5D15">
      <w:pPr>
        <w:widowControl w:val="0"/>
        <w:spacing w:line="360" w:lineRule="auto"/>
        <w:ind w:left="510" w:right="454" w:firstLine="680"/>
        <w:jc w:val="both"/>
        <w:rPr>
          <w:snapToGrid w:val="0"/>
          <w:sz w:val="24"/>
        </w:rPr>
      </w:pPr>
      <w:r>
        <w:rPr>
          <w:b/>
          <w:snapToGrid w:val="0"/>
          <w:sz w:val="24"/>
        </w:rPr>
        <w:t xml:space="preserve">Всего за 1996 год по данным Национального Статистического Агентства признаны безработными 391,7 тыс. человек. </w:t>
      </w:r>
      <w:r>
        <w:rPr>
          <w:snapToGrid w:val="0"/>
          <w:sz w:val="24"/>
        </w:rPr>
        <w:t>Из общего количества безработных, зарегистрированных за этот год 235,1 тыс. (60%)- женщины и 161,5 тыс. (41,2%) молодежь. Имеет высшее образование- 30,4 тыс. человек (из них женщины – 68,1%, молодежь – 42,5%), среднее образование – 111,1 тыс. (из них женщины – 57,3%, молодежь – 43,4%).</w:t>
      </w:r>
    </w:p>
    <w:p w:rsidR="00DE21DA" w:rsidRDefault="00FF5D15">
      <w:pPr>
        <w:widowControl w:val="0"/>
        <w:spacing w:line="360" w:lineRule="auto"/>
        <w:ind w:left="510" w:right="454" w:firstLine="680"/>
        <w:jc w:val="both"/>
        <w:rPr>
          <w:snapToGrid w:val="0"/>
          <w:sz w:val="24"/>
        </w:rPr>
      </w:pPr>
      <w:r>
        <w:rPr>
          <w:snapToGrid w:val="0"/>
          <w:sz w:val="24"/>
        </w:rPr>
        <w:t>Еще одной из важных причин столь высокого уровня безработицы можно назвать сложившийся при социалистическом строе менталитет и неприспособленность населения к рыночной экономике. При определении рыночной экономики мы сразу понимаем отношения внутри государства с минимальным контролем правительства народного хозяйства. Теперь если представить, что каждое физическое или юридическое лицо в республике является субъектом  или самостоятельным институтом, то напрашивается вывод, который иногда использует правительство в оправдание своего бездействия.</w:t>
      </w:r>
    </w:p>
    <w:p w:rsidR="00DE21DA" w:rsidRDefault="00FF5D15">
      <w:pPr>
        <w:widowControl w:val="0"/>
        <w:spacing w:line="360" w:lineRule="auto"/>
        <w:ind w:left="510" w:right="454" w:firstLine="680"/>
        <w:jc w:val="both"/>
        <w:rPr>
          <w:snapToGrid w:val="0"/>
          <w:sz w:val="24"/>
        </w:rPr>
      </w:pPr>
      <w:r>
        <w:rPr>
          <w:snapToGrid w:val="0"/>
          <w:sz w:val="24"/>
        </w:rPr>
        <w:t>Каждый свободный экономический микроинститут должен сам для себя находить партнеров, определять род своего занятия, решать проблемы внутри института самостоятельно. С этим, конечно же, не согласны те, у которых статус на данный момент определяется как «безработный» в силу привычки, унаследованной от социалистического строя Советского Союза, когда Партия или правительство целиком и полностью регулировали экономику, а значит, и решали проблему безработицы.</w:t>
      </w:r>
    </w:p>
    <w:p w:rsidR="00DE21DA" w:rsidRDefault="00FF5D15">
      <w:pPr>
        <w:widowControl w:val="0"/>
        <w:spacing w:line="360" w:lineRule="auto"/>
        <w:ind w:left="510" w:right="454" w:firstLine="680"/>
        <w:jc w:val="both"/>
        <w:rPr>
          <w:snapToGrid w:val="0"/>
          <w:sz w:val="24"/>
        </w:rPr>
      </w:pPr>
      <w:r>
        <w:rPr>
          <w:snapToGrid w:val="0"/>
          <w:sz w:val="24"/>
        </w:rPr>
        <w:t>Теперь же, большинство ударилось в теневую экономику: так называемые  «челноки» и те, которые занимаются незаконными махинациями с иностранной валютой и  др.</w:t>
      </w:r>
    </w:p>
    <w:p w:rsidR="00DE21DA" w:rsidRDefault="00FF5D15">
      <w:pPr>
        <w:widowControl w:val="0"/>
        <w:spacing w:line="360" w:lineRule="auto"/>
        <w:ind w:left="510" w:right="454" w:firstLine="680"/>
        <w:jc w:val="both"/>
        <w:rPr>
          <w:snapToGrid w:val="0"/>
          <w:sz w:val="24"/>
        </w:rPr>
      </w:pPr>
      <w:r>
        <w:rPr>
          <w:snapToGrid w:val="0"/>
          <w:sz w:val="24"/>
        </w:rPr>
        <w:t>Единственная сейчас по-настоящему проблема государства – это спад производства. Именно по этой причине безработными оказались тысячи граждан Казахстана. Это общеизвестно, что если предприятия заработают в полную мощность, то, как мы рассмотрели в теоретической стороне этой проблемы, люди предпочтут работать там,  где им пожелается, и они при выборе будут ориентироваться на свою специальность, образование, интерес к работе в данной отрасли. Для этого правительство Республики сейчас привлекает иностранных инвесторов для возрождения производства и обеспечения рабочих мест.</w:t>
      </w:r>
    </w:p>
    <w:p w:rsidR="00DE21DA" w:rsidRDefault="00FF5D15">
      <w:pPr>
        <w:widowControl w:val="0"/>
        <w:spacing w:line="360" w:lineRule="auto"/>
        <w:ind w:left="510" w:right="454" w:firstLine="680"/>
        <w:jc w:val="both"/>
        <w:rPr>
          <w:snapToGrid w:val="0"/>
          <w:sz w:val="24"/>
        </w:rPr>
      </w:pPr>
      <w:r>
        <w:rPr>
          <w:snapToGrid w:val="0"/>
          <w:sz w:val="24"/>
        </w:rPr>
        <w:t>Но при этом следует помнить, что даже на рынке труда должно быть некоторая численность «армии резерва», чтобы поддержать естественное условие конкуренции. Иначе при избытке рабочих мест будет повышаться спрос на рабочую силу и соответственно заработная плата. Но при невозможности компенсации издержек за счет средств производства в нашем государстве, производители будут повышать цены на товары и услуги, что вызовет скачок инфляции.</w:t>
      </w:r>
    </w:p>
    <w:p w:rsidR="00DE21DA" w:rsidRDefault="00DE21DA">
      <w:pPr>
        <w:pStyle w:val="a3"/>
      </w:pPr>
    </w:p>
    <w:p w:rsidR="00DE21DA" w:rsidRDefault="00FF5D15">
      <w:pPr>
        <w:pStyle w:val="a3"/>
      </w:pPr>
      <w:r>
        <w:t xml:space="preserve">       Причины возникновения роста безработицы в Республике Казахстан.</w:t>
      </w:r>
    </w:p>
    <w:p w:rsidR="00DE21DA" w:rsidRDefault="00FF5D15">
      <w:pPr>
        <w:widowControl w:val="0"/>
        <w:spacing w:line="360" w:lineRule="auto"/>
        <w:ind w:left="510" w:right="454" w:firstLine="680"/>
        <w:jc w:val="both"/>
        <w:rPr>
          <w:snapToGrid w:val="0"/>
          <w:sz w:val="24"/>
        </w:rPr>
      </w:pPr>
      <w:r>
        <w:rPr>
          <w:snapToGrid w:val="0"/>
          <w:sz w:val="24"/>
        </w:rPr>
        <w:t xml:space="preserve">На 1990-91 года, во время распада Советского Союза, по стране уровень безработицы составлял 4,6%. Как же получилось так, что ее уровень так заметно вырос за несколько лет? Следует отметить, также, что до 1993 года ее рост не принимал столь серьезных масштабов, то есть, ее уровень сопровождался естественным течением потока «активного населения». Но вспомним время перехода к рынку. </w:t>
      </w:r>
    </w:p>
    <w:p w:rsidR="00DE21DA" w:rsidRDefault="00FF5D15">
      <w:pPr>
        <w:widowControl w:val="0"/>
        <w:spacing w:line="360" w:lineRule="auto"/>
        <w:ind w:left="510" w:right="454" w:firstLine="680"/>
        <w:jc w:val="both"/>
        <w:rPr>
          <w:snapToGrid w:val="0"/>
          <w:sz w:val="24"/>
        </w:rPr>
      </w:pPr>
      <w:r>
        <w:rPr>
          <w:snapToGrid w:val="0"/>
          <w:sz w:val="24"/>
        </w:rPr>
        <w:t>Тогда, при постоянной заработной плате, гиперинфляция, как волшебник, превращала заработок населения в гроши, которых не хватало для обеспечения себя и семьи. Люди стали заниматься коммерцией и, соответственно, оставили малодоходную работу. Также в советский строй нехватку средств на зарплату обеспечивало государство. Теперь же каждое предприятие испытало на себе всю суть рыночной экономики, и чтобы избежать разорения, в целях уменьшения издержек на производство, было вынуждено сокращать штат своих работников, так как уровень технологических достижений был очень низок. Таким образом, «на улице» оказались тысячи желающих найти работу.</w:t>
      </w: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FF5D15">
      <w:pPr>
        <w:pStyle w:val="a3"/>
        <w:rPr>
          <w:rFonts w:ascii="Courier New" w:hAnsi="Courier New"/>
        </w:rPr>
      </w:pPr>
      <w:r>
        <w:rPr>
          <w:rFonts w:ascii="Courier New" w:hAnsi="Courier New"/>
        </w:rPr>
        <w:t xml:space="preserve">  3. Пути решения проблемы безработицы в Республике Казахстан.</w:t>
      </w:r>
    </w:p>
    <w:p w:rsidR="00DE21DA" w:rsidRDefault="00FF5D15">
      <w:pPr>
        <w:widowControl w:val="0"/>
        <w:spacing w:line="360" w:lineRule="auto"/>
        <w:ind w:left="510" w:right="454" w:firstLine="680"/>
        <w:jc w:val="both"/>
        <w:rPr>
          <w:snapToGrid w:val="0"/>
          <w:sz w:val="24"/>
        </w:rPr>
      </w:pPr>
      <w:r>
        <w:rPr>
          <w:snapToGrid w:val="0"/>
          <w:sz w:val="24"/>
        </w:rPr>
        <w:t xml:space="preserve">Сейчас идут частые дебаты по поводу того, какой подход для решения проблемы безработицы нужен: кейнсианский или неоклассический. Продумаем оба этих варианта. </w:t>
      </w:r>
    </w:p>
    <w:p w:rsidR="00DE21DA" w:rsidRDefault="00FF5D15">
      <w:pPr>
        <w:widowControl w:val="0"/>
        <w:spacing w:line="360" w:lineRule="auto"/>
        <w:ind w:left="510" w:right="454" w:firstLine="680"/>
        <w:jc w:val="both"/>
        <w:rPr>
          <w:snapToGrid w:val="0"/>
          <w:sz w:val="24"/>
        </w:rPr>
      </w:pPr>
      <w:r>
        <w:rPr>
          <w:snapToGrid w:val="0"/>
          <w:sz w:val="24"/>
        </w:rPr>
        <w:t>Для выхода из кризисной ситуации и подъема производства необходимо активное участие государства. Если оно этим не займется, то кто тогда будет поднимать экономику? Но государство должно ограничить свое влияние в меру. Это как? Просто поощрять отечественного производителя. Наши организации и предприятия сейчас душат огромными налогами, из-за чего, и увеличиваются издержки на производство – что вынуждает предприятий сокращать численность своего персонала. Проблему отсутствия научно-технических достижений можно решить путем активного финансирования в области научных разработок. Национальная Академия Наук Республики Казахстан имени Сатпаева на данный момент располагает отменными кадрами, которые ценятся даже за рубежом, но почему-то наше правительство закрыло глаза на их проблемы. У многих других более мелких научно-исследовательских институтов также одна проблема – отсутствие средств, а сколько можно было бы достигнуть, если бы им предоставили свободу действий.</w:t>
      </w:r>
    </w:p>
    <w:p w:rsidR="00DE21DA" w:rsidRDefault="00FF5D15">
      <w:pPr>
        <w:widowControl w:val="0"/>
        <w:spacing w:line="360" w:lineRule="auto"/>
        <w:ind w:left="510" w:right="454" w:firstLine="680"/>
        <w:jc w:val="both"/>
        <w:rPr>
          <w:snapToGrid w:val="0"/>
          <w:sz w:val="24"/>
        </w:rPr>
      </w:pPr>
      <w:r>
        <w:rPr>
          <w:snapToGrid w:val="0"/>
          <w:sz w:val="24"/>
        </w:rPr>
        <w:t xml:space="preserve">Вторым ключом решения проблемы безработицы со стороны государства является улучшение работы центров занятости. В городе Алматы из-за невозможности найти работу через организации по трудоустройству безработные и незанятое население сформировало свою «биржу труда» - это проспект Сейфуллина. Так не только в Алматы, но и в других районных центрах республики – я уверен. Качественная работа центров занятости заметно бы уменьшила уровень безработицы, так как сейчас многим предприятиям необходимы квалифицированные кадры, в то время как эти квалифицированные кадры вынуждены пополнять ряды «челночников» для обеспечения своего существования. А, так как, «челночники» относятся к теневой экономике, а они сейчас составляют около 35% валового внутреннего продукта страны, то правительству необходимо принять меры по ужесточению контроля над ними. Другое дело, если «челнокам» предоставить возможность поставить свое предпринимательское дело на должный уровень: поддерживать предпринимателей, уменьшить налоги на частную предпринимательскую деятельность. Тогда, за их счет можно будет повысить ВВП, и доля теневой экономики резко сократится. </w:t>
      </w:r>
    </w:p>
    <w:p w:rsidR="00DE21DA" w:rsidRDefault="00FF5D15">
      <w:pPr>
        <w:widowControl w:val="0"/>
        <w:spacing w:line="360" w:lineRule="auto"/>
        <w:ind w:left="510" w:right="454" w:firstLine="680"/>
        <w:jc w:val="both"/>
        <w:rPr>
          <w:snapToGrid w:val="0"/>
          <w:sz w:val="24"/>
        </w:rPr>
      </w:pPr>
      <w:r>
        <w:rPr>
          <w:snapToGrid w:val="0"/>
          <w:sz w:val="24"/>
        </w:rPr>
        <w:t>Но этого всего нельзя добиться без поддержки народа Республики Казахстан. Как сказал президент  Н.А. Назарбаев на презентации своей новой стратегии вывода страны из кризиса «Казахстан-2030» - «… мы (правительство) не сможем осуществить все эти реформы без должной поддержки народа республики, так как именно народ Казахстана единственный кто может поднять страну из кризиса. Нельзя постоянно надеяться на то, что придет заграничный бизнесмен, проинвестирует в страну миллионы долларов и жить станет лучше. Такого не будет». И думаю, что не только я соглашусь с этим высказыванием.</w:t>
      </w: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FF5D15">
      <w:pPr>
        <w:pStyle w:val="a3"/>
        <w:rPr>
          <w:rFonts w:ascii="Courier New" w:hAnsi="Courier New"/>
        </w:rPr>
      </w:pPr>
      <w:r>
        <w:rPr>
          <w:rFonts w:ascii="Courier New" w:hAnsi="Courier New"/>
        </w:rPr>
        <w:t xml:space="preserve">      Заключение.</w:t>
      </w:r>
    </w:p>
    <w:p w:rsidR="00DE21DA" w:rsidRDefault="00FF5D15">
      <w:pPr>
        <w:widowControl w:val="0"/>
        <w:spacing w:line="360" w:lineRule="auto"/>
        <w:ind w:left="510" w:right="454" w:firstLine="680"/>
        <w:jc w:val="both"/>
        <w:rPr>
          <w:snapToGrid w:val="0"/>
          <w:sz w:val="24"/>
        </w:rPr>
      </w:pPr>
      <w:r>
        <w:rPr>
          <w:snapToGrid w:val="0"/>
          <w:sz w:val="24"/>
        </w:rPr>
        <w:t xml:space="preserve">Республика Казахстан переживает кризис, который сопровождается спадом производства, ростом инфляции, дефицитом государственного бюджета, падением уровня жизни. Это, отчасти, причина перехода к суверенитету, отчасти перехода к рынку. При существовании Союза Советских Социалистических Республик хозяйство было общим и, соответственно налажены межреспубликанские связи между предприятиями. Одной из основных проблем во время выхода из кризиса являются спад производства и, принимающая угрожающие размеры, безработица. Доля безработных составила 12,8% по неофициальным данным. Это больше чем в два-три раза превышает средний уровень в развитых странах. </w:t>
      </w:r>
    </w:p>
    <w:p w:rsidR="00DE21DA" w:rsidRDefault="00FF5D15">
      <w:pPr>
        <w:widowControl w:val="0"/>
        <w:spacing w:line="360" w:lineRule="auto"/>
        <w:ind w:left="510" w:right="454" w:firstLine="680"/>
        <w:jc w:val="both"/>
        <w:rPr>
          <w:snapToGrid w:val="0"/>
          <w:sz w:val="24"/>
        </w:rPr>
      </w:pPr>
      <w:r>
        <w:rPr>
          <w:snapToGrid w:val="0"/>
          <w:sz w:val="24"/>
        </w:rPr>
        <w:t>За 1996 год выбытие работников только на 47,7% компенсировалось приемом новых кадров (для сравнения в 1995 году это составило 70,3%).</w:t>
      </w:r>
    </w:p>
    <w:p w:rsidR="00DE21DA" w:rsidRDefault="00FF5D15">
      <w:pPr>
        <w:widowControl w:val="0"/>
        <w:spacing w:line="360" w:lineRule="auto"/>
        <w:ind w:left="510" w:right="454" w:firstLine="680"/>
        <w:jc w:val="both"/>
        <w:rPr>
          <w:snapToGrid w:val="0"/>
          <w:sz w:val="24"/>
        </w:rPr>
      </w:pPr>
      <w:r>
        <w:rPr>
          <w:snapToGrid w:val="0"/>
          <w:sz w:val="24"/>
        </w:rPr>
        <w:t>На данный момент требования к кандидатурам на вакантные места распределяются таким образом: 40% профессионально-техническое образование; 30% высшее экономическое образование и бухгалтерское дело; 3% охранники и водители автотранспорта; 2% юридическое образование; остальные профессии и специальности.</w:t>
      </w:r>
    </w:p>
    <w:p w:rsidR="00DE21DA" w:rsidRDefault="00FF5D15">
      <w:pPr>
        <w:widowControl w:val="0"/>
        <w:spacing w:line="360" w:lineRule="auto"/>
        <w:ind w:left="510" w:right="454" w:firstLine="680"/>
        <w:jc w:val="both"/>
        <w:rPr>
          <w:snapToGrid w:val="0"/>
          <w:sz w:val="24"/>
        </w:rPr>
      </w:pPr>
      <w:r>
        <w:rPr>
          <w:snapToGrid w:val="0"/>
          <w:sz w:val="24"/>
        </w:rPr>
        <w:t>Со стороны государства необходимо предоставлять возможности переквалификации населения на наиболее требуемые профессии и специальности. В отношении безработицы среди молодежи возможно применение опыта Германии, о котором было сказано выше. Очень большой процент безработных среди сельского населения. Из-за упадка сельскохозяйственной отрасли, безработные мигрируют в более крупные населенные центры, в надежде на предоставляемые городами возможности. Но они не всегда оправдываются, что приводит к драматическим последствиям, таким как рост преступности и др.</w:t>
      </w:r>
    </w:p>
    <w:p w:rsidR="00DE21DA" w:rsidRDefault="00FF5D15">
      <w:pPr>
        <w:widowControl w:val="0"/>
        <w:spacing w:line="360" w:lineRule="auto"/>
        <w:ind w:left="510" w:right="454" w:firstLine="680"/>
        <w:jc w:val="both"/>
        <w:rPr>
          <w:snapToGrid w:val="0"/>
          <w:sz w:val="24"/>
        </w:rPr>
      </w:pPr>
      <w:r>
        <w:rPr>
          <w:snapToGrid w:val="0"/>
          <w:sz w:val="24"/>
        </w:rPr>
        <w:t>Восстановление сельского хозяйства не только уменьшит численность безработных, но и принесет значительное количество средств в государственный бюджет. Сельское хозяйство всегда было одной из основных отраслей народного хозяйства республики. Этим занимались еще наши предки в досоветский период.</w:t>
      </w:r>
    </w:p>
    <w:p w:rsidR="00DE21DA" w:rsidRDefault="00FF5D15">
      <w:pPr>
        <w:widowControl w:val="0"/>
        <w:spacing w:line="360" w:lineRule="auto"/>
        <w:ind w:left="510" w:right="454" w:firstLine="680"/>
        <w:jc w:val="both"/>
        <w:rPr>
          <w:snapToGrid w:val="0"/>
          <w:sz w:val="24"/>
        </w:rPr>
      </w:pPr>
      <w:r>
        <w:rPr>
          <w:snapToGrid w:val="0"/>
          <w:sz w:val="24"/>
        </w:rPr>
        <w:t>В программе правительства по выводу страны из кризисной ситуации «Казахстан-2030» говорится, что в скором будущем мы выйдем в разряд двадцати экономически развитых стран мира. Этого можно достичь только при объединении усилий правительства и народа, при полном их взаимопонимании. Мы, как народ, надеюсь, будем поддерживать нашу власть, и понимать всю необходимость нашего участия в поднятии государства на уровень высокоразвитых стран.</w:t>
      </w: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widowControl w:val="0"/>
        <w:spacing w:line="360" w:lineRule="auto"/>
        <w:ind w:left="510" w:right="454" w:firstLine="680"/>
        <w:jc w:val="both"/>
        <w:rPr>
          <w:snapToGrid w:val="0"/>
          <w:sz w:val="24"/>
        </w:rPr>
      </w:pPr>
    </w:p>
    <w:p w:rsidR="00DE21DA" w:rsidRDefault="00DE21DA">
      <w:pPr>
        <w:pStyle w:val="a3"/>
        <w:rPr>
          <w:rFonts w:ascii="Courier New" w:hAnsi="Courier New"/>
        </w:rPr>
      </w:pPr>
    </w:p>
    <w:p w:rsidR="00DE21DA" w:rsidRDefault="00DE21DA">
      <w:pPr>
        <w:pStyle w:val="a3"/>
        <w:rPr>
          <w:rFonts w:ascii="Courier New" w:hAnsi="Courier New"/>
        </w:rPr>
      </w:pPr>
    </w:p>
    <w:p w:rsidR="00DE21DA" w:rsidRDefault="00DE21DA">
      <w:pPr>
        <w:pStyle w:val="a3"/>
        <w:rPr>
          <w:rFonts w:ascii="Courier New" w:hAnsi="Courier New"/>
        </w:rPr>
      </w:pPr>
    </w:p>
    <w:p w:rsidR="00DE21DA" w:rsidRDefault="00DE21DA">
      <w:pPr>
        <w:pStyle w:val="a3"/>
        <w:rPr>
          <w:rFonts w:ascii="Courier New" w:hAnsi="Courier New"/>
        </w:rPr>
      </w:pPr>
    </w:p>
    <w:p w:rsidR="00DE21DA" w:rsidRDefault="00DE21DA">
      <w:pPr>
        <w:pStyle w:val="a3"/>
        <w:rPr>
          <w:rFonts w:ascii="Courier New" w:hAnsi="Courier New"/>
        </w:rPr>
      </w:pPr>
    </w:p>
    <w:p w:rsidR="00DE21DA" w:rsidRDefault="00DE21DA">
      <w:pPr>
        <w:pStyle w:val="a3"/>
        <w:rPr>
          <w:rFonts w:ascii="Courier New" w:hAnsi="Courier New"/>
        </w:rPr>
      </w:pPr>
    </w:p>
    <w:p w:rsidR="00DE21DA" w:rsidRDefault="00DE21DA">
      <w:pPr>
        <w:pStyle w:val="a3"/>
        <w:rPr>
          <w:rFonts w:ascii="Courier New" w:hAnsi="Courier New"/>
        </w:rPr>
      </w:pPr>
    </w:p>
    <w:p w:rsidR="00DE21DA" w:rsidRDefault="00DE21DA">
      <w:pPr>
        <w:pStyle w:val="a3"/>
        <w:rPr>
          <w:rFonts w:ascii="Courier New" w:hAnsi="Courier New"/>
        </w:rPr>
      </w:pPr>
    </w:p>
    <w:p w:rsidR="00DE21DA" w:rsidRDefault="00FF5D15">
      <w:pPr>
        <w:pStyle w:val="a3"/>
        <w:rPr>
          <w:rFonts w:ascii="Courier New" w:hAnsi="Courier New"/>
        </w:rPr>
      </w:pPr>
      <w:r>
        <w:rPr>
          <w:rFonts w:ascii="Courier New" w:hAnsi="Courier New"/>
        </w:rPr>
        <w:t xml:space="preserve">  Список использованной литературы.</w:t>
      </w:r>
    </w:p>
    <w:p w:rsidR="00DE21DA" w:rsidRDefault="00DE21DA">
      <w:pPr>
        <w:widowControl w:val="0"/>
        <w:spacing w:line="360" w:lineRule="auto"/>
        <w:ind w:left="510" w:right="454" w:firstLine="680"/>
        <w:jc w:val="both"/>
        <w:rPr>
          <w:snapToGrid w:val="0"/>
          <w:sz w:val="24"/>
        </w:rPr>
      </w:pPr>
    </w:p>
    <w:p w:rsidR="00DE21DA" w:rsidRDefault="00FF5D15">
      <w:pPr>
        <w:widowControl w:val="0"/>
        <w:numPr>
          <w:ilvl w:val="0"/>
          <w:numId w:val="1"/>
        </w:numPr>
        <w:spacing w:line="360" w:lineRule="auto"/>
        <w:ind w:right="454"/>
        <w:jc w:val="both"/>
        <w:rPr>
          <w:snapToGrid w:val="0"/>
          <w:sz w:val="24"/>
        </w:rPr>
      </w:pPr>
      <w:r>
        <w:rPr>
          <w:snapToGrid w:val="0"/>
          <w:sz w:val="24"/>
        </w:rPr>
        <w:t>Н.А. Назарбаев «Казахстан-2030», Алматы, 1996г.</w:t>
      </w:r>
    </w:p>
    <w:p w:rsidR="00DE21DA" w:rsidRDefault="00FF5D15">
      <w:pPr>
        <w:widowControl w:val="0"/>
        <w:numPr>
          <w:ilvl w:val="0"/>
          <w:numId w:val="1"/>
        </w:numPr>
        <w:spacing w:line="360" w:lineRule="auto"/>
        <w:ind w:right="454"/>
        <w:jc w:val="both"/>
        <w:rPr>
          <w:snapToGrid w:val="0"/>
          <w:sz w:val="24"/>
        </w:rPr>
      </w:pPr>
      <w:r>
        <w:rPr>
          <w:snapToGrid w:val="0"/>
          <w:sz w:val="24"/>
        </w:rPr>
        <w:t>Национальное Статистическое Агентство «Статистический пресс-бюллетень», том 1-2, Алматы, 1997г.</w:t>
      </w:r>
    </w:p>
    <w:p w:rsidR="00DE21DA" w:rsidRDefault="00FF5D15">
      <w:pPr>
        <w:widowControl w:val="0"/>
        <w:numPr>
          <w:ilvl w:val="0"/>
          <w:numId w:val="1"/>
        </w:numPr>
        <w:spacing w:line="360" w:lineRule="auto"/>
        <w:ind w:right="454"/>
        <w:jc w:val="both"/>
        <w:rPr>
          <w:snapToGrid w:val="0"/>
          <w:sz w:val="24"/>
        </w:rPr>
      </w:pPr>
      <w:r>
        <w:rPr>
          <w:snapToGrid w:val="0"/>
          <w:sz w:val="24"/>
        </w:rPr>
        <w:t xml:space="preserve"> </w:t>
      </w:r>
      <w:r>
        <w:rPr>
          <w:snapToGrid w:val="0"/>
          <w:sz w:val="24"/>
          <w:lang w:val="en-US"/>
        </w:rPr>
        <w:t xml:space="preserve">The Economist Books </w:t>
      </w:r>
      <w:r>
        <w:rPr>
          <w:snapToGrid w:val="0"/>
          <w:sz w:val="24"/>
        </w:rPr>
        <w:t>«</w:t>
      </w:r>
      <w:r>
        <w:rPr>
          <w:snapToGrid w:val="0"/>
          <w:sz w:val="24"/>
          <w:lang w:val="en-US"/>
        </w:rPr>
        <w:t>The economist atlas. The shape of the world today</w:t>
      </w:r>
      <w:r>
        <w:rPr>
          <w:snapToGrid w:val="0"/>
          <w:sz w:val="24"/>
        </w:rPr>
        <w:t xml:space="preserve">», </w:t>
      </w:r>
      <w:r>
        <w:rPr>
          <w:snapToGrid w:val="0"/>
          <w:sz w:val="24"/>
          <w:lang w:val="en-US"/>
        </w:rPr>
        <w:t>London, 1990</w:t>
      </w:r>
    </w:p>
    <w:p w:rsidR="00DE21DA" w:rsidRDefault="00FF5D15">
      <w:pPr>
        <w:widowControl w:val="0"/>
        <w:numPr>
          <w:ilvl w:val="0"/>
          <w:numId w:val="1"/>
        </w:numPr>
        <w:spacing w:line="360" w:lineRule="auto"/>
        <w:ind w:right="454"/>
        <w:jc w:val="both"/>
        <w:rPr>
          <w:snapToGrid w:val="0"/>
          <w:sz w:val="24"/>
        </w:rPr>
      </w:pPr>
      <w:r>
        <w:rPr>
          <w:snapToGrid w:val="0"/>
          <w:sz w:val="24"/>
        </w:rPr>
        <w:t>П. Хейне «Экономический образ мышления», Москва, 1992г.</w:t>
      </w:r>
    </w:p>
    <w:p w:rsidR="00DE21DA" w:rsidRDefault="00FF5D15">
      <w:pPr>
        <w:widowControl w:val="0"/>
        <w:numPr>
          <w:ilvl w:val="0"/>
          <w:numId w:val="1"/>
        </w:numPr>
        <w:spacing w:line="360" w:lineRule="auto"/>
        <w:ind w:right="454"/>
        <w:jc w:val="both"/>
        <w:rPr>
          <w:snapToGrid w:val="0"/>
          <w:sz w:val="24"/>
        </w:rPr>
      </w:pPr>
      <w:r>
        <w:rPr>
          <w:snapToGrid w:val="0"/>
          <w:sz w:val="24"/>
          <w:lang w:val="en-US"/>
        </w:rPr>
        <w:t xml:space="preserve">Jeffrey D. Sachs, Felipe Larrain B. </w:t>
      </w:r>
      <w:r>
        <w:rPr>
          <w:snapToGrid w:val="0"/>
          <w:sz w:val="24"/>
        </w:rPr>
        <w:t>«</w:t>
      </w:r>
      <w:r>
        <w:rPr>
          <w:snapToGrid w:val="0"/>
          <w:sz w:val="24"/>
          <w:lang w:val="en-US"/>
        </w:rPr>
        <w:t>Macroeconomics in the global economy</w:t>
      </w:r>
      <w:r>
        <w:rPr>
          <w:snapToGrid w:val="0"/>
          <w:sz w:val="24"/>
        </w:rPr>
        <w:t xml:space="preserve">», </w:t>
      </w:r>
      <w:r>
        <w:rPr>
          <w:snapToGrid w:val="0"/>
          <w:sz w:val="24"/>
          <w:lang w:val="en-US"/>
        </w:rPr>
        <w:t>Moscow, 1996</w:t>
      </w:r>
    </w:p>
    <w:p w:rsidR="00DE21DA" w:rsidRDefault="00FF5D15">
      <w:pPr>
        <w:widowControl w:val="0"/>
        <w:numPr>
          <w:ilvl w:val="0"/>
          <w:numId w:val="1"/>
        </w:numPr>
        <w:spacing w:line="360" w:lineRule="auto"/>
        <w:ind w:right="454"/>
        <w:jc w:val="both"/>
        <w:rPr>
          <w:snapToGrid w:val="0"/>
          <w:sz w:val="24"/>
        </w:rPr>
      </w:pPr>
      <w:r>
        <w:rPr>
          <w:snapToGrid w:val="0"/>
          <w:sz w:val="24"/>
        </w:rPr>
        <w:t>Журнал «Казахстан. Экономика и жизнь», №4, 1995 г.</w:t>
      </w:r>
    </w:p>
    <w:p w:rsidR="00DE21DA" w:rsidRDefault="00FF5D15">
      <w:pPr>
        <w:widowControl w:val="0"/>
        <w:numPr>
          <w:ilvl w:val="0"/>
          <w:numId w:val="1"/>
        </w:numPr>
        <w:spacing w:line="360" w:lineRule="auto"/>
        <w:ind w:right="454"/>
        <w:jc w:val="both"/>
        <w:rPr>
          <w:snapToGrid w:val="0"/>
          <w:sz w:val="24"/>
        </w:rPr>
      </w:pPr>
      <w:r>
        <w:rPr>
          <w:snapToGrid w:val="0"/>
          <w:sz w:val="24"/>
        </w:rPr>
        <w:t>Газеты «Караван», «</w:t>
      </w:r>
      <w:r>
        <w:rPr>
          <w:snapToGrid w:val="0"/>
          <w:sz w:val="24"/>
          <w:lang w:val="en-US"/>
        </w:rPr>
        <w:t>The Globe</w:t>
      </w:r>
      <w:r>
        <w:rPr>
          <w:snapToGrid w:val="0"/>
          <w:sz w:val="24"/>
        </w:rPr>
        <w:t>», «Панорама», «Ковчег», «Новое поколение»</w:t>
      </w:r>
    </w:p>
    <w:p w:rsidR="00DE21DA" w:rsidRDefault="00DE21DA">
      <w:pPr>
        <w:widowControl w:val="0"/>
        <w:spacing w:line="360" w:lineRule="auto"/>
        <w:ind w:left="1190" w:right="454"/>
        <w:jc w:val="both"/>
        <w:rPr>
          <w:snapToGrid w:val="0"/>
          <w:sz w:val="24"/>
        </w:rPr>
      </w:pPr>
      <w:bookmarkStart w:id="0" w:name="_GoBack"/>
      <w:bookmarkEnd w:id="0"/>
    </w:p>
    <w:sectPr w:rsidR="00DE21DA">
      <w:footerReference w:type="even" r:id="rId7"/>
      <w:footerReference w:type="default" r:id="rId8"/>
      <w:pgSz w:w="12240" w:h="15840"/>
      <w:pgMar w:top="1440" w:right="1800" w:bottom="1440" w:left="1800" w:header="720" w:footer="720" w:gutter="0"/>
      <w:pgNumType w:start="2"/>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21DA" w:rsidRDefault="00FF5D15">
      <w:r>
        <w:separator/>
      </w:r>
    </w:p>
  </w:endnote>
  <w:endnote w:type="continuationSeparator" w:id="0">
    <w:p w:rsidR="00DE21DA" w:rsidRDefault="00FF5D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21DA" w:rsidRDefault="00FF5D15">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DE21DA" w:rsidRDefault="00DE21DA">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21DA" w:rsidRDefault="00FF5D15">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13</w:t>
    </w:r>
    <w:r>
      <w:rPr>
        <w:rStyle w:val="a5"/>
      </w:rPr>
      <w:fldChar w:fldCharType="end"/>
    </w:r>
  </w:p>
  <w:p w:rsidR="00DE21DA" w:rsidRDefault="00DE21DA">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21DA" w:rsidRDefault="00FF5D15">
      <w:r>
        <w:separator/>
      </w:r>
    </w:p>
  </w:footnote>
  <w:footnote w:type="continuationSeparator" w:id="0">
    <w:p w:rsidR="00DE21DA" w:rsidRDefault="00FF5D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16E206F"/>
    <w:multiLevelType w:val="singleLevel"/>
    <w:tmpl w:val="FC142EC8"/>
    <w:lvl w:ilvl="0">
      <w:start w:val="1"/>
      <w:numFmt w:val="decimal"/>
      <w:lvlText w:val="%1."/>
      <w:lvlJc w:val="left"/>
      <w:pPr>
        <w:tabs>
          <w:tab w:val="num" w:pos="1550"/>
        </w:tabs>
        <w:ind w:left="1550" w:hanging="360"/>
      </w:pPr>
      <w:rPr>
        <w:rFonts w:hint="default"/>
      </w:rPr>
    </w:lvl>
  </w:abstractNum>
  <w:abstractNum w:abstractNumId="1">
    <w:nsid w:val="5F4537AE"/>
    <w:multiLevelType w:val="singleLevel"/>
    <w:tmpl w:val="A98E2194"/>
    <w:lvl w:ilvl="0">
      <w:start w:val="1"/>
      <w:numFmt w:val="decimal"/>
      <w:lvlText w:val="%1."/>
      <w:lvlJc w:val="left"/>
      <w:pPr>
        <w:tabs>
          <w:tab w:val="num" w:pos="1550"/>
        </w:tabs>
        <w:ind w:left="1550" w:hanging="3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5D15"/>
    <w:rsid w:val="002839D1"/>
    <w:rsid w:val="00DE21DA"/>
    <w:rsid w:val="00FF5D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AEADECB-0BF7-468C-A14B-7EB3B4D8F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semiHidden/>
    <w:pPr>
      <w:widowControl w:val="0"/>
      <w:spacing w:line="360" w:lineRule="auto"/>
      <w:ind w:left="510" w:right="454" w:firstLine="680"/>
      <w:jc w:val="both"/>
    </w:pPr>
    <w:rPr>
      <w:b/>
      <w:i/>
      <w:snapToGrid w:val="0"/>
      <w:sz w:val="24"/>
    </w:rPr>
  </w:style>
  <w:style w:type="paragraph" w:styleId="a4">
    <w:name w:val="foot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3193</Words>
  <Characters>18204</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lpstr>
    </vt:vector>
  </TitlesOfParts>
  <Company> </Company>
  <LinksUpToDate>false</LinksUpToDate>
  <CharactersWithSpaces>21355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Alec Zhakutov</dc:creator>
  <cp:keywords/>
  <cp:lastModifiedBy>Irina</cp:lastModifiedBy>
  <cp:revision>2</cp:revision>
  <cp:lastPrinted>1997-12-12T06:59:00Z</cp:lastPrinted>
  <dcterms:created xsi:type="dcterms:W3CDTF">2014-08-03T12:09:00Z</dcterms:created>
  <dcterms:modified xsi:type="dcterms:W3CDTF">2014-08-03T12:09:00Z</dcterms:modified>
</cp:coreProperties>
</file>