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F5" w:rsidRPr="000B15B5" w:rsidRDefault="000B15B5" w:rsidP="000B15B5">
      <w:pPr>
        <w:pStyle w:val="aa"/>
      </w:pPr>
      <w:r w:rsidRPr="000B15B5">
        <w:t>Содержание</w:t>
      </w:r>
    </w:p>
    <w:p w:rsidR="009A52E9" w:rsidRPr="000B15B5" w:rsidRDefault="009A52E9" w:rsidP="000B15B5">
      <w:pPr>
        <w:pStyle w:val="aa"/>
      </w:pPr>
    </w:p>
    <w:p w:rsidR="004858BC" w:rsidRPr="000B15B5" w:rsidRDefault="000B15B5" w:rsidP="00BF7672">
      <w:pPr>
        <w:pStyle w:val="aa"/>
        <w:tabs>
          <w:tab w:val="left" w:leader="dot" w:pos="9214"/>
        </w:tabs>
        <w:ind w:firstLine="0"/>
        <w:jc w:val="left"/>
      </w:pPr>
      <w:r w:rsidRPr="000B15B5">
        <w:t>1. Система</w:t>
      </w:r>
      <w:r w:rsidR="00C24F42">
        <w:t xml:space="preserve"> </w:t>
      </w:r>
      <w:r w:rsidRPr="000B15B5">
        <w:t>арбитражных судов, их фу</w:t>
      </w:r>
      <w:r w:rsidR="00BF7672">
        <w:t>нк</w:t>
      </w:r>
      <w:r w:rsidRPr="000B15B5">
        <w:t>ции и место</w:t>
      </w:r>
      <w:r>
        <w:t xml:space="preserve"> в</w:t>
      </w:r>
      <w:r w:rsidRPr="000B15B5">
        <w:t xml:space="preserve"> судебной системе </w:t>
      </w:r>
      <w:r w:rsidR="00C24F42">
        <w:t>Российской Федерации</w:t>
      </w:r>
      <w:r>
        <w:tab/>
        <w:t>2</w:t>
      </w:r>
    </w:p>
    <w:p w:rsidR="004858BC" w:rsidRPr="000B15B5" w:rsidRDefault="004858BC" w:rsidP="00BF7672">
      <w:pPr>
        <w:pStyle w:val="aa"/>
        <w:tabs>
          <w:tab w:val="left" w:leader="dot" w:pos="9214"/>
        </w:tabs>
        <w:ind w:firstLine="0"/>
        <w:jc w:val="left"/>
      </w:pPr>
      <w:r w:rsidRPr="000B15B5">
        <w:t>2</w:t>
      </w:r>
      <w:r w:rsidR="000B15B5" w:rsidRPr="000B15B5">
        <w:t>. Особенности арбитражного судопроизводства</w:t>
      </w:r>
      <w:r w:rsidRPr="000B15B5">
        <w:tab/>
      </w:r>
      <w:r w:rsidR="00BF7672">
        <w:t>4</w:t>
      </w:r>
    </w:p>
    <w:p w:rsidR="004858BC" w:rsidRPr="000B15B5" w:rsidRDefault="000B15B5" w:rsidP="00BF7672">
      <w:pPr>
        <w:pStyle w:val="aa"/>
        <w:tabs>
          <w:tab w:val="left" w:leader="dot" w:pos="9214"/>
        </w:tabs>
        <w:ind w:firstLine="0"/>
        <w:jc w:val="left"/>
      </w:pPr>
      <w:r w:rsidRPr="000B15B5">
        <w:t>Список литературы</w:t>
      </w:r>
      <w:r w:rsidR="004858BC" w:rsidRPr="000B15B5">
        <w:tab/>
      </w:r>
      <w:r w:rsidR="00BF7672">
        <w:t>9</w:t>
      </w:r>
    </w:p>
    <w:p w:rsidR="009A52E9" w:rsidRPr="000B15B5" w:rsidRDefault="009A52E9" w:rsidP="000B15B5">
      <w:pPr>
        <w:pStyle w:val="aa"/>
      </w:pPr>
    </w:p>
    <w:p w:rsidR="009A52E9" w:rsidRPr="000B15B5" w:rsidRDefault="000B15B5" w:rsidP="000B15B5">
      <w:pPr>
        <w:pStyle w:val="aa"/>
      </w:pPr>
      <w:r>
        <w:br w:type="page"/>
      </w:r>
      <w:r w:rsidRPr="000B15B5">
        <w:t>1. Система</w:t>
      </w:r>
      <w:r w:rsidR="00C24F42">
        <w:t xml:space="preserve"> </w:t>
      </w:r>
      <w:r w:rsidRPr="000B15B5">
        <w:t>арбитражных судов, их фу</w:t>
      </w:r>
      <w:r w:rsidR="00BF7672">
        <w:t>нк</w:t>
      </w:r>
      <w:r w:rsidRPr="000B15B5">
        <w:t xml:space="preserve">ции и место в судебной системе </w:t>
      </w:r>
      <w:r w:rsidR="00C24F42">
        <w:t>Российской Федерации</w:t>
      </w:r>
    </w:p>
    <w:p w:rsidR="00C24F42" w:rsidRDefault="00C24F42" w:rsidP="000B15B5">
      <w:pPr>
        <w:pStyle w:val="aa"/>
      </w:pPr>
    </w:p>
    <w:p w:rsidR="009A52E9" w:rsidRPr="000B15B5" w:rsidRDefault="000B15B5" w:rsidP="000B15B5">
      <w:pPr>
        <w:pStyle w:val="aa"/>
      </w:pPr>
      <w:r w:rsidRPr="000B15B5">
        <w:t xml:space="preserve">Арбитражные суды </w:t>
      </w:r>
      <w:r w:rsidR="00C24F42">
        <w:t>России</w:t>
      </w:r>
      <w:r w:rsidRPr="000B15B5">
        <w:t xml:space="preserve"> — сравнительно новая система судов, существующая около 15 лет. Они заменили систему органов государственного и ведомственного арбитража страны. Экономическая реформа, развитие рыночных отношений, отказ о</w:t>
      </w:r>
      <w:r w:rsidR="009A52E9" w:rsidRPr="000B15B5">
        <w:t>т административно-командной системы управления экономикой создали для этого объективные условия.</w:t>
      </w:r>
    </w:p>
    <w:p w:rsidR="009A52E9" w:rsidRPr="000B15B5" w:rsidRDefault="000B15B5" w:rsidP="000B15B5">
      <w:pPr>
        <w:pStyle w:val="aa"/>
      </w:pPr>
      <w:r w:rsidRPr="000B15B5">
        <w:t xml:space="preserve">В соответствии со ст. 127 конституции </w:t>
      </w:r>
      <w:r w:rsidR="00C24F42">
        <w:t>РФ</w:t>
      </w:r>
      <w:r w:rsidRPr="000B15B5">
        <w:t xml:space="preserve"> арбитражные суды представляют собой самостоятельную ветвь судебной власти, входящую в судебную систему </w:t>
      </w:r>
      <w:r w:rsidR="00C24F42">
        <w:t>РФ</w:t>
      </w:r>
      <w:r w:rsidRPr="000B15B5">
        <w:t xml:space="preserve">. Госарбитраж </w:t>
      </w:r>
      <w:r w:rsidR="00C24F42">
        <w:t>СССР</w:t>
      </w:r>
      <w:r w:rsidRPr="000B15B5">
        <w:t xml:space="preserve"> являлся </w:t>
      </w:r>
      <w:r w:rsidR="009A52E9" w:rsidRPr="000B15B5">
        <w:t>системой квазисудебных органов, не входивших в судебную систему страны, но осуществлявших рассмотрение споров между социалистическими предприятиями одной формы собственности. Такие споры были неподсудны судам общей юрисдикции. Кроме то</w:t>
      </w:r>
      <w:r w:rsidRPr="000B15B5">
        <w:t xml:space="preserve">го, органы </w:t>
      </w:r>
      <w:r w:rsidR="00BF7672" w:rsidRPr="000B15B5">
        <w:t>Госарбитража</w:t>
      </w:r>
      <w:r w:rsidRPr="000B15B5">
        <w:t xml:space="preserve"> выполняли контрольные и другие управленческие </w:t>
      </w:r>
      <w:r w:rsidR="00BF7672" w:rsidRPr="000B15B5">
        <w:t>фу</w:t>
      </w:r>
      <w:r w:rsidR="00BF7672">
        <w:t>нк</w:t>
      </w:r>
      <w:r w:rsidR="00BF7672" w:rsidRPr="000B15B5">
        <w:t>ции</w:t>
      </w:r>
      <w:r w:rsidRPr="000B15B5">
        <w:t>.</w:t>
      </w:r>
    </w:p>
    <w:p w:rsidR="009A52E9" w:rsidRPr="000B15B5" w:rsidRDefault="009A52E9" w:rsidP="000B15B5">
      <w:pPr>
        <w:pStyle w:val="aa"/>
      </w:pPr>
      <w:r w:rsidRPr="000B15B5">
        <w:t>Введение в экономику различных форм собственности обусловило необходимость отказа от государственного арбитража и перехода к судебным процедурам рассмотрения экономических споров между хозяйствующими субъектами. В отличие от государственного арбитража арбитражный суд не вмешивается в деятельность сторон, осуществляя правосудие на основе таких принципов, как законность, независимость судей арбитражного суда, равенство организаций и граждан перед законом и судом, состязательность и равноправие сторон, непосредственность судебного разбирательства, диспозитивность и гласность разбирательства.</w:t>
      </w:r>
    </w:p>
    <w:p w:rsidR="00C24F42" w:rsidRDefault="000B15B5" w:rsidP="000B15B5">
      <w:pPr>
        <w:pStyle w:val="aa"/>
      </w:pPr>
      <w:r w:rsidRPr="000B15B5">
        <w:t xml:space="preserve">Арбитражный суд был создан в соответствии с законом </w:t>
      </w:r>
      <w:r w:rsidR="00BF7672" w:rsidRPr="000B15B5">
        <w:t>РСФСР</w:t>
      </w:r>
      <w:r w:rsidRPr="000B15B5">
        <w:t xml:space="preserve"> от 4 июля 1991 г. «об арбитражн</w:t>
      </w:r>
      <w:r w:rsidR="009A52E9" w:rsidRPr="000B15B5">
        <w:t>ом суде».</w:t>
      </w:r>
    </w:p>
    <w:p w:rsidR="009A52E9" w:rsidRPr="000B15B5" w:rsidRDefault="009A52E9" w:rsidP="000B15B5">
      <w:pPr>
        <w:pStyle w:val="aa"/>
      </w:pPr>
      <w:r w:rsidRPr="000B15B5">
        <w:t xml:space="preserve">В настоящее время арбитражный суд — это суд, осуществляющий правосудие в сфере предпринимательской и иной экономической деятельности, путем разрешения экономических споров и рассмотрения иных дел, отнесенных к его компетенции </w:t>
      </w:r>
      <w:r w:rsidR="000B15B5" w:rsidRPr="000B15B5">
        <w:t xml:space="preserve">конституцией </w:t>
      </w:r>
      <w:r w:rsidR="00C24F42">
        <w:t>РФ</w:t>
      </w:r>
      <w:r w:rsidR="000B15B5" w:rsidRPr="000B15B5">
        <w:t xml:space="preserve">, федеральным конституционным законом от 28 апреля 1995 г. «об арбитражных судах в </w:t>
      </w:r>
      <w:r w:rsidR="00C24F42">
        <w:t>Российской Федерации</w:t>
      </w:r>
      <w:r w:rsidR="000B15B5" w:rsidRPr="000B15B5">
        <w:t xml:space="preserve">», </w:t>
      </w:r>
      <w:r w:rsidR="00C24F42">
        <w:t>АПК</w:t>
      </w:r>
      <w:r w:rsidR="000B15B5" w:rsidRPr="000B15B5">
        <w:t xml:space="preserve"> </w:t>
      </w:r>
      <w:r w:rsidR="00C24F42">
        <w:t>РФ</w:t>
      </w:r>
      <w:r w:rsidR="000B15B5" w:rsidRPr="000B15B5">
        <w:t xml:space="preserve"> и принимаемыми в соответствии с ними другими федеральными законами.</w:t>
      </w:r>
    </w:p>
    <w:p w:rsidR="009A52E9" w:rsidRPr="000B15B5" w:rsidRDefault="009A52E9" w:rsidP="000B15B5">
      <w:pPr>
        <w:pStyle w:val="aa"/>
      </w:pPr>
      <w:r w:rsidRPr="000B15B5">
        <w:t>Арбитражные суды, являясь федеральными судами, входят в единую судебную сис</w:t>
      </w:r>
      <w:r w:rsidR="000B15B5" w:rsidRPr="000B15B5">
        <w:t xml:space="preserve">тему </w:t>
      </w:r>
      <w:r w:rsidR="00C24F42">
        <w:t>РФ</w:t>
      </w:r>
      <w:r w:rsidR="000B15B5" w:rsidRPr="000B15B5">
        <w:t xml:space="preserve">. Их место в ней определяется тем, что арбитражные суды составляют </w:t>
      </w:r>
      <w:r w:rsidRPr="000B15B5">
        <w:t xml:space="preserve">особую ветвь (подсистему) судов; в силу подведомственности дел они непосредственно не связаны </w:t>
      </w:r>
      <w:r w:rsidR="000B15B5" w:rsidRPr="000B15B5">
        <w:t xml:space="preserve">с другими ветвями судебной власти — судами общей юрисдикции и конституционным судом </w:t>
      </w:r>
      <w:r w:rsidR="00C24F42">
        <w:t>РФ</w:t>
      </w:r>
      <w:r w:rsidR="000B15B5" w:rsidRPr="000B15B5">
        <w:t xml:space="preserve"> (см. Схему 3).</w:t>
      </w:r>
    </w:p>
    <w:p w:rsidR="009A52E9" w:rsidRPr="000B15B5" w:rsidRDefault="000B15B5" w:rsidP="000B15B5">
      <w:pPr>
        <w:pStyle w:val="aa"/>
      </w:pPr>
      <w:r w:rsidRPr="000B15B5">
        <w:t xml:space="preserve">Систему арбитражных судов в </w:t>
      </w:r>
      <w:r w:rsidR="00C24F42">
        <w:t>Российской Федерации</w:t>
      </w:r>
      <w:r w:rsidRPr="000B15B5">
        <w:t xml:space="preserve"> составляют:</w:t>
      </w:r>
    </w:p>
    <w:p w:rsidR="009A52E9" w:rsidRPr="000B15B5" w:rsidRDefault="000B15B5" w:rsidP="000B15B5">
      <w:pPr>
        <w:pStyle w:val="aa"/>
      </w:pPr>
      <w:r w:rsidRPr="000B15B5">
        <w:t xml:space="preserve">Высший арбитражный суд </w:t>
      </w:r>
      <w:r w:rsidR="00C24F42">
        <w:t>РФ</w:t>
      </w:r>
      <w:r w:rsidRPr="000B15B5">
        <w:t>;</w:t>
      </w:r>
    </w:p>
    <w:p w:rsidR="009A52E9" w:rsidRPr="000B15B5" w:rsidRDefault="000B15B5" w:rsidP="000B15B5">
      <w:pPr>
        <w:pStyle w:val="aa"/>
      </w:pPr>
      <w:r w:rsidRPr="000B15B5">
        <w:t>Федеральные арбитражные суды округов;</w:t>
      </w:r>
    </w:p>
    <w:p w:rsidR="009A52E9" w:rsidRPr="000B15B5" w:rsidRDefault="000B15B5" w:rsidP="000B15B5">
      <w:pPr>
        <w:pStyle w:val="aa"/>
      </w:pPr>
      <w:r w:rsidRPr="000B15B5">
        <w:t>Арбитражные апелляционные суды;</w:t>
      </w:r>
    </w:p>
    <w:p w:rsidR="009A52E9" w:rsidRPr="000B15B5" w:rsidRDefault="000B15B5" w:rsidP="000B15B5">
      <w:pPr>
        <w:pStyle w:val="aa"/>
      </w:pPr>
      <w:r w:rsidRPr="000B15B5">
        <w:t>Арбитражные суды в республиках, краях, областях, городах федерального значения, ав</w:t>
      </w:r>
      <w:r w:rsidR="009A52E9" w:rsidRPr="000B15B5">
        <w:t>тономной области, автономных округах (далее — арбитражные суды субъектов).</w:t>
      </w:r>
    </w:p>
    <w:p w:rsidR="009A52E9" w:rsidRPr="000B15B5" w:rsidRDefault="009A52E9" w:rsidP="000B15B5">
      <w:pPr>
        <w:pStyle w:val="aa"/>
      </w:pPr>
      <w:r w:rsidRPr="000B15B5">
        <w:t>Задачами арбитражных судов при рассмотрении подведомственных им споров являются:</w:t>
      </w:r>
    </w:p>
    <w:p w:rsidR="009A52E9" w:rsidRPr="000B15B5" w:rsidRDefault="000B15B5" w:rsidP="000B15B5">
      <w:pPr>
        <w:pStyle w:val="aa"/>
      </w:pPr>
      <w:r w:rsidRPr="000B15B5">
        <w:t xml:space="preserve">Защита нарушенных или оспариваемых прав и законных интересов лиц, осуществляющих предпринимательскую и иную экономическую деятельность, а также прав и законных интересов </w:t>
      </w:r>
      <w:r w:rsidR="00C24F42">
        <w:t>Российской Федерации</w:t>
      </w:r>
      <w:r w:rsidRPr="000B15B5">
        <w:t xml:space="preserve">, ее субъектов и муниципальных образований в этой сфере, органов государственной власти </w:t>
      </w:r>
      <w:r w:rsidR="00C24F42">
        <w:t>РФ</w:t>
      </w:r>
      <w:r w:rsidRPr="000B15B5">
        <w:t>, се субъектов, органов местного самоуправления, иных органов,</w:t>
      </w:r>
    </w:p>
    <w:p w:rsidR="009A52E9" w:rsidRPr="000B15B5" w:rsidRDefault="000B15B5" w:rsidP="000B15B5">
      <w:pPr>
        <w:pStyle w:val="aa"/>
      </w:pPr>
      <w:r w:rsidRPr="000B15B5">
        <w:t>Должностн</w:t>
      </w:r>
      <w:r w:rsidR="009A52E9" w:rsidRPr="000B15B5">
        <w:t>ых лиц в сфере предпринимательской и иной экономической деятельности;</w:t>
      </w:r>
    </w:p>
    <w:p w:rsidR="009A52E9" w:rsidRPr="000B15B5" w:rsidRDefault="000B15B5" w:rsidP="000B15B5">
      <w:pPr>
        <w:pStyle w:val="aa"/>
      </w:pPr>
      <w:r w:rsidRPr="000B15B5">
        <w:t>Обеспечение доступности правосудия в указанной сфере;</w:t>
      </w:r>
    </w:p>
    <w:p w:rsidR="009A52E9" w:rsidRPr="000B15B5" w:rsidRDefault="000B15B5" w:rsidP="000B15B5">
      <w:pPr>
        <w:pStyle w:val="aa"/>
      </w:pPr>
      <w:r w:rsidRPr="000B15B5">
        <w:t>Справедливое публичное судебное разбирательство в установленный законом срок независимым и беспристрастным судом;</w:t>
      </w:r>
    </w:p>
    <w:p w:rsidR="009A52E9" w:rsidRPr="000B15B5" w:rsidRDefault="000B15B5" w:rsidP="000B15B5">
      <w:pPr>
        <w:pStyle w:val="aa"/>
      </w:pPr>
      <w:r w:rsidRPr="000B15B5">
        <w:t>Укрепление зако</w:t>
      </w:r>
      <w:r w:rsidR="009A52E9" w:rsidRPr="000B15B5">
        <w:t>нности и предупреждение правонарушений в сфере предпринимательской и иной экономической деятельности;</w:t>
      </w:r>
    </w:p>
    <w:p w:rsidR="009A52E9" w:rsidRPr="000B15B5" w:rsidRDefault="000B15B5" w:rsidP="000B15B5">
      <w:pPr>
        <w:pStyle w:val="aa"/>
      </w:pPr>
      <w:r w:rsidRPr="000B15B5">
        <w:t>Формирование уважительного отношения к закону и суду;</w:t>
      </w:r>
    </w:p>
    <w:p w:rsidR="009A52E9" w:rsidRPr="000B15B5" w:rsidRDefault="000B15B5" w:rsidP="000B15B5">
      <w:pPr>
        <w:pStyle w:val="aa"/>
      </w:pPr>
      <w:r w:rsidRPr="000B15B5">
        <w:t>Содействие становлению и развитию партнерских деловых отношений, формированию обычаев и этики делов</w:t>
      </w:r>
      <w:r w:rsidR="009A52E9" w:rsidRPr="000B15B5">
        <w:t>ого оборота.</w:t>
      </w:r>
    </w:p>
    <w:p w:rsidR="00A00BF5" w:rsidRPr="000B15B5" w:rsidRDefault="00A00BF5" w:rsidP="000B15B5">
      <w:pPr>
        <w:pStyle w:val="aa"/>
      </w:pPr>
      <w:r w:rsidRPr="000B15B5">
        <w:t xml:space="preserve">В условиях рыночной экономики система арбитражных судов играет особую роль, их значимость и ответственность возрастают. Осуществляемое арбитражными судами правосудие позволяет установить жесткую дисциплину договорных отношений, пресечь экономический произвол чиновников, цивилизованно осуществлять процесс </w:t>
      </w:r>
      <w:r w:rsidR="00BF7672" w:rsidRPr="000B15B5">
        <w:t>ба</w:t>
      </w:r>
      <w:r w:rsidR="00BF7672">
        <w:t>нк</w:t>
      </w:r>
      <w:r w:rsidR="00BF7672" w:rsidRPr="000B15B5">
        <w:t>ротства</w:t>
      </w:r>
      <w:r w:rsidRPr="000B15B5">
        <w:t>.</w:t>
      </w:r>
    </w:p>
    <w:p w:rsidR="009A52E9" w:rsidRPr="000B15B5" w:rsidRDefault="009A52E9" w:rsidP="000B15B5">
      <w:pPr>
        <w:pStyle w:val="aa"/>
      </w:pPr>
    </w:p>
    <w:p w:rsidR="009A52E9" w:rsidRDefault="004858BC" w:rsidP="000B15B5">
      <w:pPr>
        <w:pStyle w:val="aa"/>
      </w:pPr>
      <w:r w:rsidRPr="000B15B5">
        <w:t>2</w:t>
      </w:r>
      <w:r w:rsidR="000B15B5" w:rsidRPr="000B15B5">
        <w:t>. Особенности арбитражного судопроизводства</w:t>
      </w:r>
    </w:p>
    <w:p w:rsidR="00C24F42" w:rsidRPr="000B15B5" w:rsidRDefault="00C24F42" w:rsidP="000B15B5">
      <w:pPr>
        <w:pStyle w:val="aa"/>
      </w:pPr>
    </w:p>
    <w:p w:rsidR="00A00BF5" w:rsidRPr="000B15B5" w:rsidRDefault="00A00BF5" w:rsidP="000B15B5">
      <w:pPr>
        <w:pStyle w:val="aa"/>
      </w:pPr>
      <w:r w:rsidRPr="000B15B5">
        <w:t>Пр</w:t>
      </w:r>
      <w:r w:rsidR="009A52E9" w:rsidRPr="000B15B5">
        <w:t>оизводство в арбитражных судах</w:t>
      </w:r>
      <w:r w:rsidRPr="000B15B5">
        <w:t xml:space="preserve"> имеет много общего с гражданским судопроизводством. В числе его особенностей отмечают следующие:</w:t>
      </w:r>
    </w:p>
    <w:p w:rsidR="00A00BF5" w:rsidRPr="000B15B5" w:rsidRDefault="009A52E9" w:rsidP="000B15B5">
      <w:pPr>
        <w:pStyle w:val="aa"/>
      </w:pPr>
      <w:r w:rsidRPr="000B15B5">
        <w:t xml:space="preserve">- </w:t>
      </w:r>
      <w:r w:rsidR="00A00BF5" w:rsidRPr="000B15B5">
        <w:t>большая свобода сторо</w:t>
      </w:r>
      <w:r w:rsidRPr="000B15B5">
        <w:t>н при применении принципа диспо</w:t>
      </w:r>
      <w:r w:rsidR="00A00BF5" w:rsidRPr="000B15B5">
        <w:t>зитивности;</w:t>
      </w:r>
    </w:p>
    <w:p w:rsidR="00A00BF5" w:rsidRPr="000B15B5" w:rsidRDefault="009A52E9" w:rsidP="000B15B5">
      <w:pPr>
        <w:pStyle w:val="aa"/>
      </w:pPr>
      <w:r w:rsidRPr="000B15B5">
        <w:t xml:space="preserve">- </w:t>
      </w:r>
      <w:r w:rsidR="00A00BF5" w:rsidRPr="000B15B5">
        <w:t>более широкая область применения принципа состязательности по сравнению с гражданским судопроизводством. Он действует во всех стадиях процесса. Реализация данного прин</w:t>
      </w:r>
      <w:r w:rsidR="000B15B5" w:rsidRPr="000B15B5">
        <w:t xml:space="preserve">ципа обеспечена юридическими гарантиями, важное место среди которых занимают институты отвода судей, помощника судьи, секретаря судебного заседания, эксперта, переводчика (гл. 3 </w:t>
      </w:r>
      <w:r w:rsidR="00C24F42">
        <w:t>АПК</w:t>
      </w:r>
      <w:r w:rsidR="000B15B5" w:rsidRPr="000B15B5">
        <w:t xml:space="preserve"> </w:t>
      </w:r>
      <w:r w:rsidR="00C24F42">
        <w:t>РФ</w:t>
      </w:r>
      <w:r w:rsidR="000B15B5" w:rsidRPr="000B15B5">
        <w:t>), приостановления производства по делу (гл. 16), оставления заявления</w:t>
      </w:r>
      <w:r w:rsidR="00A00BF5" w:rsidRPr="000B15B5">
        <w:t xml:space="preserve"> без рассмотрения (гл. 17) и др.;</w:t>
      </w:r>
    </w:p>
    <w:p w:rsidR="00A00BF5" w:rsidRPr="000B15B5" w:rsidRDefault="009A52E9" w:rsidP="000B15B5">
      <w:pPr>
        <w:pStyle w:val="aa"/>
      </w:pPr>
      <w:r w:rsidRPr="000B15B5">
        <w:t xml:space="preserve">- </w:t>
      </w:r>
      <w:r w:rsidR="00A00BF5" w:rsidRPr="000B15B5">
        <w:t xml:space="preserve">следуя принципу арбитрирования, при рассмотрении дел арбитражные суды способствуют разрешению спора самими сторонами, что освобождает </w:t>
      </w:r>
      <w:r w:rsidRPr="000B15B5">
        <w:t>арбитражный процесс от ряда фор</w:t>
      </w:r>
      <w:r w:rsidR="00A00BF5" w:rsidRPr="000B15B5">
        <w:t>мальностей. Арбитрирование предполагает сближение позиций противоборствующих сторон экономического спора.</w:t>
      </w:r>
    </w:p>
    <w:p w:rsidR="00A00BF5" w:rsidRPr="000B15B5" w:rsidRDefault="000B15B5" w:rsidP="000B15B5">
      <w:pPr>
        <w:pStyle w:val="aa"/>
      </w:pPr>
      <w:r w:rsidRPr="000B15B5">
        <w:t xml:space="preserve">Как и суды общей юрисдикции, арбитражные суды осуществляют судебную власть при разрешении споров, вытекающих из гражданских, административных и иных правоотношений. В </w:t>
      </w:r>
      <w:r w:rsidR="00C24F42">
        <w:t>АПК</w:t>
      </w:r>
      <w:r w:rsidRPr="000B15B5">
        <w:t xml:space="preserve"> </w:t>
      </w:r>
      <w:r w:rsidR="00C24F42">
        <w:t>РФ</w:t>
      </w:r>
      <w:r w:rsidRPr="000B15B5">
        <w:t xml:space="preserve"> такие споры названы экономическими (ст. 1). Их разрешение и рассмотрение иных дел, отнесенных к ведению данных судов </w:t>
      </w:r>
      <w:r w:rsidR="00C24F42">
        <w:t>АПК</w:t>
      </w:r>
      <w:r w:rsidRPr="000B15B5">
        <w:t xml:space="preserve"> </w:t>
      </w:r>
      <w:r w:rsidR="00C24F42">
        <w:t>РФ</w:t>
      </w:r>
      <w:r w:rsidRPr="000B15B5">
        <w:t xml:space="preserve"> и другими федеральными законами, является исключительной компетенцией арбитражного суда.</w:t>
      </w:r>
    </w:p>
    <w:p w:rsidR="00A00BF5" w:rsidRPr="000B15B5" w:rsidRDefault="00A00BF5" w:rsidP="000B15B5">
      <w:pPr>
        <w:pStyle w:val="aa"/>
      </w:pPr>
      <w:r w:rsidRPr="000B15B5">
        <w:t>Подведомственность и подсудность дел арбитражным судам, процедура суд</w:t>
      </w:r>
      <w:r w:rsidR="000B15B5" w:rsidRPr="000B15B5">
        <w:t xml:space="preserve">ебного разбирательства и принятия решений, порядок и основания их обжалования определены </w:t>
      </w:r>
      <w:r w:rsidR="00C24F42">
        <w:t>АПК</w:t>
      </w:r>
      <w:r w:rsidR="000B15B5" w:rsidRPr="000B15B5">
        <w:t xml:space="preserve"> </w:t>
      </w:r>
      <w:r w:rsidR="00C24F42">
        <w:t>РФ</w:t>
      </w:r>
      <w:r w:rsidR="000B15B5" w:rsidRPr="000B15B5">
        <w:t xml:space="preserve">. Эти прерогативы разработаны с учетом задач и особенностей </w:t>
      </w:r>
      <w:r w:rsidR="00BF7672" w:rsidRPr="000B15B5">
        <w:t>фу</w:t>
      </w:r>
      <w:r w:rsidR="00BF7672">
        <w:t>нк</w:t>
      </w:r>
      <w:r w:rsidR="00BF7672" w:rsidRPr="000B15B5">
        <w:t>ционирования</w:t>
      </w:r>
      <w:r w:rsidR="000B15B5" w:rsidRPr="000B15B5">
        <w:t xml:space="preserve"> арбитражных судов и не могут использоваться никакими другими органами. Так, не мож</w:t>
      </w:r>
      <w:r w:rsidRPr="000B15B5">
        <w:t>ет использоваться арбитражная процессуальная форма в процессе третейского разбирательства экономических споров, отнесенных законом к ведению арбитражных судов. Осуществляемая</w:t>
      </w:r>
      <w:r w:rsidR="00C24F42">
        <w:t xml:space="preserve"> </w:t>
      </w:r>
      <w:r w:rsidRPr="000B15B5">
        <w:t>третейскими судами деятельность по защите прав сторон не является правосудием.</w:t>
      </w:r>
    </w:p>
    <w:p w:rsidR="00A00BF5" w:rsidRPr="000B15B5" w:rsidRDefault="000B15B5" w:rsidP="000B15B5">
      <w:pPr>
        <w:pStyle w:val="aa"/>
      </w:pPr>
      <w:r w:rsidRPr="000B15B5">
        <w:t xml:space="preserve">Согласно </w:t>
      </w:r>
      <w:r w:rsidR="00C24F42">
        <w:t>АПК</w:t>
      </w:r>
      <w:r w:rsidRPr="000B15B5">
        <w:t xml:space="preserve"> </w:t>
      </w:r>
      <w:r w:rsidR="00C24F42">
        <w:t>РФ</w:t>
      </w:r>
      <w:r w:rsidRPr="000B15B5">
        <w:t xml:space="preserve"> (ст. 27) арбитражному суду подведомственны дела по экономическим спорам и другие дела, возникающие из экономических отношений, а именно:</w:t>
      </w:r>
    </w:p>
    <w:p w:rsidR="00A00BF5" w:rsidRPr="000B15B5" w:rsidRDefault="009A52E9" w:rsidP="000B15B5">
      <w:pPr>
        <w:pStyle w:val="aa"/>
      </w:pPr>
      <w:r w:rsidRPr="000B15B5">
        <w:t xml:space="preserve">- </w:t>
      </w:r>
      <w:r w:rsidR="00A00BF5" w:rsidRPr="000B15B5">
        <w:t>между юридическими лицами (организациями), гражданами, осуществляющими предпринимательскую деятельность без образования юридического лица и имеющими статус индивидуального предпринимателя;</w:t>
      </w:r>
    </w:p>
    <w:p w:rsidR="00A00BF5" w:rsidRPr="000B15B5" w:rsidRDefault="009A52E9" w:rsidP="000B15B5">
      <w:pPr>
        <w:pStyle w:val="aa"/>
      </w:pPr>
      <w:r w:rsidRPr="000B15B5">
        <w:t xml:space="preserve">- </w:t>
      </w:r>
      <w:r w:rsidR="000B15B5" w:rsidRPr="000B15B5">
        <w:t xml:space="preserve">между российской федерацией и ее субъектами, а также между субъектами </w:t>
      </w:r>
      <w:r w:rsidR="00C24F42">
        <w:t>РФ</w:t>
      </w:r>
      <w:r w:rsidR="000B15B5" w:rsidRPr="000B15B5">
        <w:t>.</w:t>
      </w:r>
    </w:p>
    <w:p w:rsidR="00A00BF5" w:rsidRPr="000B15B5" w:rsidRDefault="000B15B5" w:rsidP="000B15B5">
      <w:pPr>
        <w:pStyle w:val="aa"/>
      </w:pPr>
      <w:r w:rsidRPr="000B15B5">
        <w:t xml:space="preserve">Кроме того, на арбитражные суды возлагается разбирательство дел о некоторых административных правонарушениях, совершенных юридическими лицами или индивидуальными предпринимателями (ч. 3 ст. 23.1 </w:t>
      </w:r>
      <w:r w:rsidR="00C24F42">
        <w:t>КОАП</w:t>
      </w:r>
      <w:r w:rsidRPr="000B15B5">
        <w:t xml:space="preserve"> </w:t>
      </w:r>
      <w:r w:rsidR="00C24F42">
        <w:t>РФ</w:t>
      </w:r>
      <w:r w:rsidRPr="000B15B5">
        <w:t>).</w:t>
      </w:r>
      <w:r w:rsidR="009A52E9" w:rsidRPr="000B15B5">
        <w:t xml:space="preserve"> </w:t>
      </w:r>
      <w:r w:rsidR="00A00BF5" w:rsidRPr="000B15B5">
        <w:t>К подведомственности арбитражных судов федеральным законом могут быть отнесены и иные дела.</w:t>
      </w:r>
    </w:p>
    <w:p w:rsidR="00A00BF5" w:rsidRPr="000B15B5" w:rsidRDefault="000B15B5" w:rsidP="000B15B5">
      <w:pPr>
        <w:pStyle w:val="aa"/>
      </w:pPr>
      <w:r w:rsidRPr="000B15B5">
        <w:t xml:space="preserve">Новый </w:t>
      </w:r>
      <w:r w:rsidR="00C24F42">
        <w:t>АПК</w:t>
      </w:r>
      <w:r w:rsidRPr="000B15B5">
        <w:t xml:space="preserve"> </w:t>
      </w:r>
      <w:r w:rsidR="00C24F42">
        <w:t>РФ</w:t>
      </w:r>
      <w:r w:rsidRPr="000B15B5">
        <w:t xml:space="preserve"> более четко разграничил </w:t>
      </w:r>
      <w:r w:rsidR="00A00BF5" w:rsidRPr="000B15B5">
        <w:t>подведомственность дел судам общей юрисдикции и арбитражным судам. Если раньше арбитражные суды и суды общей юрисдикции разрешали споры, связанные с деятельностью хозяйственных обществ, акционерных обществ, обществ с ограниченной ответственностью, в зависимости от того, кто обращается с иском: если гражданин, то спор рассматривает суд общей юрисдикции, а если гражданин-предприниматель или юридическое лицо, — то арбитражный суд. Поскольку все эти споры являются спорами экономическими, связанными с предпринимательской деятельностью, они переданы именно в арбитражные суды. Аналогичным образом решаются вопросы и в отношении подведомственности дел по спорам с иностранными предпринимателями. Раньше иностранный предприниматель имел возможность выбора: в случае спора с российским предпринимателем он мог обратиться или в суд общей юрисдикции, или в арбитражный суд, что создавало определенные сложности. Сейчас эти споры также разрешаются арбитражными судами.</w:t>
      </w:r>
    </w:p>
    <w:p w:rsidR="00A00BF5" w:rsidRPr="000B15B5" w:rsidRDefault="00A00BF5" w:rsidP="000B15B5">
      <w:pPr>
        <w:pStyle w:val="aa"/>
      </w:pPr>
      <w:r w:rsidRPr="000B15B5">
        <w:t>Чаще всего арбитражные суды рассматривают споры о разногласиях по договору, о ненадлежащем исполнении обязательств, о признании права собственности, о возмещении убытков, о защите чести, достоинства и деловой репутации и др. — экономические (имущественные) споры; о признании недействительными неправомерных актов, связанных с созданием, реорганизацией и ликвидацией юридических лиц и государственной регистрации граждан — индивидуальных предпринимателей, дела о несостоятельности (</w:t>
      </w:r>
      <w:r w:rsidR="00BF7672" w:rsidRPr="000B15B5">
        <w:t>ба</w:t>
      </w:r>
      <w:r w:rsidR="00BF7672">
        <w:t>нк</w:t>
      </w:r>
      <w:r w:rsidR="00BF7672" w:rsidRPr="000B15B5">
        <w:t>ротстве</w:t>
      </w:r>
      <w:r w:rsidRPr="000B15B5">
        <w:t>) организаций и граждан — индивидуальных предпринимателей, споры о возврате незаконно списанных сумм в виде налогов, административных штрафов и др. — споры в сфере управления; об установлении фактов, имеющих юридическое значение, — споры, вытекающие из иных правоотношений.</w:t>
      </w:r>
    </w:p>
    <w:p w:rsidR="00C24F42" w:rsidRDefault="00C24F42" w:rsidP="000B15B5">
      <w:pPr>
        <w:pStyle w:val="aa"/>
      </w:pPr>
      <w:r>
        <w:t>АПК</w:t>
      </w:r>
      <w:r w:rsidR="000B15B5" w:rsidRPr="000B15B5">
        <w:t xml:space="preserve"> </w:t>
      </w:r>
      <w:r>
        <w:t>РФ</w:t>
      </w:r>
      <w:r w:rsidR="000B15B5" w:rsidRPr="000B15B5">
        <w:t xml:space="preserve"> дополнил подведомственность экономических споров арбитражных судов в части оспаривания нормативных и ненормативных актов, возникающих из административных и иных публичных правоотношений. Общее прав</w:t>
      </w:r>
      <w:r w:rsidR="00A00BF5" w:rsidRPr="000B15B5">
        <w:t xml:space="preserve">ило обжалования нормативных правовых актов </w:t>
      </w:r>
      <w:r w:rsidR="000B15B5" w:rsidRPr="000B15B5">
        <w:t xml:space="preserve">заключается в том, что такие дела подведомственны судам общей юрисдикции (п. 1 ст. 29 </w:t>
      </w:r>
      <w:r>
        <w:t>АПК</w:t>
      </w:r>
      <w:r w:rsidR="000B15B5" w:rsidRPr="000B15B5">
        <w:t xml:space="preserve"> </w:t>
      </w:r>
      <w:r>
        <w:t>РФ</w:t>
      </w:r>
      <w:r w:rsidR="000B15B5" w:rsidRPr="000B15B5">
        <w:t xml:space="preserve">, п. 3 ст. 22, ст. 245 </w:t>
      </w:r>
      <w:r>
        <w:t>ГПК</w:t>
      </w:r>
      <w:r w:rsidR="000B15B5" w:rsidRPr="000B15B5">
        <w:t xml:space="preserve"> </w:t>
      </w:r>
      <w:r>
        <w:t>РФ</w:t>
      </w:r>
      <w:r w:rsidR="000B15B5" w:rsidRPr="000B15B5">
        <w:t>). Оспаривание указанных актов, затрагивающих права и законные интересы заявителя в сфере</w:t>
      </w:r>
      <w:r w:rsidR="00A00BF5" w:rsidRPr="000B15B5">
        <w:t xml:space="preserve"> предпринимательской и иной экономической деятельности, допустимо</w:t>
      </w:r>
      <w:r w:rsidR="009A52E9" w:rsidRPr="000B15B5">
        <w:t xml:space="preserve"> </w:t>
      </w:r>
      <w:r w:rsidR="00A00BF5" w:rsidRPr="000B15B5">
        <w:t>арбитражным судом, если федеральным законом их рассмотрение отнесено к компетенции данных судов, например, арбитражный суд вправе разрешать споры об оспаривании нормативных правовых актов</w:t>
      </w:r>
      <w:r w:rsidR="000B15B5" w:rsidRPr="000B15B5">
        <w:t xml:space="preserve"> налоговых органов (п. 2 ст. 138 </w:t>
      </w:r>
      <w:r>
        <w:t>НК</w:t>
      </w:r>
      <w:r w:rsidR="000B15B5" w:rsidRPr="000B15B5">
        <w:t xml:space="preserve"> </w:t>
      </w:r>
      <w:r>
        <w:t>РФ</w:t>
      </w:r>
      <w:r w:rsidR="000B15B5" w:rsidRPr="000B15B5">
        <w:t xml:space="preserve">), об оспаривании юридическими лицами нормативных постановлений </w:t>
      </w:r>
      <w:r>
        <w:t>ФКЦБ</w:t>
      </w:r>
      <w:r w:rsidR="000B15B5" w:rsidRPr="000B15B5">
        <w:t xml:space="preserve"> </w:t>
      </w:r>
      <w:r>
        <w:t>России</w:t>
      </w:r>
      <w:r w:rsidR="000B15B5" w:rsidRPr="000B15B5">
        <w:t xml:space="preserve"> (ст. 43</w:t>
      </w:r>
    </w:p>
    <w:p w:rsidR="00A00BF5" w:rsidRPr="000B15B5" w:rsidRDefault="00A00BF5" w:rsidP="000B15B5">
      <w:pPr>
        <w:pStyle w:val="aa"/>
      </w:pPr>
      <w:r w:rsidRPr="000B15B5">
        <w:t>Что касается ненормативных актов, то в данном случае критерием для разграничения подведомственности является то, чьи права и законн</w:t>
      </w:r>
      <w:r w:rsidR="000B15B5" w:rsidRPr="000B15B5">
        <w:t xml:space="preserve">ые интересы затрагиваются указанным актом, т. Е. Используется субъектный критерий (см. П. 2 ч. 2 ст. 29, ст. 197 </w:t>
      </w:r>
      <w:r w:rsidR="00C24F42">
        <w:t>АПК</w:t>
      </w:r>
      <w:r w:rsidR="000B15B5" w:rsidRPr="000B15B5">
        <w:t xml:space="preserve"> </w:t>
      </w:r>
      <w:r w:rsidR="00C24F42">
        <w:t>РФ</w:t>
      </w:r>
      <w:r w:rsidR="000B15B5" w:rsidRPr="000B15B5">
        <w:t xml:space="preserve">). Некоторыми федеральными законами прямо предусматривается возможность обжалования ненормативного акта (действия, решения) в арбитражный суд. Так, ч. 1 ст. 46 </w:t>
      </w:r>
      <w:r w:rsidR="00C24F42">
        <w:t>ТМК</w:t>
      </w:r>
      <w:r w:rsidR="000B15B5" w:rsidRPr="000B15B5">
        <w:t xml:space="preserve"> </w:t>
      </w:r>
      <w:r w:rsidR="00C24F42">
        <w:t>РФ</w:t>
      </w:r>
      <w:r w:rsidR="000B15B5" w:rsidRPr="000B15B5">
        <w:t xml:space="preserve"> предусматривает обжалование решений, действий (бездействия) таможенных органов и их должностных лиц.</w:t>
      </w:r>
    </w:p>
    <w:p w:rsidR="00C24F42" w:rsidRDefault="00A00BF5" w:rsidP="000B15B5">
      <w:pPr>
        <w:pStyle w:val="aa"/>
      </w:pPr>
      <w:r w:rsidRPr="000B15B5">
        <w:t>Объем работы в арбитражных судах в последние годы резко возрастает. Основную массу составляют гражданские дела, связанные с</w:t>
      </w:r>
      <w:r w:rsidR="000B15B5" w:rsidRPr="000B15B5">
        <w:t xml:space="preserve"> нарушением договоров, с применением мер защиты и мер ответственности против лиц, нарушающих заключенные договоры, а также дела о ба</w:t>
      </w:r>
      <w:r w:rsidR="00C24F42">
        <w:t>нк</w:t>
      </w:r>
      <w:r w:rsidR="000B15B5" w:rsidRPr="000B15B5">
        <w:t>ротстве. Федеральным законом от 4 ноября 2005 г. «</w:t>
      </w:r>
      <w:r w:rsidR="00C24F42">
        <w:t>О</w:t>
      </w:r>
      <w:r w:rsidR="000B15B5" w:rsidRPr="000B15B5">
        <w:t xml:space="preserve"> внесении изменений в некоторые законодательные акты </w:t>
      </w:r>
      <w:r w:rsidR="00C24F42">
        <w:t>Российской Федерации</w:t>
      </w:r>
      <w:r w:rsidR="000B15B5" w:rsidRPr="000B15B5">
        <w:t xml:space="preserve"> и признании утратившими силу некоторых положений законодательных актов </w:t>
      </w:r>
      <w:r w:rsidR="00C24F42">
        <w:t>Российской Федерации</w:t>
      </w:r>
      <w:r w:rsidR="000B15B5" w:rsidRPr="000B15B5">
        <w:t xml:space="preserve"> в связи с осуществлением мер по совершенствованию административных процедур урегулирования споров» установлен внесудебный порядок взыскания небольших </w:t>
      </w:r>
      <w:r w:rsidR="009A52E9" w:rsidRPr="000B15B5">
        <w:t>штрафов</w:t>
      </w:r>
      <w:r w:rsidRPr="000B15B5">
        <w:t>, что существенно снижает перегруженность судов.</w:t>
      </w:r>
    </w:p>
    <w:p w:rsidR="00A00BF5" w:rsidRPr="000B15B5" w:rsidRDefault="00A00BF5" w:rsidP="000B15B5">
      <w:pPr>
        <w:pStyle w:val="aa"/>
      </w:pPr>
      <w:r w:rsidRPr="000B15B5">
        <w:t>Арбитражному суду подведомственны и споры организаций с иностранными инвестициями, если это предусмотрено межгосударственным соглашением или соглашением сторон.</w:t>
      </w:r>
    </w:p>
    <w:p w:rsidR="00A00BF5" w:rsidRPr="000B15B5" w:rsidRDefault="00A00BF5" w:rsidP="000B15B5">
      <w:pPr>
        <w:pStyle w:val="aa"/>
      </w:pPr>
      <w:r w:rsidRPr="000B15B5">
        <w:t>В силу диспозитивности арбитражного судопроизводства по соглашению сторон уже возникший или могущий возникнуть экономический спор, подведомственный арбитражному суду, может быть передан на разрешение иных арбитражных органов, например, третейского суд</w:t>
      </w:r>
      <w:r w:rsidR="009A52E9" w:rsidRPr="000B15B5">
        <w:t>а</w:t>
      </w:r>
      <w:r w:rsidRPr="000B15B5">
        <w:t>. Стороны также вправе принять меры к разрешению спора непосредственно сами либо через посредника, выбираемого ими по взаимному согласию.</w:t>
      </w:r>
    </w:p>
    <w:p w:rsidR="00A00BF5" w:rsidRPr="000B15B5" w:rsidRDefault="00A00BF5" w:rsidP="000B15B5">
      <w:pPr>
        <w:pStyle w:val="aa"/>
      </w:pPr>
      <w:r w:rsidRPr="000B15B5">
        <w:t>Вступившие в законную силу судебные акты — решения, определения, постановления арбитражных судов обязательны для всех государственных органов, органов местного самоу</w:t>
      </w:r>
      <w:r w:rsidR="000B15B5" w:rsidRPr="000B15B5">
        <w:t xml:space="preserve">правления, иных органов, организаций, должностных лиц и граждан и подлежат исполнению на всей территории </w:t>
      </w:r>
      <w:r w:rsidR="00C24F42">
        <w:t>РФ</w:t>
      </w:r>
      <w:r w:rsidR="000B15B5" w:rsidRPr="000B15B5">
        <w:t>.</w:t>
      </w:r>
    </w:p>
    <w:p w:rsidR="009A52E9" w:rsidRPr="000B15B5" w:rsidRDefault="009A52E9" w:rsidP="000B15B5">
      <w:pPr>
        <w:pStyle w:val="aa"/>
      </w:pPr>
    </w:p>
    <w:p w:rsidR="004858BC" w:rsidRPr="000B15B5" w:rsidRDefault="00C24F42" w:rsidP="000B15B5">
      <w:pPr>
        <w:pStyle w:val="aa"/>
      </w:pPr>
      <w:r>
        <w:br w:type="page"/>
      </w:r>
      <w:r w:rsidR="000B15B5" w:rsidRPr="000B15B5">
        <w:t>Список литературы</w:t>
      </w:r>
    </w:p>
    <w:p w:rsidR="00C24F42" w:rsidRDefault="00C24F42" w:rsidP="000B15B5">
      <w:pPr>
        <w:pStyle w:val="aa"/>
      </w:pPr>
    </w:p>
    <w:p w:rsidR="00C24F42" w:rsidRDefault="000B15B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 xml:space="preserve">Конституция </w:t>
      </w:r>
      <w:r w:rsidR="00C24F42">
        <w:t>Российской Федерации</w:t>
      </w:r>
      <w:r w:rsidRPr="000B15B5">
        <w:t>. Принята всенародным голосованием 12.12.1993. «</w:t>
      </w:r>
      <w:r w:rsidR="00C24F42">
        <w:t>Р</w:t>
      </w:r>
      <w:r w:rsidRPr="000B15B5">
        <w:t>оссийская газета», № 237, 25.12.1993.</w:t>
      </w:r>
    </w:p>
    <w:p w:rsidR="009A52E9" w:rsidRPr="000B15B5" w:rsidRDefault="009A52E9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 xml:space="preserve">Кодекс </w:t>
      </w:r>
      <w:r w:rsidR="00C24F42">
        <w:t>РФ</w:t>
      </w:r>
      <w:r w:rsidRPr="000B15B5">
        <w:t xml:space="preserve"> об административных правонарушениях" от 30.12.2001 г. 195-</w:t>
      </w:r>
      <w:r w:rsidR="000B15B5" w:rsidRPr="000B15B5">
        <w:t xml:space="preserve">фз (принят </w:t>
      </w:r>
      <w:r w:rsidR="00C24F42" w:rsidRPr="000B15B5">
        <w:t xml:space="preserve">ГД ФС </w:t>
      </w:r>
      <w:r w:rsidR="00C24F42">
        <w:t>РФ</w:t>
      </w:r>
      <w:r w:rsidR="00C24F42" w:rsidRPr="000B15B5">
        <w:t xml:space="preserve"> </w:t>
      </w:r>
      <w:r w:rsidRPr="000B15B5">
        <w:t>20.12.2001):</w:t>
      </w:r>
      <w:r w:rsidR="00C24F42">
        <w:t xml:space="preserve"> </w:t>
      </w:r>
      <w:r w:rsidRPr="000B15B5">
        <w:t xml:space="preserve">в </w:t>
      </w:r>
      <w:r w:rsidR="000B15B5" w:rsidRPr="000B15B5">
        <w:t>ред. От 22.07.2008 // консультант плюс.</w:t>
      </w:r>
    </w:p>
    <w:p w:rsidR="009A52E9" w:rsidRPr="000B15B5" w:rsidRDefault="000B15B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 xml:space="preserve">Федеральный конституционный закон от 31 декабря 1996 г. «о судебной системе </w:t>
      </w:r>
      <w:r w:rsidR="00C24F42">
        <w:t>Российской Федерации</w:t>
      </w:r>
      <w:r w:rsidRPr="000B15B5">
        <w:t>».</w:t>
      </w:r>
    </w:p>
    <w:p w:rsidR="00A00BF5" w:rsidRPr="000B15B5" w:rsidRDefault="00A00BF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>Федеральный констит</w:t>
      </w:r>
      <w:r w:rsidR="000B15B5" w:rsidRPr="000B15B5">
        <w:t xml:space="preserve">уционный закон от 28 апреля 1995 г. «об арбитражных судах в </w:t>
      </w:r>
      <w:r w:rsidR="00C24F42">
        <w:t>Российской Федерации</w:t>
      </w:r>
      <w:r w:rsidR="000B15B5" w:rsidRPr="000B15B5">
        <w:t>».</w:t>
      </w:r>
    </w:p>
    <w:p w:rsidR="00A00BF5" w:rsidRPr="000B15B5" w:rsidRDefault="000B15B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 xml:space="preserve">Абова т. Е. Арбитражный суд в судебной системе </w:t>
      </w:r>
      <w:r w:rsidR="00C24F42">
        <w:t>России</w:t>
      </w:r>
      <w:r w:rsidRPr="000B15B5">
        <w:t xml:space="preserve"> // государство и право. 200</w:t>
      </w:r>
      <w:r w:rsidR="004858BC" w:rsidRPr="000B15B5">
        <w:t>6</w:t>
      </w:r>
      <w:r w:rsidR="00A00BF5" w:rsidRPr="000B15B5">
        <w:t>. № 9.</w:t>
      </w:r>
    </w:p>
    <w:p w:rsidR="00A00BF5" w:rsidRPr="000B15B5" w:rsidRDefault="00A00BF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>К</w:t>
      </w:r>
      <w:r w:rsidR="004858BC" w:rsidRPr="000B15B5">
        <w:t>л</w:t>
      </w:r>
      <w:r w:rsidR="000B15B5" w:rsidRPr="000B15B5">
        <w:t xml:space="preserve">еандров м. И. Экономическое правосудие в </w:t>
      </w:r>
      <w:r w:rsidR="00C24F42">
        <w:t>России</w:t>
      </w:r>
      <w:r w:rsidR="000B15B5" w:rsidRPr="000B15B5">
        <w:t>: прошлое, настоящее, будущее. М,</w:t>
      </w:r>
      <w:r w:rsidRPr="000B15B5">
        <w:t xml:space="preserve"> 2006.</w:t>
      </w:r>
    </w:p>
    <w:p w:rsidR="00A00BF5" w:rsidRPr="000B15B5" w:rsidRDefault="000B15B5" w:rsidP="00C24F42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left"/>
      </w:pPr>
      <w:r w:rsidRPr="000B15B5">
        <w:t xml:space="preserve">Скворцов о. Ю. Третейское разбирательство предпринимательских споров в </w:t>
      </w:r>
      <w:r w:rsidR="00C24F42">
        <w:t>России</w:t>
      </w:r>
      <w:r w:rsidRPr="000B15B5">
        <w:t>. Проблемы. Тенденции. Перспективы. М., 2005.</w:t>
      </w:r>
      <w:bookmarkStart w:id="0" w:name="_GoBack"/>
      <w:bookmarkEnd w:id="0"/>
    </w:p>
    <w:sectPr w:rsidR="00A00BF5" w:rsidRPr="000B15B5" w:rsidSect="00C24F42">
      <w:footerReference w:type="default" r:id="rId7"/>
      <w:type w:val="continuous"/>
      <w:pgSz w:w="11909" w:h="16834" w:code="9"/>
      <w:pgMar w:top="1134" w:right="850" w:bottom="1134" w:left="1701" w:header="720" w:footer="44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7C" w:rsidRDefault="00DF0C7C" w:rsidP="009A52E9">
      <w:r>
        <w:separator/>
      </w:r>
    </w:p>
  </w:endnote>
  <w:endnote w:type="continuationSeparator" w:id="0">
    <w:p w:rsidR="00DF0C7C" w:rsidRDefault="00DF0C7C" w:rsidP="009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9" w:rsidRDefault="003A5179" w:rsidP="000B15B5">
    <w:pPr>
      <w:pStyle w:val="a8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7C" w:rsidRDefault="00DF0C7C" w:rsidP="009A52E9">
      <w:r>
        <w:separator/>
      </w:r>
    </w:p>
  </w:footnote>
  <w:footnote w:type="continuationSeparator" w:id="0">
    <w:p w:rsidR="00DF0C7C" w:rsidRDefault="00DF0C7C" w:rsidP="009A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6223"/>
    <w:multiLevelType w:val="hybridMultilevel"/>
    <w:tmpl w:val="02D4D4B2"/>
    <w:lvl w:ilvl="0" w:tplc="59A6BC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D7EB8"/>
    <w:multiLevelType w:val="hybridMultilevel"/>
    <w:tmpl w:val="57A0F1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656193"/>
    <w:multiLevelType w:val="hybridMultilevel"/>
    <w:tmpl w:val="051075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E14290"/>
    <w:multiLevelType w:val="hybridMultilevel"/>
    <w:tmpl w:val="C58C16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8F76DDA"/>
    <w:multiLevelType w:val="hybridMultilevel"/>
    <w:tmpl w:val="89EE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BF5"/>
    <w:rsid w:val="000B15B5"/>
    <w:rsid w:val="0011504E"/>
    <w:rsid w:val="003A5179"/>
    <w:rsid w:val="004858BC"/>
    <w:rsid w:val="00675AC4"/>
    <w:rsid w:val="009A52E9"/>
    <w:rsid w:val="00A00BF5"/>
    <w:rsid w:val="00BA24A9"/>
    <w:rsid w:val="00BF7672"/>
    <w:rsid w:val="00C24F42"/>
    <w:rsid w:val="00C80240"/>
    <w:rsid w:val="00DF0C7C"/>
    <w:rsid w:val="00E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65B40-0932-4F72-957F-0DCC388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52E9"/>
    <w:pPr>
      <w:spacing w:line="480" w:lineRule="auto"/>
      <w:jc w:val="both"/>
    </w:pPr>
  </w:style>
  <w:style w:type="character" w:customStyle="1" w:styleId="a4">
    <w:name w:val="Текст сноски Знак"/>
    <w:link w:val="a3"/>
    <w:uiPriority w:val="99"/>
    <w:locked/>
    <w:rsid w:val="009A52E9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unhideWhenUsed/>
    <w:rsid w:val="009A52E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A5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A52E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5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A52E9"/>
    <w:rPr>
      <w:rFonts w:ascii="Times New Roman" w:hAnsi="Times New Roman" w:cs="Times New Roman"/>
    </w:rPr>
  </w:style>
  <w:style w:type="paragraph" w:customStyle="1" w:styleId="aa">
    <w:name w:val="А"/>
    <w:basedOn w:val="a"/>
    <w:qFormat/>
    <w:rsid w:val="000B15B5"/>
    <w:pPr>
      <w:widowControl/>
      <w:autoSpaceDE/>
      <w:autoSpaceDN/>
      <w:adjustRightInd/>
      <w:ind w:firstLine="709"/>
      <w:contextualSpacing/>
      <w:jc w:val="both"/>
    </w:pPr>
    <w:rPr>
      <w:sz w:val="28"/>
      <w:lang w:eastAsia="en-US"/>
    </w:rPr>
  </w:style>
  <w:style w:type="paragraph" w:customStyle="1" w:styleId="ab">
    <w:name w:val="Б"/>
    <w:basedOn w:val="aa"/>
    <w:qFormat/>
    <w:rsid w:val="000B15B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2014-03-06T15:43:00Z</dcterms:created>
  <dcterms:modified xsi:type="dcterms:W3CDTF">2014-03-06T15:43:00Z</dcterms:modified>
</cp:coreProperties>
</file>