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C1" w:rsidRPr="00595E20" w:rsidRDefault="006A6BC1" w:rsidP="00595E20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595E20">
        <w:rPr>
          <w:b/>
          <w:sz w:val="28"/>
          <w:szCs w:val="36"/>
        </w:rPr>
        <w:t>Особенности финансирования бюджетных учреждений разного спектра оказываемых услуг</w:t>
      </w:r>
    </w:p>
    <w:p w:rsidR="006A6BC1" w:rsidRPr="00595E20" w:rsidRDefault="006A6BC1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E20">
        <w:rPr>
          <w:b/>
          <w:sz w:val="28"/>
          <w:szCs w:val="28"/>
        </w:rPr>
        <w:t xml:space="preserve">Особенности финансирования </w:t>
      </w:r>
      <w:r w:rsidR="006A6BC1" w:rsidRPr="00595E20">
        <w:rPr>
          <w:b/>
          <w:sz w:val="28"/>
          <w:szCs w:val="28"/>
        </w:rPr>
        <w:t xml:space="preserve">бюджетных </w:t>
      </w:r>
      <w:r w:rsidRPr="00595E20">
        <w:rPr>
          <w:b/>
          <w:sz w:val="28"/>
          <w:szCs w:val="28"/>
        </w:rPr>
        <w:t>учреждений здравоохранения</w:t>
      </w:r>
    </w:p>
    <w:p w:rsidR="00595E20" w:rsidRPr="00595E20" w:rsidRDefault="00595E20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E20">
        <w:rPr>
          <w:b/>
          <w:sz w:val="28"/>
          <w:szCs w:val="28"/>
        </w:rPr>
        <w:t>1. Модели финансирования учреждений здравоохранения</w:t>
      </w:r>
    </w:p>
    <w:p w:rsidR="00595E20" w:rsidRDefault="00595E20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настоящее время все существующие системы здравоохранения можно описать с помощью трех основных экономических моделей. Однозначных, общепринятых названий у этих моделей нет, но описания их основных параметров дается специалистами, в общем, одинаково. Это: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 платная медицина, основанная на рыночных принципах с использованием частного медицинского страхования (например, США);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 государственная медицина с бюджетной системой финансирования (например, СССР);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 система здравоохранения, основанная на принципах социального страхования и регулирования рынка с многоканальной системой финансирования (например, Германия).</w:t>
      </w:r>
    </w:p>
    <w:p w:rsidR="00595E20" w:rsidRDefault="00595E20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E20">
        <w:rPr>
          <w:b/>
          <w:sz w:val="28"/>
          <w:szCs w:val="28"/>
        </w:rPr>
        <w:t>1.1 Обязательное медицинское страхование (ОМС) – практика Германии</w:t>
      </w:r>
    </w:p>
    <w:p w:rsidR="00595E20" w:rsidRDefault="00595E20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Данная модель определяется как социально-страховая или система регулируемого страхования здоровья. Данная модель здравоохранения опирается на принципы смешанной экономики, сочетая в себе рынок медицинских услуг с развитой системой государственного регулирования и социальных гарантий, доступности медицинской помощи для всех слоев населения. Она характеризуется в первую очередь наличием обязательного медицинского страхования всего или почти всего населения страны при определенном участии государства в финансировании страховых фондов. Государство здесь играет роль гаранта в удовлетворении общественно необходимых потребностей всех или большинства граждан в медицинской помощи независимо от уровня доходов, не нарушая рыночных принципов оплаты медицинских услуг. Многоканальная система финансирования (из прибыли страховых организаций, отчислений от зарплаты, государственного бюджета) создает необходимую гибкость и устойчивость финансовой базы социально-страховой медицины и механизма социальной защиты ее работников.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95E20">
        <w:rPr>
          <w:bCs/>
          <w:sz w:val="28"/>
          <w:szCs w:val="28"/>
        </w:rPr>
        <w:t>В Германии система обязательного медицинского страхования введена в 1883 году. Социальное (обязательное) медицинское страхование предусматри</w:t>
      </w:r>
      <w:r w:rsidR="00595E20">
        <w:rPr>
          <w:bCs/>
          <w:sz w:val="28"/>
          <w:szCs w:val="28"/>
        </w:rPr>
        <w:t xml:space="preserve">вает: </w:t>
      </w:r>
      <w:r w:rsidRPr="00595E20">
        <w:rPr>
          <w:bCs/>
          <w:sz w:val="28"/>
          <w:szCs w:val="28"/>
        </w:rPr>
        <w:t xml:space="preserve">диагностику и профилактику заболеваний; </w:t>
      </w:r>
      <w:r w:rsidR="00595E20" w:rsidRPr="00595E20">
        <w:rPr>
          <w:bCs/>
          <w:sz w:val="28"/>
          <w:szCs w:val="28"/>
        </w:rPr>
        <w:t>лечение</w:t>
      </w:r>
      <w:r w:rsidRPr="00595E20">
        <w:rPr>
          <w:bCs/>
          <w:sz w:val="28"/>
          <w:szCs w:val="28"/>
        </w:rPr>
        <w:t xml:space="preserve"> в амбулаторных и стационарных условиях; снабжение лекарствами и вспомогательными средствами при амбулаторном и стационарном лечении; выплату пособий в связи с временной утратой трудоспособности (до 6 недель оплачивают работодатели); выплата пособий на прерывание беременности, по материнству, по смерти и т.д. В структуре застрахованных по обязательному медицинскому страхованию (92% населения) 44% составляют работающие, 27% - члены семьи, 21% - пенсионеры. Обязательное медицинское страхование (ОМС) осуществляют некоммерческие страховые организации - больничные кассы (БК). Это - самоуправляемые независимые организации, структура которых определена законодательно. В зависимости от состава и </w:t>
      </w:r>
      <w:r w:rsidR="00595E20" w:rsidRPr="00595E20">
        <w:rPr>
          <w:bCs/>
          <w:sz w:val="28"/>
          <w:szCs w:val="28"/>
        </w:rPr>
        <w:t>дохода,</w:t>
      </w:r>
      <w:r w:rsidRPr="00595E20">
        <w:rPr>
          <w:bCs/>
          <w:sz w:val="28"/>
          <w:szCs w:val="28"/>
        </w:rPr>
        <w:t xml:space="preserve"> застрахованных разброс взносов составляет от 9 до 15% к фонду оплаты труда.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Такая модель также типична для большинства экономически развитых стран: Франции, Нидерландов, Австрии, Бельгии, Голландии, Швейцарии, Канады и Японии.</w:t>
      </w:r>
    </w:p>
    <w:p w:rsidR="002D3FFD" w:rsidRPr="00595E20" w:rsidRDefault="00595E20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3FFD" w:rsidRPr="00595E20">
        <w:rPr>
          <w:b/>
          <w:sz w:val="28"/>
          <w:szCs w:val="28"/>
        </w:rPr>
        <w:t>1.2 Добровольное медицинское страхование (ДМС) – практика США</w:t>
      </w:r>
    </w:p>
    <w:p w:rsidR="00595E20" w:rsidRDefault="00595E20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Для данной модели характерно предоставление медицинской помощи преимущественно на платной основе, за счет самого потребителя медицинских услуг, отсутствие единой системы государственного медицинского страхования. Главным инструментом удовлетворения потребностей в медицинских услугах является рынок медицинских услуг. Ту часть потребностей, которая не удовлетворяется рынком (малообеспеченные слои населения, пенсионеры, безработные) берет на себя государство путем разработки и финансирования общественных программ медицинской помощи. Таким образом, масштабы государственного сектора малы. 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В настоящее время правительство США также оплачивает более 40% расходов на здравоохранение. Большая часть затрат на медицинские услуги в США покрывается за счет добровольного медицинского страхования, которое оплачивается работодателями, а также правительством. Тем не </w:t>
      </w:r>
      <w:r w:rsidR="00595E20" w:rsidRPr="00595E20">
        <w:rPr>
          <w:sz w:val="28"/>
          <w:szCs w:val="28"/>
        </w:rPr>
        <w:t>менее,</w:t>
      </w:r>
      <w:r w:rsidRPr="00595E20">
        <w:rPr>
          <w:sz w:val="28"/>
          <w:szCs w:val="28"/>
        </w:rPr>
        <w:t xml:space="preserve"> на долю граждан приходится значительная часть расходов за предоставленные медицинские услуги.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США основой организации здравоохранения является частный рынок медицинских услуг, дополняемый государственными программами медицинского обслуживания бедных «Medicade» и пенсионеров «Medicare». Такую модель обычно называют платной, рыночной, американской, иногда - системой частного страхования.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Программа «Medicade» предусматривает страхование малообеспеченных американцев, преимущественно женщин и детей из бедных семей. Программа «Medicade» финансируется как федеральным правительством, так и органами управления штатов. 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соответствии с программой «Medicare» осуществляется страхование всех американцев старше 65 лет, а также тех, кто приближается к этому возрасту и у кого есть серьезные нарушения состояния здоровья.</w:t>
      </w:r>
    </w:p>
    <w:p w:rsidR="002D3FFD" w:rsidRPr="00595E20" w:rsidRDefault="002D3FFD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E20">
        <w:rPr>
          <w:b/>
          <w:sz w:val="28"/>
          <w:szCs w:val="28"/>
        </w:rPr>
        <w:t>1.3 Бюджетное финансирование здравоохранения – практика СССР</w:t>
      </w:r>
    </w:p>
    <w:p w:rsidR="00595E20" w:rsidRDefault="00595E20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Данная модель характеризуется значительной (исключительной) ролью государства. Все медицинские услуги оказываются государственным сектором, финансирование которого осуществляется главным образом из госбюджета, за счет налогов с предприятий и населения. Население страны получает медицинскую помощь бесплатно (за исключением небольшого набора медицинских услуг). Таким образом, государство является главным покупателем и поставщиком медицинской помощи, обеспечивая удовлетворение большей части общественной потребности в услугах здравоохранения. Рынку здесь отведена второстепенная роль, как правило, под контролем государства. Государство является главным гарантом защиты доходов медицинских работников от инфляции (минимальная заработная плата, пенсионное обеспечение, отпуска и т.д.). 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К 1970-м годам в СССР государственная система здравоохранения в основном была сформирована. Работала сеть и структура органов и учреждений здравоохранения, подготовлен кадровый потенциал, населению оказывалась бесплатная, общедоступная, квалифицированная медицинская помощь в полном объеме на основе применяемых в тот период времени медицинских технологий. В то же время, с начала 1970-х годов шло постепенное снижение выделяемых бюджетных средств.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Наряду с достоинствами, советская система здравоохранения имела и ряд существенных недостатков, основные из которых: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ориентация на экстенсивные показатели;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отсутствие действенной мотивации труда;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гиперцентрализация управления (ограничение прав руководителей органов и учреждений здравоохранения);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жёстко отработанные внутриотраслевые связи;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несовершенство системы финансирования, хозяйственных отношений;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отсутствие свободного доступа к достижениям мировой науки и практики;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отсутствие механизма защиты прав пациентов и медицинских работников;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-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перекос в подготовке квалифицированных кадров в ущерб материально-техническому оснащению.</w:t>
      </w:r>
    </w:p>
    <w:p w:rsidR="00595E20" w:rsidRDefault="00595E20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E20">
        <w:rPr>
          <w:b/>
          <w:sz w:val="28"/>
          <w:szCs w:val="28"/>
        </w:rPr>
        <w:t>1.4 Смешанная модель финансирования здравоохранения – практика России в настоящее время</w:t>
      </w:r>
    </w:p>
    <w:p w:rsidR="00595E20" w:rsidRDefault="00595E20" w:rsidP="00595E20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настоящее время в России финансирование здравоохранения имеет смешанный бюджетно-страховой характер, при котором за счет государства оплачиваются целевые программы, капитальные вложения и некоторые другие расходы, а финансирование основной медицинской помощи осуществляется через систему медицинского страхования.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1991 году вышел закон "О медицинском страховании граждан в Российской Федерации". В соответствии с законом предусматривалось введение двух видов медицинского страхования граждан: обязательного и добровольного.</w:t>
      </w:r>
    </w:p>
    <w:p w:rsidR="002D3FFD" w:rsidRPr="00595E20" w:rsidRDefault="002D3FFD" w:rsidP="00595E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Вся система российского здравоохранения базируется, как известно, на финансировании из трех источников. Это средства федерального и регионального бюджетов и ФОМС, которые можно объединить в два канала – бюджетный и страховой. В большинстве регионов эти два канала сосуществуют, формируя бюджетно-страховое финансирование здравоохранения, в отдельных субъектах имеет место только бюджетное финансирование.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Финансовая основа государственной системы обязательного медицинского страхования – отчисления страхователей на обязательное медицинское страхование и бюджетные платежи за обязательное медицинское страхование неработающего населения. Финансовые средства аккумулируются в фондах обязательного медицинского страхования: Федеральном и территориальных, являющихся самостоятельными некоммерческими финансово-кредитными учреждениями и созданных для обеспечения стабильности государственной системы обязательного медицинского страхования. Финансовые средства фондов не входят в состав бюджетов, других фондов и не подлежат изъятию.</w:t>
      </w:r>
    </w:p>
    <w:p w:rsidR="002D3FFD" w:rsidRPr="00595E20" w:rsidRDefault="002D3FFD" w:rsidP="00595E20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ОМС является всеобщим для населения Р.Ф. и реализуется в соответствии с программами медицинского страхования, которое гарантирует объём и условия оказания медицинской, лекарственной помощи гражданам.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iCs/>
          <w:sz w:val="28"/>
          <w:szCs w:val="28"/>
        </w:rPr>
        <w:t>ДМС</w:t>
      </w:r>
      <w:r w:rsidRPr="00595E20">
        <w:rPr>
          <w:sz w:val="28"/>
          <w:szCs w:val="28"/>
        </w:rPr>
        <w:t xml:space="preserve"> выступает дополнительным источником финансирования</w:t>
      </w:r>
      <w:r w:rsidR="00595E20">
        <w:rPr>
          <w:sz w:val="28"/>
          <w:szCs w:val="28"/>
        </w:rPr>
        <w:t xml:space="preserve"> здраво</w:t>
      </w:r>
      <w:r w:rsidRPr="00595E20">
        <w:rPr>
          <w:sz w:val="28"/>
          <w:szCs w:val="28"/>
        </w:rPr>
        <w:t>охранения. Добровольное медицинское с</w:t>
      </w:r>
      <w:r w:rsidR="00595E20">
        <w:rPr>
          <w:sz w:val="28"/>
          <w:szCs w:val="28"/>
        </w:rPr>
        <w:t>трахование осуществляется на ос</w:t>
      </w:r>
      <w:r w:rsidRPr="00595E20">
        <w:rPr>
          <w:sz w:val="28"/>
          <w:szCs w:val="28"/>
        </w:rPr>
        <w:t>нове программ ДМС и обеспечивает гражданам получение дополнительных медицинских и иных услуг сверх установленных программ ОМС.</w:t>
      </w:r>
    </w:p>
    <w:p w:rsidR="002D3FFD" w:rsidRPr="00595E20" w:rsidRDefault="002D3FFD" w:rsidP="00595E20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Согласно данным Минздрава РФ за последние 10 лет государственные ассигнования на здравоохранение из бюджетов всех уровней и средств обязательного медицинского страхования (ОМС) сократились в реальном выражении не менее чем на треть. Дефицит финансовых средств в отрасли в среднем по стране составляет более 30%, а доля средств, выделяемых на здравоохранение, в общем объеме валового регионального продукта не превышает 3%.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2. Проблемы финансирования учреждений здравоохранения в современных условиях</w:t>
      </w:r>
    </w:p>
    <w:p w:rsidR="002D3FFD" w:rsidRPr="00595E20" w:rsidRDefault="002D3FFD" w:rsidP="00595E2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Постоянные изменения в структуре управления системой здравоохранения, недофинансирование отрасли не могли не отразиться на функционировании системы оказания медицинской помощи населению на различных этапах взаимодействия с пациентами: в поликлинике, при оказании скорой (первичной) помощи, в проведении профилактических мероприятий.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На сегодняшний день проблемы финансирования здравоохранения в стране являются самыми острыми в системе финансового обеспечения социальной защиты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Как показывают исследования, консолидированный бюджет здравоохранения РФ составляет на протяжении последних лет примерно 4,5% от ВВП, из которых порядка 2,3% финансировались за счет средств региональных бюджетов. За счет средств обязательного и добровольного медицинского страхования финансировалось около 1% расходов. При этом рекомендуемый норматив составляет 5-8%. В странах ЕС данный показатель составляет 8-13% ВВП, в США – 17% ВВП. Однако, по прогнозам к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>2020 г. в систему здравоохранения может попасть 6% ВВП.</w:t>
      </w:r>
    </w:p>
    <w:p w:rsidR="002D3FFD" w:rsidRPr="00595E20" w:rsidRDefault="002D3FFD" w:rsidP="00595E2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ab/>
        <w:t>По справедливости финансовых взносов населения в систему здравоохранения Россия оказалась на 185 месте из 191.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Реформирование здравоохранения с началом 2000-х продолжилось в составе уже не только экономических, но и социальных реформ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2006 году началась реализация приоритетных национальных проектов, в состав которых, проект «Здоровье». В соответствии с национальным проектом, преобразования в российской медицине с 2006 года должны пойти по трем основным направлениям: совершенствование работы учреждений здравоохранения первичного звена, развитие высокотехнологичных видов медицинской помощи и профилактика заболеваний.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К 2009 году планируется перевести здравоохранение на новую модель, принципом которой является иной подход к системе финансирования здравоохранения. Эта система построена таким образом, что государство выделяет средства не на медицинскую помощь, а на финансирование сети лечебных учреждений (расходы на оборудование, инвентарь, зарплаты, оплата жилищно-коммунального хозяйства). Причем, около 30-35% расходов на финансирование медицинской помощи доплачивает само население.</w:t>
      </w:r>
    </w:p>
    <w:p w:rsidR="002D3FFD" w:rsidRPr="00595E20" w:rsidRDefault="002D3FFD" w:rsidP="00595E20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это же время российские регионы продолжают реализовывать свои планы действий по оптимизации оказания медицинской помощи населению, а также начинают разрабатывать новые программы.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Мероприятия, направленные на повышение уровня здоровья: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- Установление государственных гарантий бесплатной медицинской помощи, а также условий и порядка ее оказания, обеспечение населения жизненно необходимыми и важнейшими лекарственными средствами, финансовое обеспечение государственных гарантий бесплатной медицинской помощи.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- Увеличение объема профилактической и амбулаторно-поликлинической помощи.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- Эффективное использование коечного фонда, внедрение новых ресурсосберегающих технологий.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- Разработка и внедрение стандартизированных методов лечения и реабилитации.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- Повышение доступности для граждан высокотехнологичной (дорогостоящей медицинской помощи).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- Обеспечение доступности санаторно-курортной помощи и повышение адресности санаторно-курортного лечения.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- Обеспечение санитарно-эпидемиологического благополучия населения.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- Расширение вовлечения населения в систематические занятия физической культурой, спортом и туризмом. </w:t>
      </w:r>
    </w:p>
    <w:p w:rsidR="002D3FFD" w:rsidRPr="00595E20" w:rsidRDefault="00595E20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3FFD" w:rsidRPr="00595E20">
        <w:rPr>
          <w:b/>
          <w:sz w:val="28"/>
          <w:szCs w:val="28"/>
        </w:rPr>
        <w:t>Особенности финансирования бюджетных учреждений образования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Во многих странах мира основны</w:t>
      </w:r>
      <w:r w:rsidR="00595E20">
        <w:rPr>
          <w:sz w:val="28"/>
          <w:szCs w:val="28"/>
        </w:rPr>
        <w:t>м источником финансирования рас</w:t>
      </w:r>
      <w:r w:rsidRPr="00595E20">
        <w:rPr>
          <w:sz w:val="28"/>
          <w:szCs w:val="28"/>
        </w:rPr>
        <w:t>ходов на образование являются средства бюджета. Недостаток бюджетного финансирования большинство</w:t>
      </w:r>
      <w:r w:rsidR="00595E20">
        <w:rPr>
          <w:sz w:val="28"/>
          <w:szCs w:val="28"/>
        </w:rPr>
        <w:t xml:space="preserve"> стран покрывают за счет внебюд</w:t>
      </w:r>
      <w:r w:rsidRPr="00595E20">
        <w:rPr>
          <w:sz w:val="28"/>
          <w:szCs w:val="28"/>
        </w:rPr>
        <w:t>жетных средств. Получение этих средств осуществляется по двум следующим направлениям: 1) введение частичной или полной оплаты расходов на образование, включая и образовательный кредит; 2) стимулирование частного сектора, формирующего усложненный вид элитарного образования.</w:t>
      </w: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Последовательное и широкое привлечение средств населения характерно для развития высшего образования. Этот процесс развивается в следующих направлениях:</w:t>
      </w:r>
    </w:p>
    <w:p w:rsidR="002D3FFD" w:rsidRPr="00595E20" w:rsidRDefault="002D3FFD" w:rsidP="00595E2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внедрение платного обучения;</w:t>
      </w:r>
    </w:p>
    <w:p w:rsidR="002D3FFD" w:rsidRPr="00595E20" w:rsidRDefault="002D3FFD" w:rsidP="00595E2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введение платы за административные расходы;</w:t>
      </w:r>
    </w:p>
    <w:p w:rsidR="002D3FFD" w:rsidRPr="00595E20" w:rsidRDefault="002D3FFD" w:rsidP="00595E2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расширение негосударственного сектора послешкольного образования;</w:t>
      </w:r>
    </w:p>
    <w:p w:rsidR="002D3FFD" w:rsidRPr="00595E20" w:rsidRDefault="002D3FFD" w:rsidP="00595E2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выделение платных студенческих кредитов;</w:t>
      </w:r>
    </w:p>
    <w:p w:rsidR="002D3FFD" w:rsidRPr="00595E20" w:rsidRDefault="002D3FFD" w:rsidP="00595E2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сокращение количества субсидий в виде грантов;</w:t>
      </w:r>
    </w:p>
    <w:p w:rsidR="002D3FFD" w:rsidRPr="00595E20" w:rsidRDefault="002D3FFD" w:rsidP="00595E20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повышение удельного веса работающих студентов, способных самостоятельно оплачивать образовательные услуги.</w:t>
      </w: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Российской Федерации ведущим источником финансового обеспечения расходов на образование становятся средства бюджетов разных уровней. За федеральным уровнем закреплено предоставление средств на следующи</w:t>
      </w:r>
      <w:r w:rsidR="00595E20">
        <w:rPr>
          <w:sz w:val="28"/>
          <w:szCs w:val="28"/>
        </w:rPr>
        <w:t>е цели: содержание образователь</w:t>
      </w:r>
      <w:r w:rsidRPr="00595E20">
        <w:rPr>
          <w:sz w:val="28"/>
          <w:szCs w:val="28"/>
        </w:rPr>
        <w:t>ных учреждений федерального ведения; осуществление федеральных образовательных программ; на образовательные субвенции в пределах трансфертов нуждающимся в финансовой поддержке регионам.</w:t>
      </w: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современных условиях происходит передача ответственности за финансирование профессионального образования с федерального на региональный и муниципальный уровни.</w:t>
      </w: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Образовательные учреждения имеют право пр</w:t>
      </w:r>
      <w:r w:rsidR="00595E20">
        <w:rPr>
          <w:sz w:val="28"/>
          <w:szCs w:val="28"/>
        </w:rPr>
        <w:t>ивлекать и дополнительные финан</w:t>
      </w:r>
      <w:r w:rsidRPr="00595E20">
        <w:rPr>
          <w:sz w:val="28"/>
          <w:szCs w:val="28"/>
        </w:rPr>
        <w:t>совые ресурсы, в том числе валютные, за счет предоставления платных дополнительных образовательных и иных услуг, предусмотренных уставом, а также добровольных пожертвований и целевых взносов юридических и физических лиц. Привлечение образовательным учреждением дополнительных средств не влечет за собой снижения нормативов и абсолютных размеров его финансирования из бюджетной системы.</w:t>
      </w: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При</w:t>
      </w:r>
      <w:r w:rsidRPr="00595E20">
        <w:rPr>
          <w:sz w:val="28"/>
          <w:szCs w:val="28"/>
        </w:rPr>
        <w:softHyphen/>
        <w:t>влечение дополнительных ист</w:t>
      </w:r>
      <w:r w:rsidR="00595E20">
        <w:rPr>
          <w:sz w:val="28"/>
          <w:szCs w:val="28"/>
        </w:rPr>
        <w:t>очников на цели образования осу</w:t>
      </w:r>
      <w:r w:rsidRPr="00595E20">
        <w:rPr>
          <w:sz w:val="28"/>
          <w:szCs w:val="28"/>
        </w:rPr>
        <w:t>ществляется путем:</w:t>
      </w:r>
    </w:p>
    <w:p w:rsidR="002D3FFD" w:rsidRPr="00595E20" w:rsidRDefault="002D3FFD" w:rsidP="00595E2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предпринимательской деятельности самого образовательного учреждения;</w:t>
      </w:r>
    </w:p>
    <w:p w:rsidR="002D3FFD" w:rsidRPr="00595E20" w:rsidRDefault="002D3FFD" w:rsidP="00595E2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взаимодействия с юридическими и физическими лицами, способными осуществлять благотворительную деятельность в пользу образовательного учреждения, либо выступать спонсорами.</w:t>
      </w: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соответствии с Федеральным законом «Об образовании» платными могут быть только те образовательные услуги, которые не предусмотрены основными для данного учреждения програм</w:t>
      </w:r>
      <w:r w:rsidRPr="00595E20">
        <w:rPr>
          <w:sz w:val="28"/>
          <w:szCs w:val="28"/>
        </w:rPr>
        <w:softHyphen/>
        <w:t>мами, финансируемыми из бюджета.</w:t>
      </w: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финансировании образования особое место принадлежит образовательным кредитам, ваучерам и грантам.</w:t>
      </w:r>
    </w:p>
    <w:p w:rsidR="002D3FFD" w:rsidRPr="00595E20" w:rsidRDefault="002D3FFD" w:rsidP="00595E20">
      <w:pPr>
        <w:widowControl w:val="0"/>
        <w:shd w:val="clear" w:color="auto" w:fill="FFFFFF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Образовательные кредиты предназначены для частичной или полной оплаты обучения в учебном заведении (вузе, школе и т.п.).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rStyle w:val="a7"/>
          <w:b w:val="0"/>
          <w:sz w:val="28"/>
          <w:szCs w:val="28"/>
        </w:rPr>
        <w:t xml:space="preserve">Система государственного образовательного кредита </w:t>
      </w:r>
      <w:r w:rsidRPr="00595E20">
        <w:rPr>
          <w:sz w:val="28"/>
          <w:szCs w:val="28"/>
        </w:rPr>
        <w:t xml:space="preserve">имеет следующие </w:t>
      </w:r>
      <w:r w:rsidRPr="00595E20">
        <w:rPr>
          <w:rStyle w:val="a8"/>
          <w:i w:val="0"/>
          <w:sz w:val="28"/>
          <w:szCs w:val="28"/>
        </w:rPr>
        <w:t>сравнительные преимущества</w:t>
      </w:r>
      <w:r w:rsidRPr="00595E20">
        <w:rPr>
          <w:sz w:val="28"/>
          <w:szCs w:val="28"/>
        </w:rPr>
        <w:t>:</w:t>
      </w:r>
    </w:p>
    <w:p w:rsidR="002D3FFD" w:rsidRPr="00595E20" w:rsidRDefault="002D3FFD" w:rsidP="00595E2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возможность привлечения ресурсов частного сектора,</w:t>
      </w:r>
    </w:p>
    <w:p w:rsidR="002D3FFD" w:rsidRPr="00595E20" w:rsidRDefault="002D3FFD" w:rsidP="00595E20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преодоление ограниченности государственных финансовых ресурсов формирует ответственное поведение студентов в процессе выбора специальности, учебы и последующего трудоустройства, стимулирует повышение трудовой отдачи выпускников вуза.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rStyle w:val="a8"/>
          <w:i w:val="0"/>
          <w:sz w:val="28"/>
          <w:szCs w:val="28"/>
        </w:rPr>
        <w:t>Недостатками</w:t>
      </w:r>
      <w:r w:rsidRPr="00595E20">
        <w:rPr>
          <w:sz w:val="28"/>
          <w:szCs w:val="28"/>
        </w:rPr>
        <w:t xml:space="preserve"> системы образовательного кредита являются высокий риск невозврата.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Система </w:t>
      </w:r>
      <w:r w:rsidRPr="00595E20">
        <w:rPr>
          <w:rStyle w:val="a8"/>
          <w:i w:val="0"/>
          <w:sz w:val="28"/>
          <w:szCs w:val="28"/>
        </w:rPr>
        <w:t>государственного образовательного кредитования</w:t>
      </w:r>
      <w:r w:rsidRPr="00595E20">
        <w:rPr>
          <w:sz w:val="28"/>
          <w:szCs w:val="28"/>
        </w:rPr>
        <w:t xml:space="preserve"> призвана обеспечить более эффективное использование государственных средств за счет предоставления их учащимся на возвратной основе. Он призван сократить их текущую финансовую нагрузку по оплате обучения и содержанию студентов в период учебы. Государственный образовательный кредит, как и частный, расширяет доступность образования за счет распределения во времени денежных затрат домохозяйств, покрытия расходов на образование за счет будущих доходов. В отличие от частного кредитования, он призван ориентироваться не только на коммерческие результаты, но и на социальные. Меньший коммерческий результат при этом покрывается растущим уровнем образования населения, большей уверенностью людей в будущем, растущими доходами, и как следствие - более высокими темпами развития страны. Дополнительный эффект от образовательных займов - положительное влияние на качество образования через оказание стимулирующего воздействия на студентов.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Образовательный ваучер - это трансферт, избирательно выдаваемый студенту и позволяющий ему осуществлять свободный выбор на рынке образовательных услуг. Как правило он применим к сфере высшего образования. Основная идея ваучера заключается в том, что студенты, успешно прошедшие зачисление, получают ваучер на определенную сумму для использования в университете или высшем образовательном учреждении по их выбору. </w:t>
      </w:r>
      <w:r w:rsidRPr="00595E20">
        <w:rPr>
          <w:rStyle w:val="a8"/>
          <w:i w:val="0"/>
          <w:sz w:val="28"/>
          <w:szCs w:val="28"/>
        </w:rPr>
        <w:t>Ваучеры сами по себе не создают дополнительных денег</w:t>
      </w:r>
      <w:r w:rsidRPr="00595E20">
        <w:rPr>
          <w:sz w:val="28"/>
          <w:szCs w:val="28"/>
        </w:rPr>
        <w:t xml:space="preserve"> для образования и, таким образом, не являются дополнительным источником финансирования. Поэтому важным пунктом является то, что ваучеры изменяют не общий объем финансирования, а способ его распределения. При использовании ваучеров государственное финансирование распределяется не через образовательное учреждение (как обычно происходит), а через физических лиц.</w:t>
      </w:r>
    </w:p>
    <w:p w:rsidR="002D3FFD" w:rsidRPr="00595E20" w:rsidRDefault="002D3FFD" w:rsidP="00595E20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настоящее время наряду с обычными методами финансирования используются некоторые нововведения одним, из примеров является реализация в РФ национального проекта «Образование», целями которого являются: 1) продвижение ориентиров государственной образовательной политики; 2) содействие становлению институтов гражданского общества; 3) становление современного менеджмента в системе образования; 4) поддержка инициативной, способной, талантливой молодежи.</w:t>
      </w:r>
    </w:p>
    <w:p w:rsidR="002D3FFD" w:rsidRPr="00595E20" w:rsidRDefault="002D3FFD" w:rsidP="00595E20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России в 2008 году расходы на образование составили 4,1 % ВВП. По данным Росстата, государственные расходы на образование составляют в настоящее время в Германии - 4,8% ВВП, в Великобритании - 5,3% ВВП, Франции - 5,6% ВВП, США - 5,6% ВВП, а в среднем по странам G8 (без учета Российской Федерации) - 5% ВВП.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5E20">
        <w:rPr>
          <w:b/>
          <w:sz w:val="28"/>
          <w:szCs w:val="28"/>
        </w:rPr>
        <w:t>Особенности финансирования бюджетных учреждений культуры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OLE_LINK2"/>
      <w:r w:rsidRPr="00595E20">
        <w:rPr>
          <w:sz w:val="28"/>
          <w:szCs w:val="28"/>
        </w:rPr>
        <w:t>Мировой опыт финансирования, поддержки и развития сферы культуры показал, что существует три основных типа экономики культуры в зависимости от механизма ее финансирования:</w:t>
      </w:r>
      <w:bookmarkEnd w:id="0"/>
      <w:r w:rsidRPr="00595E20">
        <w:rPr>
          <w:sz w:val="28"/>
          <w:szCs w:val="28"/>
        </w:rPr>
        <w:t xml:space="preserve">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1) тип (например, в Италии, Испании, во Франции), когда культура финансируется преимущественно централизованно, за счет государственных средств. Так, в Италии финансирование культурных акций и искусства могут осуществлять только правительственные организации или частные лица, пользующиеся доверием государства.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2) тип, характерный для ФРГ и стран Скандинавии. В этом случае государственное финансирование осуществляется преимущественно из местных бюджетов и через независимые структуры и фонды.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3) тип: государство выступает лишь вдохновителем определенных направлений, а финансирование осуществляется за счет привлечения частного капитала, в том числе за счет налоговых льгот.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Подавляющее большинство учреждений культуры не имеют своих собственных источников дохода, либо их уровень невысок и его недостаточно для покрытия всех необходимых расходов. Поэтому они или полностью финансируются из государственного бюджета, или получают из него средства, необходимые для покрытия части затрат.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rStyle w:val="a7"/>
          <w:b w:val="0"/>
          <w:sz w:val="28"/>
          <w:szCs w:val="28"/>
        </w:rPr>
        <w:t>Поддержка культуры и искусства из государственного бюджета</w:t>
      </w:r>
      <w:r w:rsidRPr="00595E20">
        <w:rPr>
          <w:sz w:val="28"/>
          <w:szCs w:val="28"/>
        </w:rPr>
        <w:t xml:space="preserve"> осуществляется по нескольким каналам: </w:t>
      </w:r>
    </w:p>
    <w:p w:rsidR="002D3FFD" w:rsidRPr="00595E20" w:rsidRDefault="002D3FFD" w:rsidP="00595E2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форме прямого финансирования; </w:t>
      </w:r>
    </w:p>
    <w:p w:rsidR="002D3FFD" w:rsidRPr="00595E20" w:rsidRDefault="002D3FFD" w:rsidP="00595E2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при помощи общих и целевых трансфертов субнациональным бюджетам; </w:t>
      </w:r>
    </w:p>
    <w:p w:rsidR="002D3FFD" w:rsidRPr="00595E20" w:rsidRDefault="002D3FFD" w:rsidP="00595E2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на основе совместного участия органов власти разного уровня в финансировании; </w:t>
      </w:r>
    </w:p>
    <w:p w:rsidR="002D3FFD" w:rsidRPr="00595E20" w:rsidRDefault="002D3FFD" w:rsidP="00595E2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через независимые посреднические структуры; </w:t>
      </w:r>
    </w:p>
    <w:p w:rsidR="002D3FFD" w:rsidRPr="00595E20" w:rsidRDefault="002D3FFD" w:rsidP="00595E2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с использованием механизмов партнерства, на основе смешанного государственно-частного финансирования.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rStyle w:val="a7"/>
          <w:b w:val="0"/>
          <w:sz w:val="28"/>
          <w:szCs w:val="28"/>
        </w:rPr>
        <w:t xml:space="preserve">Прямое финансирование организаций культуры </w:t>
      </w:r>
      <w:r w:rsidRPr="00595E20">
        <w:rPr>
          <w:sz w:val="28"/>
          <w:szCs w:val="28"/>
        </w:rPr>
        <w:t xml:space="preserve">имеет место во всех странах, но самая большая доля приходится на него в бюджетах европейских унитарных государств. Осуществляется оно в форме полного финансирования текущих издержек и капиталовложений, специальных целевых трансфертов, а также в виде грантов.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От старейшего метода государственной поддержки культуры — полного прямого финансирования — в большинстве стран уже отказались. Этот способ субсидирования сохранен лишь для некоторых национальных музеев, архивов, библиотек или для поддержки национального эфирного вещания. 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Специальные целевые трансферты обычно используются при реализации национальных программ развития культуры. Самой распространенной формой прямой государственной поддержки являются гранты, которые выплачиваются как организациям, так и отдельным работникам культуры. Существуют договорной грант; грант, выплачиваемый по результатам труда в соответствии с нормами субсидирования, пропорционально объему товаров и услуг, или же на так называемый базисный (формульный) грант; индивидуальный грант (бессрочные почетные гранты выдающимся деятелям культуры; гранты в форме гарантированного дохода, присуждаемые выдающимся писателям).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Целевые трансферты предоставляются для покрытия конкретных статей расходов.</w:t>
      </w:r>
    </w:p>
    <w:p w:rsidR="002D3FFD" w:rsidRPr="00595E20" w:rsidRDefault="002D3FFD" w:rsidP="00595E20">
      <w:pPr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Государственная поддержка культуры на основе совместного финансирования из центральных и территориальных бюджетов осуществляется в рамках широких социально-экономических программ (регионального развития, увеличения занятости, помощи малому бизнесу, реконструкции городской хозяйственной инфраструктуры, профессионального обучения и переподготовки кадров), а также для субсидирования отдельных организаций культуры и инвестиционных проектов.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989 г"/>
        </w:smartTagPr>
        <w:r w:rsidRPr="00595E20">
          <w:rPr>
            <w:sz w:val="28"/>
            <w:szCs w:val="28"/>
          </w:rPr>
          <w:t>1989 г</w:t>
        </w:r>
      </w:smartTag>
      <w:r w:rsidRPr="00595E20">
        <w:rPr>
          <w:sz w:val="28"/>
          <w:szCs w:val="28"/>
        </w:rPr>
        <w:t>. Финансирование учреждений культуры осуществлялось в форме дотации.</w:t>
      </w:r>
      <w:r w:rsidR="00595E20">
        <w:rPr>
          <w:sz w:val="28"/>
          <w:szCs w:val="28"/>
        </w:rPr>
        <w:t xml:space="preserve"> </w:t>
      </w:r>
      <w:r w:rsidRPr="00595E20">
        <w:rPr>
          <w:sz w:val="28"/>
          <w:szCs w:val="28"/>
        </w:rPr>
        <w:t xml:space="preserve">Речь шла о распределении денежных средств по подведомственным учреждениям культуры по нормативам в зависимости от их категории и типа. С </w:t>
      </w:r>
      <w:smartTag w:uri="urn:schemas-microsoft-com:office:smarttags" w:element="metricconverter">
        <w:smartTagPr>
          <w:attr w:name="ProductID" w:val="1989 г"/>
        </w:smartTagPr>
        <w:r w:rsidRPr="00595E20">
          <w:rPr>
            <w:sz w:val="28"/>
            <w:szCs w:val="28"/>
          </w:rPr>
          <w:t>1989 г</w:t>
        </w:r>
      </w:smartTag>
      <w:r w:rsidRPr="00595E20">
        <w:rPr>
          <w:sz w:val="28"/>
          <w:szCs w:val="28"/>
        </w:rPr>
        <w:t>. ситуация несколько изменилась в связи с введением программного принципа финансирования. Аналогия бюджетной дотации сохранилась в виде минимальных гарантий поддержания материально технической базы и хозяйственного содержания учреждений культуры. Речь идет о таких статьях, как заработная плата штатных работников, расходы на тепло, электроэнергию и другие «защищенные» статьи бюджетной сметы, гарантирующие минимум средств текущего содержания, поддержки деятельности учреждений, прежде всего – госсети.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89 г"/>
        </w:smartTagPr>
        <w:r w:rsidRPr="00595E20">
          <w:rPr>
            <w:sz w:val="28"/>
            <w:szCs w:val="28"/>
          </w:rPr>
          <w:t>1989 г</w:t>
        </w:r>
      </w:smartTag>
      <w:r w:rsidRPr="00595E20">
        <w:rPr>
          <w:sz w:val="28"/>
          <w:szCs w:val="28"/>
        </w:rPr>
        <w:t xml:space="preserve">. образуются Фонды развития культуры и искусства, целью которых является финансирование не сложившейся сети учреждений культуры, а осуществления конкретной деятельности. Речь идет о федеральных, региональных и местных культурных программах, финансируемых из соответствующих фондов развития культур и искусства. 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Деятельность учреждений культуры может финансироваться не только из бюджетных средств на сферу культуры (бюджеты текущего содержания и фонды развития культуры и искусства), но из межотраслевых и межрегиональных программ (например, «Программа развития народов Севера»), местных комплексных программ, входящих отдельной строкой в соответствующие бюджеты (Программа «Народы России», «Санкт-Петербург-2003» и т.п.).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Спонсорство – это целевые субсидии для достижения взаимных целей, т.е. взаимовыгодное сотрудничество, реализация совместных проектов. Спонсирование может осуществляться в виде выделения финансовых средств (субсидировании), оплате счетов, возвратных или частично-возвратных платежей, закупок оборудования, инструментов, инвентаря, учреждении премий, стипендий, гонораров, призов и т.д.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Патронаж – покровительство, не только финансовое, но и организационное, оказываемое на стабильной и долговременной основе. Обычно патронируются конкретные учреждения и организации, отдельные лица. Патронаж может оформляться долговременным договором или даже организационными документами, когда патрон входит в круг соучредителей учреждения культуры с определенными правами и обязательствами. Более распространена в современной России другая форма патронажа – foundation – создание фондов поддержки и развития соответствующих учреждений культуры. Такие фонды созданы, например, при Большом академическом драматическом театре им. Г. Товстоногова, Санкт-Петербургской театральной академии. В правление таких фондов входят видные представители крупных коммерческих организаций, банков, торговых фирм.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Благотворительность оформляется обычно актом дарения.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Следует отметить такой возможный источник финансирования учреждений сферы культуры, как международные проекты и программы. В России в настоящее время довольно активны такие международные организации, как ЮНЕСКО, ИКОМОС, фонды Королевы Великобритании, Принца Уэльского, Фонд Сороса, Международный научный фонд. Гранты на финансирование выделяются юридическим и физическим лицам. Информация о сроках подачи заявок, характере и направлениях возможной поддержки публикуется в СМИ.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И, наконец, традиционным внебюджетным источником финансирования в сфере культуры является собственная коммерческая деятельность учреждения культуры. Помимо традиционных платных культурных услуг, это могут быть и банковский депозит, и сдача помещений в аренду и пр.</w:t>
      </w:r>
    </w:p>
    <w:p w:rsidR="002D3FFD" w:rsidRPr="00595E20" w:rsidRDefault="002D3FFD" w:rsidP="00595E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Поэтому следует наращивать дополнительную активную коммерческую деятельность. Например, мало что мешает создать банк культуры – обыкновенный, в принципе, банк, с той лишь разницей, что он будет иметь льготную тарифную ставку, разница которой, например, со средневзвешенной ставкой может идти на нужды поддержки и развития сферы культуры, в том числе и через Фонд развития культуры и искусства. Чрезвычайно перспективным представляется и развитие страховой деятельности в сфере культуры – в отличие от зарубежной практики, в России практически отсутствует страхование деятельности в сфере культуры.</w:t>
      </w:r>
    </w:p>
    <w:p w:rsidR="002D3FFD" w:rsidRPr="00595E20" w:rsidRDefault="002D3FFD" w:rsidP="00595E2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95E20">
        <w:rPr>
          <w:sz w:val="28"/>
          <w:szCs w:val="28"/>
        </w:rPr>
        <w:t>В Великобритании расходы на культуру составляют 7,9% ВВП, что намного больше соответствующих расходов в других странах. Во Франции – 5,2 % ВВП, в Германии 5 % ВВП.</w:t>
      </w:r>
      <w:bookmarkStart w:id="1" w:name="_GoBack"/>
      <w:bookmarkEnd w:id="1"/>
    </w:p>
    <w:sectPr w:rsidR="002D3FFD" w:rsidRPr="00595E20" w:rsidSect="00595E20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11" w:rsidRDefault="00905B11">
      <w:r>
        <w:separator/>
      </w:r>
    </w:p>
  </w:endnote>
  <w:endnote w:type="continuationSeparator" w:id="0">
    <w:p w:rsidR="00905B11" w:rsidRDefault="0090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65" w:rsidRDefault="00FE7B65" w:rsidP="002D3FFD">
    <w:pPr>
      <w:pStyle w:val="a4"/>
      <w:framePr w:wrap="around" w:vAnchor="text" w:hAnchor="margin" w:xAlign="center" w:y="1"/>
      <w:rPr>
        <w:rStyle w:val="a6"/>
      </w:rPr>
    </w:pPr>
  </w:p>
  <w:p w:rsidR="00FE7B65" w:rsidRDefault="00FE7B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11" w:rsidRDefault="00905B11">
      <w:r>
        <w:separator/>
      </w:r>
    </w:p>
  </w:footnote>
  <w:footnote w:type="continuationSeparator" w:id="0">
    <w:p w:rsidR="00905B11" w:rsidRDefault="0090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F7256A"/>
    <w:multiLevelType w:val="hybridMultilevel"/>
    <w:tmpl w:val="F716A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87F48"/>
    <w:multiLevelType w:val="singleLevel"/>
    <w:tmpl w:val="618CCB8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30543D62"/>
    <w:multiLevelType w:val="multilevel"/>
    <w:tmpl w:val="04AE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FFD"/>
    <w:rsid w:val="002D3FFD"/>
    <w:rsid w:val="00334939"/>
    <w:rsid w:val="00595E20"/>
    <w:rsid w:val="006A6BC1"/>
    <w:rsid w:val="007F0FA1"/>
    <w:rsid w:val="008E2F58"/>
    <w:rsid w:val="009055CA"/>
    <w:rsid w:val="00905B11"/>
    <w:rsid w:val="00AF4E65"/>
    <w:rsid w:val="00C050CE"/>
    <w:rsid w:val="00E35041"/>
    <w:rsid w:val="00F6423E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6A7726-7E04-46F3-9DCC-6AAC6C7C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3FF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D3F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D3FFD"/>
    <w:rPr>
      <w:rFonts w:cs="Times New Roman"/>
    </w:rPr>
  </w:style>
  <w:style w:type="character" w:styleId="a7">
    <w:name w:val="Strong"/>
    <w:uiPriority w:val="22"/>
    <w:qFormat/>
    <w:rsid w:val="002D3FFD"/>
    <w:rPr>
      <w:rFonts w:cs="Times New Roman"/>
      <w:b/>
      <w:bCs/>
    </w:rPr>
  </w:style>
  <w:style w:type="character" w:styleId="a8">
    <w:name w:val="Emphasis"/>
    <w:uiPriority w:val="20"/>
    <w:qFormat/>
    <w:rsid w:val="002D3FFD"/>
    <w:rPr>
      <w:rFonts w:cs="Times New Roman"/>
      <w:i/>
      <w:iCs/>
    </w:rPr>
  </w:style>
  <w:style w:type="paragraph" w:styleId="a9">
    <w:name w:val="Body Text"/>
    <w:basedOn w:val="a"/>
    <w:link w:val="aa"/>
    <w:uiPriority w:val="99"/>
    <w:rsid w:val="002D3FF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First Indent"/>
    <w:basedOn w:val="a9"/>
    <w:link w:val="ac"/>
    <w:uiPriority w:val="99"/>
    <w:rsid w:val="002D3FFD"/>
    <w:pPr>
      <w:ind w:firstLine="210"/>
    </w:pPr>
  </w:style>
  <w:style w:type="character" w:customStyle="1" w:styleId="ac">
    <w:name w:val="Красная строка Знак"/>
    <w:link w:val="ab"/>
    <w:uiPriority w:val="99"/>
    <w:semiHidden/>
  </w:style>
  <w:style w:type="paragraph" w:styleId="ad">
    <w:name w:val="header"/>
    <w:basedOn w:val="a"/>
    <w:link w:val="ae"/>
    <w:uiPriority w:val="99"/>
    <w:rsid w:val="00595E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595E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финансирования учреждений здравоохранения</vt:lpstr>
    </vt:vector>
  </TitlesOfParts>
  <Company>Home</Company>
  <LinksUpToDate>false</LinksUpToDate>
  <CharactersWithSpaces>25918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финансирования учреждений здравоохранения</dc:title>
  <dc:subject/>
  <dc:creator>Client</dc:creator>
  <cp:keywords/>
  <dc:description/>
  <cp:lastModifiedBy>admin</cp:lastModifiedBy>
  <cp:revision>2</cp:revision>
  <dcterms:created xsi:type="dcterms:W3CDTF">2014-03-12T18:44:00Z</dcterms:created>
  <dcterms:modified xsi:type="dcterms:W3CDTF">2014-03-12T18:44:00Z</dcterms:modified>
</cp:coreProperties>
</file>