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51786">
        <w:rPr>
          <w:b/>
          <w:bCs/>
          <w:color w:val="000000"/>
          <w:sz w:val="28"/>
          <w:szCs w:val="28"/>
        </w:rPr>
        <w:t>Особенности</w:t>
      </w:r>
      <w:r w:rsidR="006D6138">
        <w:rPr>
          <w:b/>
          <w:bCs/>
          <w:color w:val="000000"/>
          <w:sz w:val="28"/>
          <w:szCs w:val="28"/>
        </w:rPr>
        <w:t xml:space="preserve"> </w:t>
      </w:r>
      <w:r w:rsidRPr="00051786">
        <w:rPr>
          <w:b/>
          <w:bCs/>
          <w:color w:val="000000"/>
          <w:sz w:val="28"/>
          <w:szCs w:val="28"/>
        </w:rPr>
        <w:t>импорта</w:t>
      </w:r>
      <w:r w:rsidR="006D6138">
        <w:rPr>
          <w:b/>
          <w:bCs/>
          <w:color w:val="000000"/>
          <w:sz w:val="28"/>
          <w:szCs w:val="28"/>
        </w:rPr>
        <w:t xml:space="preserve"> </w:t>
      </w:r>
      <w:r w:rsidRPr="00051786">
        <w:rPr>
          <w:b/>
          <w:bCs/>
          <w:color w:val="000000"/>
          <w:sz w:val="28"/>
          <w:szCs w:val="28"/>
        </w:rPr>
        <w:t>товаров</w:t>
      </w:r>
      <w:r w:rsidR="006D6138">
        <w:rPr>
          <w:b/>
          <w:bCs/>
          <w:color w:val="000000"/>
          <w:sz w:val="28"/>
          <w:szCs w:val="28"/>
        </w:rPr>
        <w:t xml:space="preserve"> </w:t>
      </w:r>
      <w:r w:rsidRPr="00051786">
        <w:rPr>
          <w:b/>
          <w:bCs/>
          <w:color w:val="000000"/>
          <w:sz w:val="28"/>
          <w:szCs w:val="28"/>
        </w:rPr>
        <w:t>представителями</w:t>
      </w:r>
      <w:r w:rsidR="006D6138">
        <w:rPr>
          <w:b/>
          <w:bCs/>
          <w:color w:val="000000"/>
          <w:sz w:val="28"/>
          <w:szCs w:val="28"/>
        </w:rPr>
        <w:t xml:space="preserve"> </w:t>
      </w:r>
      <w:r w:rsidRPr="00051786">
        <w:rPr>
          <w:b/>
          <w:bCs/>
          <w:color w:val="000000"/>
          <w:sz w:val="28"/>
          <w:szCs w:val="28"/>
        </w:rPr>
        <w:t>иностранных</w:t>
      </w:r>
      <w:r w:rsidR="006D6138">
        <w:rPr>
          <w:b/>
          <w:bCs/>
          <w:color w:val="000000"/>
          <w:sz w:val="28"/>
          <w:szCs w:val="28"/>
        </w:rPr>
        <w:t xml:space="preserve"> </w:t>
      </w:r>
      <w:r w:rsidRPr="00051786">
        <w:rPr>
          <w:b/>
          <w:bCs/>
          <w:color w:val="000000"/>
          <w:sz w:val="28"/>
          <w:szCs w:val="28"/>
        </w:rPr>
        <w:t>товаропроизводителей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Как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известно,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крупные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международные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компании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заинтересованы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продвижением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реализацией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продукции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закрепленной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т.ч.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нашей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страны)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занимались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компании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представители.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менее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заинтересованы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приобретении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продукции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через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отечественные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потребители.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обусловлено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рассматриваемый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механизм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позволяет,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во-первых,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сократить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количество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посредников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между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потребителем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самым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сократить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финансовые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расходы,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другой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стороны,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гарантию,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приобретаемый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контрафактным.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Следует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отметить,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последнее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время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периодических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изданиях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интерес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теме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существенно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возрос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связи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вступлением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силу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Постановления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Совета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19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января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2009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53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внесении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дополнений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постановление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Совета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декабря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2008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года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1987»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уточнен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порядок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осуществления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закупок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именно,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нормативный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правовой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акт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определил,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закупки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счет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средств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республиканского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местного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бюджетов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(включая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целевые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бюджетные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фонды),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также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счет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внебюджетных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инновационных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фондов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осуществляются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заказчиком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(организатором,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организацией)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исключительно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у:</w:t>
      </w:r>
    </w:p>
    <w:p w:rsidR="00871E9E" w:rsidRPr="00051786" w:rsidRDefault="00871E9E" w:rsidP="000517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-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поставщиков,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являющихся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товаров;</w:t>
      </w:r>
    </w:p>
    <w:p w:rsidR="00871E9E" w:rsidRPr="00051786" w:rsidRDefault="00871E9E" w:rsidP="000517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-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поставщиков,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собой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реализующих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согласно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договорам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(соглашениям)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этими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производителями.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Таким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образом,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рассмотрение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особенностей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импорта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формирования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официальными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представителями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конкретных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примерах,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своевременным.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Пример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Наше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обладает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статусом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канадской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фирмы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«К»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(г.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Торонто).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связи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фирма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«К»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поставляет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наш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адрес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договорам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купли-продажи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30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%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ниже,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аналогичных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иными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импортерами.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результате,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сотрудники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Н-ской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таможни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каждый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раз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предлагают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помещать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заявленный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режим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временной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(условной)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требуют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нашего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подтверждающих,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взаимосвязанность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участников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влияет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цену.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Инспектора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таможни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мотивируют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свои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действия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6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Положения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порядке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системы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контроля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правильностью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утвержденного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Постановлением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Совета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29.08.2008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1246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качестве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основания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полагать,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взаимосвязанность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участников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повлияла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рассматриваются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случаи,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когда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заявленная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декларантом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меньше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процентов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более)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имеющейся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ценовой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информации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идентичные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однородные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После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истребуемых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принимает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первоначально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заявленную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стоимость.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результате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наше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несет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дополнительные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финансовые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издержки.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Просим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разъяснить: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1.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существуют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какой-либо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более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простой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порядок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заявления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представителями?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2.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каким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образом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будет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формироваться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товара?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Действительно,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существуют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акты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законодательства,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позволяют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рассматриваемой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категории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импортеров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упростить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ускорить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операции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оформления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контроля.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Соответствующий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порядок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регламентирован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особенностях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контроля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официальными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представителями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товаропроизводителей,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утвержденной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Постановлением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20.12.2004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93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(далее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-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93).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Пунктом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7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предусмотрено,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контроль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представителями,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заключается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выпуске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заявленной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декларантом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без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ходе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оформления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дополнительных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сведений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подтверждающих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заявленную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(или)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сведений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условиям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продажи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могли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повлиять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влияющих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физических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характеристиках,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качестве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репутации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рынке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понимается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должен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являться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резидентом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связи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следует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отметить,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термина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«официальный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товаропроизводителя»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отсутствует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законодательстве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же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время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согласно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32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Закона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января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2000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N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361-З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нормативных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правовых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актах»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одни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же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термины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нормативных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правовых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актах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должны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употребляться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одном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значении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единую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форму.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Таким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образом,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автор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полагает,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ситуации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могут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быть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аналогии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применены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разъяснения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Министерства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экономики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Согласно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письму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Минэкономики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16.02.2009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31-01-08/860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целях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постановления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Совета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декабря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2008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года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1987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следует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понимать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субъекта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предпринимательской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реализующего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продукцию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если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субъект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интересы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продаже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полномочия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могут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быть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выражены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виде:</w:t>
      </w:r>
    </w:p>
    <w:p w:rsidR="00871E9E" w:rsidRPr="00051786" w:rsidRDefault="00871E9E" w:rsidP="000517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-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отдельно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подписанного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сторонами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(соглашения);</w:t>
      </w:r>
    </w:p>
    <w:p w:rsidR="00871E9E" w:rsidRPr="00051786" w:rsidRDefault="00871E9E" w:rsidP="000517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-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отдельной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нормы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которому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осуществляется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передача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товара;</w:t>
      </w:r>
    </w:p>
    <w:p w:rsidR="00871E9E" w:rsidRPr="00051786" w:rsidRDefault="00871E9E" w:rsidP="000517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-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использования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упомянутым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выданных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(согласованных)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документов: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письма,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доверенности,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сертификаты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т.п.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Ваше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должно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предоставить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подтверждение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заявленной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следующие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(помимо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необходимых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целей):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счет-фактуру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(инвойс),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отвечающий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общим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требованиям,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предъявляемым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финансовым,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платежно-расчетным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документам,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есть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имеющий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идентификационные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признаки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(номер,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дату,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реквизиты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контракта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(договора),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которому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относится,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реквизиты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продавца,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отправителя,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покупателя),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содержащий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названия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марок,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моделей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идентификационные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(заводские)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номера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(если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они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вида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цену,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количество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базис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поставки,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оформленный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оригинальном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бланке,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подписанный,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печатями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либо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штампами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соответствующий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образцу,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представленному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оригинал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либо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копию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экспортной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декларации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вывоза,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экспортной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лицензии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(вместе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либо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основании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экспорте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вывоза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предоставляется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освобождение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уплаты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налога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добавленную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других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налогов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связи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экспортом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возврат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налогов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(если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имеется).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должен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совершать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партией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каких-либо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сделок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продажи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происхождения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оговоренной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товаропроизводителем)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собственного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имени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непосредственно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торговому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представителю.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понимается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либо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(далее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предприятие),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либо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осуществлять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первую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продажу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собственного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имени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(далее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организация);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того,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Ваше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смогло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воспользоваться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нормами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93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необходимо,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чтобы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канадская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фирма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«К»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направила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следующие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сведения: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сведения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(учетный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номер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плательщика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(далее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УНП),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наименование,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место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нахождения,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фамилия,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отчество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номер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телефона,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перечень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включенных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ассортимент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продажи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экспорт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указанием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марок,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моделей,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срока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действия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величины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условий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предоставления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скидок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товара);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образцы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счетов-фактур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(инвойсов);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соглашения,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заключено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условия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продажи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экспорт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реализации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территории;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учредительных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представителя;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(контракта)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купли-продажи.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Сведения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лицом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случае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изменения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сведений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позднее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дней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предполагаемого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должны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быть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новые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сведения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изменения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ранее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сведениям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соответствующим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маркам,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моделям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указанием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срока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действия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новых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Соглашение,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заключено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представителем,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должно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быть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представлено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Кроме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того,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канадская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фирма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«К»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обязана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предоставить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подтверждающие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статус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товаропроизводителя.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документам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относятся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зависимости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того,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каким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статусом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обладает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фирма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«К»: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1.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подписанные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язык: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справка,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наименование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регистрации,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зарегистрирована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также,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если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предназначенные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экспорта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будут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произведены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поставлены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из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зарегистрирована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указываются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(заводы,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фабрики),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будут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произведены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сведения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месте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нахождения;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свидетельства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регистрации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выданного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органом;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справка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(выписка),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выданная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органом,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товара;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использование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случае,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если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они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имеются;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2.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предприятия: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подтверждение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наличии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виде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справки,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товара;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справка,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наименование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регистрации,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зарегистрировано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(справка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предприятия);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свидетельства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регистрации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выданного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(копия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свидетельства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предприятия);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использование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случае,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если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они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(копии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использование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дочернего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предприятия);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3.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(дистрибьюторы,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дилеры,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дома):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справка,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регистрации,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зарегистрирована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(справка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организации);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свидетельства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регистрации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выданного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(копия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свидетельства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организации);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справка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(выписка),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выданная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органом,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(справка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(выписка)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организации);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использование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случае,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если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они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(копии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использование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организации);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письменного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подтверждения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полномочий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осуществление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первой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продажи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(например,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дилерское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дистрибьюторское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соглашение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т.п.)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(копия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письменного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подтверждения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организации);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справка,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наименование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регистрации,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зарегистрирована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(справка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организации);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копия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свидетельства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регистрации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выданного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(копия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свидетельства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организации);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справка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(выписка),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выданная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организацией,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(справка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(выписка)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переводом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белорусский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язык,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подписывается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уполномоченной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организации);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сведения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подписанные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руководителем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производителя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оцениваемого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заверенные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печатью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организации.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Государственный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течение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15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рабочих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дней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рассматривает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вопрос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возможности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включения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перечень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организаций,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ввозящих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контроль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осуществляется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93.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включении,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невключении,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исключении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из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перечня,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также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внесении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изменений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перечень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Государственный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письменно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информирует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представителя.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Касаясь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формирования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заметим,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12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порядке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формирования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тарифов,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утвержденной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Постановлением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министерства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экономики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10.09.2008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183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(далее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-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Инструкция)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отпускные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иностранного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происхождения,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ввезенные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субъектами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предпринимательской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(далее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–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импортеры)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последующей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реализации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формируются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путем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добавления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оптовой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надбавки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размере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более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30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процентов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сумме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контрактных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платежей,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транспортных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расходов,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расходов,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связанных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выполнением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установленных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законодательством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требований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импорте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страхованию,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процентов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кредитам,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исключением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согласно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приложению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указанной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отпускные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формируются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учетом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конъюнктуры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рынка.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Под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иными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расходами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согласно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письма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Министерства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экономики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29.09.2008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12-01-09/5500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«Об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отдельных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вопросах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постановления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Министерства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экономики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сентября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2008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183»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следует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понимать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плату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за):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въезд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зону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контроля;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хранение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груза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складе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временного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хранения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период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оформления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документов;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оформление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статистических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(таможенных)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деклараций,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регистрацию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сделок;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получение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сертификатов;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осуществление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обязательных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экспертиз,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поверок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и.т.п.;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получение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идентификационных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знаков,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числе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наклеиваемых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рубежом;</w:t>
      </w:r>
    </w:p>
    <w:p w:rsidR="00871E9E" w:rsidRPr="00051786" w:rsidRDefault="00871E9E" w:rsidP="000517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обязательных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сборов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т.ч.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сбор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импорт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пластмассовой,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стеклянной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тары,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тары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бумаги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картона,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также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импорт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упакованных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тару).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Пример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ООО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«Д»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намерена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заключить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польской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фирмой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«Т»,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предусматривающий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поставку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холодильных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витрин,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классифицируемых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8418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50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190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номенклатуры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внешнеэкономической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ООО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«Д»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статус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официального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торгового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представителя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фирмы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«Т»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связи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вышеизложенным,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возникают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следующие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вопросы: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1.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можем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помещении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режим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свободного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обращения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ввезенных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заявлять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порядке,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определенном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93;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2.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можно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нашему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предприятию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самостоятельно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формировать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ввезенный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товар?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Таможенная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нормами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93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только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случае,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когда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возможность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метода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ввозимыми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(метод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1).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Пунктом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4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Положение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порядке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системы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контроля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правильностью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утвержденное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постановлением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Совета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29.08.2008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1246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метод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применяется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внешнеторговыми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купли-продажи,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имеющими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стоимостную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основу.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образом,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метод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таможенной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стоимости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ввозимым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может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быть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применен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рассматриваемой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ситуации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т.к.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ввозится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комиссии.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Касаясь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вопроса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ценообразования,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следует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отметить,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880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Гражданского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кодекса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одна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сторона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(комиссионер)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обязуется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поручению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другой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стороны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(комитента)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вознаграждение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совершить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одну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несколько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сделок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своего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имени,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счет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комитента.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сделке,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совершенной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комиссионером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третьим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лицом,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приобретает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права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становится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обязанным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комиссионер,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хотя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комитент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был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назван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или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вступил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третьим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лицом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непосредственные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отношения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исполнению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сделки.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Вещи,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поступившие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комиссионеру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комитента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либо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приобретенные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комиссионером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счет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комитента,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являются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собственностью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последнего.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Порядок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формирования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реализуемые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договорам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комиссии,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разъяснен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Письма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Министерства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экономики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29.09.2008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12-01-09/5500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«Об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отдельных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вопросах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постановления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Министерства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экономики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сентября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2008г.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№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183»: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ввиду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того,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что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содержит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особенностей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для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формирования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применения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(тарифов)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комитентами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комиссионерами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продаже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выполнении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работ,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оказании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услуг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комитенты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формируют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Инструкцией,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комиссионеры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реализуют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полученные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ценам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условиях,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определяемых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комитентом.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При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этом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комитенты-нерезиденты,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передающие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комиссионерам-импортерам,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определяют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комиссионерам-импортерам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(тарифы)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законодательством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страны,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резидентами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которой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они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являются.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t>Таким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образом,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рассматриваемой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ситуации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холодильные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витрины,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классифицируемые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кодом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8418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50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190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0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Товарной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номенклатуры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внешнеэкономической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деятельности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должна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быть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определена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польской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фирмой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«Т».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Соответственно,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данная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цена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должна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содержать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как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сумму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налогов,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сборов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(пошлин),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подлежащих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уплате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на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территории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Республики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Беларусь,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так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и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сумму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причитающегося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ООО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«Д»</w:t>
      </w:r>
      <w:r w:rsidR="006D6138">
        <w:rPr>
          <w:color w:val="000000"/>
          <w:sz w:val="28"/>
          <w:szCs w:val="28"/>
        </w:rPr>
        <w:t xml:space="preserve"> </w:t>
      </w:r>
      <w:r w:rsidRPr="00051786">
        <w:rPr>
          <w:color w:val="000000"/>
          <w:sz w:val="28"/>
          <w:szCs w:val="28"/>
        </w:rPr>
        <w:t>вознаграждения.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51786">
        <w:rPr>
          <w:color w:val="000000"/>
          <w:sz w:val="28"/>
          <w:szCs w:val="28"/>
        </w:rPr>
        <w:br w:type="page"/>
      </w:r>
      <w:r w:rsidRPr="00051786">
        <w:rPr>
          <w:b/>
          <w:bCs/>
          <w:color w:val="000000"/>
          <w:sz w:val="28"/>
          <w:szCs w:val="28"/>
        </w:rPr>
        <w:t>С</w:t>
      </w:r>
      <w:r w:rsidR="00E26404">
        <w:rPr>
          <w:b/>
          <w:bCs/>
          <w:color w:val="000000"/>
          <w:sz w:val="28"/>
          <w:szCs w:val="28"/>
        </w:rPr>
        <w:t>писок</w:t>
      </w:r>
      <w:r w:rsidR="006D6138">
        <w:rPr>
          <w:b/>
          <w:bCs/>
          <w:color w:val="000000"/>
          <w:sz w:val="28"/>
          <w:szCs w:val="28"/>
        </w:rPr>
        <w:t xml:space="preserve"> </w:t>
      </w:r>
      <w:r w:rsidR="00E26404">
        <w:rPr>
          <w:b/>
          <w:bCs/>
          <w:color w:val="000000"/>
          <w:sz w:val="28"/>
          <w:szCs w:val="28"/>
        </w:rPr>
        <w:t>использованных</w:t>
      </w:r>
      <w:r w:rsidR="006D6138">
        <w:rPr>
          <w:b/>
          <w:bCs/>
          <w:color w:val="000000"/>
          <w:sz w:val="28"/>
          <w:szCs w:val="28"/>
        </w:rPr>
        <w:t xml:space="preserve"> </w:t>
      </w:r>
      <w:r w:rsidR="00E26404">
        <w:rPr>
          <w:b/>
          <w:bCs/>
          <w:color w:val="000000"/>
          <w:sz w:val="28"/>
          <w:szCs w:val="28"/>
        </w:rPr>
        <w:t>источников</w:t>
      </w:r>
    </w:p>
    <w:p w:rsidR="00871E9E" w:rsidRPr="00051786" w:rsidRDefault="00871E9E" w:rsidP="000517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871E9E" w:rsidRPr="00051786" w:rsidRDefault="00871E9E" w:rsidP="00051786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Конституция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Республики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Беларусь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1994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года.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Принята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на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республиканском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референдуме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24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ноября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1996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года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(с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изменениями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и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дополнениями,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принятыми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на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республиканских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референдумах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24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ноября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1996г.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и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17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октября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2004г.)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Минск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«Беларусь»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2004г.</w:t>
      </w:r>
    </w:p>
    <w:p w:rsidR="00871E9E" w:rsidRPr="00051786" w:rsidRDefault="00871E9E" w:rsidP="00051786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Таможенный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кодекс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Республики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Беларусь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от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4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января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2007г.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№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204-З.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Принят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Палатой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представителей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7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декабря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2006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года.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Одобрен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Советом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Республики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декабря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2006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года.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(Национальный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реестр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правовых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актов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Республики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Беларусь,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24.01.2007,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№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17,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рег.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№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2/1301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от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11.01.2007).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Юридическая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база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«ЮСИАС»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2008г.</w:t>
      </w:r>
    </w:p>
    <w:p w:rsidR="00871E9E" w:rsidRPr="00051786" w:rsidRDefault="00871E9E" w:rsidP="00051786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Козырин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А.Н.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Таможенное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право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России: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Учеб.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Пособие.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М.: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СПАРК,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2004г.</w:t>
      </w:r>
    </w:p>
    <w:p w:rsidR="00051786" w:rsidRDefault="00871E9E" w:rsidP="00051786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Основы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таможенного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дела: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Учеб.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Пособие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в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7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вып.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Вып.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1: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Развитие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таможенного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дела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в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России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/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Науч.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Ред.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П.В.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Дзюбенко.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М.,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РИО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РТА,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2001.</w:t>
      </w:r>
    </w:p>
    <w:p w:rsidR="00871E9E" w:rsidRPr="00051786" w:rsidRDefault="00871E9E" w:rsidP="00051786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Основы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таможенного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дела: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Учеб.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Пособие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в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7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вып.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Вып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4: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Правовое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регулирование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таможенного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дела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/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Ю.В.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Воробьев,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Под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общ.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ред.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В.А.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Максимцева.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М.,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РИО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РТА,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2002.</w:t>
      </w:r>
    </w:p>
    <w:p w:rsidR="00871E9E" w:rsidRPr="00051786" w:rsidRDefault="00871E9E" w:rsidP="00051786">
      <w:pPr>
        <w:pStyle w:val="HTM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Таможенное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право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Республики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Беларусь.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Черевченко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Н.В.;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2007г.,</w:t>
      </w:r>
      <w:r w:rsidR="006D613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51786">
        <w:rPr>
          <w:rFonts w:ascii="Times New Roman" w:hAnsi="Times New Roman" w:cs="Times New Roman"/>
          <w:color w:val="000000"/>
          <w:kern w:val="28"/>
          <w:sz w:val="28"/>
          <w:szCs w:val="28"/>
        </w:rPr>
        <w:t>300с.</w:t>
      </w:r>
      <w:bookmarkStart w:id="0" w:name="_GoBack"/>
      <w:bookmarkEnd w:id="0"/>
    </w:p>
    <w:sectPr w:rsidR="00871E9E" w:rsidRPr="00051786" w:rsidSect="00051786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AB" w:rsidRDefault="00972DAB">
      <w:r>
        <w:separator/>
      </w:r>
    </w:p>
  </w:endnote>
  <w:endnote w:type="continuationSeparator" w:id="0">
    <w:p w:rsidR="00972DAB" w:rsidRDefault="0097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AB" w:rsidRDefault="00972DAB">
      <w:r>
        <w:separator/>
      </w:r>
    </w:p>
  </w:footnote>
  <w:footnote w:type="continuationSeparator" w:id="0">
    <w:p w:rsidR="00972DAB" w:rsidRDefault="0097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D8" w:rsidRPr="00051786" w:rsidRDefault="009A71A3" w:rsidP="001E6BEE">
    <w:pPr>
      <w:pStyle w:val="a4"/>
      <w:framePr w:wrap="auto" w:vAnchor="text" w:hAnchor="margin" w:xAlign="right" w:y="1"/>
      <w:rPr>
        <w:rStyle w:val="a6"/>
        <w:sz w:val="28"/>
        <w:szCs w:val="28"/>
      </w:rPr>
    </w:pPr>
    <w:r>
      <w:rPr>
        <w:rStyle w:val="a6"/>
        <w:noProof/>
        <w:sz w:val="28"/>
        <w:szCs w:val="28"/>
      </w:rPr>
      <w:t>1</w:t>
    </w:r>
  </w:p>
  <w:p w:rsidR="00302AD8" w:rsidRDefault="00302AD8" w:rsidP="00302A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3EF7"/>
    <w:multiLevelType w:val="singleLevel"/>
    <w:tmpl w:val="D47E8F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</w:rPr>
    </w:lvl>
  </w:abstractNum>
  <w:abstractNum w:abstractNumId="1">
    <w:nsid w:val="4F6291F8"/>
    <w:multiLevelType w:val="multilevel"/>
    <w:tmpl w:val="5E914C64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051786"/>
    <w:rsid w:val="001049A1"/>
    <w:rsid w:val="001E6BEE"/>
    <w:rsid w:val="00302AD8"/>
    <w:rsid w:val="006D6138"/>
    <w:rsid w:val="00871E9E"/>
    <w:rsid w:val="00972DAB"/>
    <w:rsid w:val="009A71A3"/>
    <w:rsid w:val="00AD3425"/>
    <w:rsid w:val="00B76C01"/>
    <w:rsid w:val="00CE6B49"/>
    <w:rsid w:val="00E2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029160-2DA7-4AF7-A1D6-0D31C21F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02AD8"/>
    <w:rPr>
      <w:rFonts w:cs="Times New Roman"/>
    </w:rPr>
  </w:style>
  <w:style w:type="paragraph" w:styleId="HTML">
    <w:name w:val="HTML Preformatted"/>
    <w:basedOn w:val="a"/>
    <w:link w:val="HTML0"/>
    <w:uiPriority w:val="99"/>
    <w:rsid w:val="00871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05178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ИМПОРТА ТОВАРОВ ПРЕДСТАВИТЕЛЯМИ ИНО-СТРАННЫХ ТОВАРОПРОИЗВОДИТЕЛЕЙ</vt:lpstr>
    </vt:vector>
  </TitlesOfParts>
  <Company>Microsoft</Company>
  <LinksUpToDate>false</LinksUpToDate>
  <CharactersWithSpaces>22151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ИМПОРТА ТОВАРОВ ПРЕДСТАВИТЕЛЯМИ ИНО-СТРАННЫХ ТОВАРОПРОИЗВОДИТЕЛЕЙ</dc:title>
  <dc:subject/>
  <dc:creator>Admin</dc:creator>
  <cp:keywords/>
  <dc:description/>
  <cp:lastModifiedBy>admin</cp:lastModifiedBy>
  <cp:revision>2</cp:revision>
  <dcterms:created xsi:type="dcterms:W3CDTF">2014-03-06T15:47:00Z</dcterms:created>
  <dcterms:modified xsi:type="dcterms:W3CDTF">2014-03-06T15:47:00Z</dcterms:modified>
</cp:coreProperties>
</file>