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E2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E2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E2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34E2">
        <w:rPr>
          <w:rFonts w:ascii="Times New Roman" w:hAnsi="Times New Roman" w:cs="Times New Roman"/>
          <w:b/>
          <w:sz w:val="28"/>
          <w:szCs w:val="28"/>
        </w:rPr>
        <w:t>Кафедра Хирургии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Реферат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на тему:</w:t>
      </w:r>
    </w:p>
    <w:p w:rsidR="006B3E63" w:rsidRPr="002C34E2" w:rsidRDefault="000E48E6" w:rsidP="002C34E2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b/>
          <w:sz w:val="28"/>
          <w:szCs w:val="28"/>
        </w:rPr>
        <w:t>«</w:t>
      </w:r>
      <w:r w:rsidR="00496E15">
        <w:rPr>
          <w:rFonts w:ascii="Times New Roman" w:hAnsi="Times New Roman" w:cs="Times New Roman"/>
          <w:b/>
          <w:sz w:val="28"/>
          <w:szCs w:val="28"/>
        </w:rPr>
        <w:t>Особенности инфузионной терапии в клинике в сердечнососудистой хирургии</w:t>
      </w:r>
      <w:r w:rsidR="006B3E63" w:rsidRPr="002C34E2">
        <w:rPr>
          <w:rFonts w:ascii="Times New Roman" w:hAnsi="Times New Roman" w:cs="Times New Roman"/>
          <w:b/>
          <w:sz w:val="28"/>
          <w:szCs w:val="28"/>
        </w:rPr>
        <w:t>»</w:t>
      </w: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Выполнила: студентка V курса ----------</w:t>
      </w:r>
    </w:p>
    <w:p w:rsidR="006B3E63" w:rsidRPr="002C34E2" w:rsidRDefault="006B3E63" w:rsidP="002C34E2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----------------</w:t>
      </w:r>
    </w:p>
    <w:p w:rsidR="006B3E63" w:rsidRPr="002C34E2" w:rsidRDefault="006B3E63" w:rsidP="002C34E2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Проверил:</w:t>
      </w:r>
      <w:r w:rsidR="00B70B45">
        <w:rPr>
          <w:rFonts w:ascii="Times New Roman" w:hAnsi="Times New Roman" w:cs="Times New Roman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6B3E63" w:rsidRPr="002C34E2" w:rsidRDefault="006B3E63" w:rsidP="002C34E2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B15489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489" w:rsidRPr="00B15489" w:rsidRDefault="00B15489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489" w:rsidRPr="00B15489" w:rsidRDefault="00B15489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E63" w:rsidRPr="002C34E2" w:rsidRDefault="006B3E63" w:rsidP="002C34E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2C34E2">
        <w:rPr>
          <w:b/>
          <w:sz w:val="28"/>
          <w:szCs w:val="28"/>
        </w:rPr>
        <w:t>Пенза</w:t>
      </w:r>
    </w:p>
    <w:p w:rsidR="006B3E63" w:rsidRDefault="000E48E6" w:rsidP="002C34E2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2C34E2">
        <w:rPr>
          <w:b/>
          <w:sz w:val="28"/>
          <w:szCs w:val="28"/>
        </w:rPr>
        <w:t>2009</w:t>
      </w:r>
    </w:p>
    <w:p w:rsidR="006B3E63" w:rsidRDefault="002C34E2" w:rsidP="002C34E2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6B3E63" w:rsidRPr="002C34E2">
        <w:rPr>
          <w:sz w:val="28"/>
          <w:szCs w:val="28"/>
        </w:rPr>
        <w:t>План</w:t>
      </w:r>
    </w:p>
    <w:p w:rsidR="002C34E2" w:rsidRPr="002C34E2" w:rsidRDefault="002C34E2" w:rsidP="002C34E2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3E63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Патофизиологические данные</w:t>
      </w:r>
    </w:p>
    <w:p w:rsidR="006B3E63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Принципы инфузионной терапии ацианотичных больных</w:t>
      </w:r>
    </w:p>
    <w:p w:rsidR="006B3E63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Принципы инфузионной терапии цианотичных больных</w:t>
      </w:r>
    </w:p>
    <w:p w:rsidR="003F3E36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Тактика при экстракорпоральном кровообращении</w:t>
      </w:r>
    </w:p>
    <w:p w:rsidR="003F3E36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Особые кардиальные осложнения</w:t>
      </w:r>
    </w:p>
    <w:p w:rsidR="003F3E36" w:rsidRPr="002C34E2" w:rsidRDefault="003F3E36" w:rsidP="002C34E2">
      <w:pPr>
        <w:widowControl/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Принципы инфузионной терапии у хирургических больных с заболеваниями сосудов</w:t>
      </w:r>
    </w:p>
    <w:p w:rsidR="006B3E63" w:rsidRPr="002C34E2" w:rsidRDefault="006B3E63" w:rsidP="002C34E2">
      <w:pPr>
        <w:widowControl/>
        <w:tabs>
          <w:tab w:val="num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>Литература</w:t>
      </w:r>
    </w:p>
    <w:p w:rsidR="007A2E9C" w:rsidRPr="00B70B45" w:rsidRDefault="002C34E2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A2E9C"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Патофизиологические данные</w:t>
      </w:r>
    </w:p>
    <w:p w:rsidR="002C34E2" w:rsidRPr="00B70B45" w:rsidRDefault="002C34E2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Для больных пороками сердца характерно увеличение объема крови.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Причинами являются: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наличие шунта слева направо с переполнением областей, имеющих более низкое давление (особенно малого круга);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застой при клапанных поражениях;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— гиперволемия и полиглобулия при хроническом шунте справа налево. У взрослых с ацинотическими пороками он исчисляется в 100 мл крови на </w:t>
      </w:r>
      <w:smartTag w:uri="urn:schemas-microsoft-com:office:smarttags" w:element="metricconverter">
        <w:smartTagPr>
          <w:attr w:name="ProductID" w:val="1 кг"/>
        </w:smartTagPr>
        <w:r w:rsidRPr="002C34E2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тела, при цианотических пороках—130—140 мл/кг массы тела (исследование волеметром в группе больных Клиники </w:t>
      </w:r>
      <w:r w:rsidR="00B70B45" w:rsidRPr="002C34E2">
        <w:rPr>
          <w:rFonts w:ascii="Times New Roman" w:hAnsi="Times New Roman" w:cs="Times New Roman"/>
          <w:color w:val="000000"/>
          <w:sz w:val="28"/>
          <w:szCs w:val="28"/>
        </w:rPr>
        <w:t>сердечнососудистой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хирургии Университета им. Карла Маркса в Лейпциге.) При решении вопросов о терапевтических мероприятиях в расчетах необходимо исходить из этих величин.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Если операция предстоит ребенку с массой тела менее </w:t>
      </w:r>
      <w:smartTag w:uri="urn:schemas-microsoft-com:office:smarttags" w:element="metricconverter">
        <w:smartTagPr>
          <w:attr w:name="ProductID" w:val="12,7 кг"/>
        </w:smartTagPr>
        <w:r w:rsidRPr="002C34E2">
          <w:rPr>
            <w:rFonts w:ascii="Times New Roman" w:hAnsi="Times New Roman" w:cs="Times New Roman"/>
            <w:color w:val="000000"/>
            <w:sz w:val="28"/>
            <w:szCs w:val="28"/>
          </w:rPr>
          <w:t>12,7 кг</w:t>
        </w:r>
      </w:smartTag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и поверхностью тела менее </w:t>
      </w:r>
      <w:smartTag w:uri="urn:schemas-microsoft-com:office:smarttags" w:element="metricconverter">
        <w:smartTagPr>
          <w:attr w:name="ProductID" w:val="0,6 м2"/>
        </w:smartTagPr>
        <w:r w:rsidRPr="002C34E2">
          <w:rPr>
            <w:rFonts w:ascii="Times New Roman" w:hAnsi="Times New Roman" w:cs="Times New Roman"/>
            <w:color w:val="000000"/>
            <w:sz w:val="28"/>
            <w:szCs w:val="28"/>
          </w:rPr>
          <w:t>0,6 м</w:t>
        </w:r>
        <w:r w:rsidRPr="002C34E2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Pr="002C34E2">
        <w:rPr>
          <w:rFonts w:ascii="Times New Roman" w:hAnsi="Times New Roman" w:cs="Times New Roman"/>
          <w:color w:val="000000"/>
          <w:sz w:val="28"/>
          <w:szCs w:val="28"/>
        </w:rPr>
        <w:t>, то независимо от даты рождения его считают маленьким в биологическом смысле.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Rodewald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, 42% подобных больных вследствие сердечной дистрофии в биологическом отношении отстают от сверстников.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Особенно угрожают маленьким детям лабильность водного баланса и изменения в минеральном обмене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Helbig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). Принимая во внимание сокращение объема жидкости, обусловленное функциональным состоянием сердца, суточную потребность определяют с учетом физического развития. При декомпенсации дают 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жидкости, требуемой для соответствующего возраста.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Как при застое, так и при притоке венозной крови в большой круг кровообращения возникает дефицит кислорода, который организм не в состоянии устранить самостоятельно. Развивается метаболический ацидоз с падением значений рН, который несмотря на компенсаторное понижение РСО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большей частью не может быть компенсирован (табл. 1). Дефицит оснований в среднем при ацианотических пороках составляет — 5 и при дианетических пороках — 7,8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Ursinus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Kiihn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9C" w:rsidRPr="00496E15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15">
        <w:rPr>
          <w:rFonts w:ascii="Times New Roman" w:hAnsi="Times New Roman" w:cs="Times New Roman"/>
          <w:color w:val="000000"/>
          <w:sz w:val="28"/>
          <w:szCs w:val="28"/>
        </w:rPr>
        <w:t>Таблица 1. Кислотно-щелочное состояние до и после предоперационного разведения крови, а также после полной коррекции тетрады Фалло</w:t>
      </w:r>
      <w:r w:rsidRPr="00496E1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4-5</w:t>
      </w:r>
      <w:r w:rsidRPr="00496E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1317"/>
        <w:gridCol w:w="992"/>
        <w:gridCol w:w="992"/>
        <w:gridCol w:w="1418"/>
        <w:gridCol w:w="1134"/>
        <w:gridCol w:w="1134"/>
      </w:tblGrid>
      <w:tr w:rsidR="007A2E9C" w:rsidRPr="002C34E2">
        <w:trPr>
          <w:trHeight w:val="965"/>
        </w:trPr>
        <w:tc>
          <w:tcPr>
            <w:tcW w:w="2369" w:type="dxa"/>
            <w:vMerge w:val="restart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Измеряемые показатели </w:t>
            </w:r>
          </w:p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Средние величины у 20 больных с тетрадой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После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Полная коррекция тетрады Фалло</w:t>
            </w:r>
          </w:p>
        </w:tc>
      </w:tr>
      <w:tr w:rsidR="007A2E9C" w:rsidRPr="002C34E2">
        <w:trPr>
          <w:trHeight w:val="302"/>
        </w:trPr>
        <w:tc>
          <w:tcPr>
            <w:tcW w:w="2369" w:type="dxa"/>
            <w:vMerge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разве-</w:t>
            </w:r>
          </w:p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крови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разве-</w:t>
            </w:r>
          </w:p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крови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24ч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48ч</w:t>
            </w:r>
          </w:p>
        </w:tc>
      </w:tr>
      <w:tr w:rsidR="007A2E9C" w:rsidRPr="002C34E2">
        <w:trPr>
          <w:trHeight w:val="252"/>
        </w:trPr>
        <w:tc>
          <w:tcPr>
            <w:tcW w:w="2369" w:type="dxa"/>
            <w:vMerge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Merge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После операции</w:t>
            </w:r>
          </w:p>
        </w:tc>
      </w:tr>
      <w:tr w:rsidR="007A2E9C" w:rsidRPr="002C34E2">
        <w:trPr>
          <w:trHeight w:val="346"/>
        </w:trPr>
        <w:tc>
          <w:tcPr>
            <w:tcW w:w="2369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РН </w:t>
            </w:r>
          </w:p>
        </w:tc>
        <w:tc>
          <w:tcPr>
            <w:tcW w:w="1317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41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7,45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7,45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7,41</w:t>
            </w:r>
          </w:p>
        </w:tc>
      </w:tr>
      <w:tr w:rsidR="007A2E9C" w:rsidRPr="002C34E2">
        <w:trPr>
          <w:trHeight w:val="166"/>
        </w:trPr>
        <w:tc>
          <w:tcPr>
            <w:tcW w:w="2369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РаСО2 </w:t>
            </w:r>
          </w:p>
        </w:tc>
        <w:tc>
          <w:tcPr>
            <w:tcW w:w="1317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41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40</w:t>
            </w:r>
          </w:p>
        </w:tc>
      </w:tr>
      <w:tr w:rsidR="007A2E9C" w:rsidRPr="002C34E2">
        <w:trPr>
          <w:trHeight w:val="367"/>
        </w:trPr>
        <w:tc>
          <w:tcPr>
            <w:tcW w:w="2369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Стандартный бикарбонат </w:t>
            </w:r>
          </w:p>
        </w:tc>
        <w:tc>
          <w:tcPr>
            <w:tcW w:w="1317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1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24,5</w:t>
            </w:r>
          </w:p>
        </w:tc>
      </w:tr>
      <w:tr w:rsidR="007A2E9C" w:rsidRPr="002C34E2">
        <w:trPr>
          <w:trHeight w:val="137"/>
        </w:trPr>
        <w:tc>
          <w:tcPr>
            <w:tcW w:w="2369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Дефицит/избыток оснований </w:t>
            </w:r>
          </w:p>
        </w:tc>
        <w:tc>
          <w:tcPr>
            <w:tcW w:w="1317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—7,8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—8,1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—6,5</w:t>
            </w:r>
          </w:p>
        </w:tc>
        <w:tc>
          <w:tcPr>
            <w:tcW w:w="141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—0,5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+0,8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—0,8</w:t>
            </w:r>
          </w:p>
        </w:tc>
      </w:tr>
      <w:tr w:rsidR="007A2E9C" w:rsidRPr="002C34E2">
        <w:trPr>
          <w:trHeight w:val="338"/>
        </w:trPr>
        <w:tc>
          <w:tcPr>
            <w:tcW w:w="2369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Буферные основания </w:t>
            </w:r>
          </w:p>
        </w:tc>
        <w:tc>
          <w:tcPr>
            <w:tcW w:w="1317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992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49,2</w:t>
            </w:r>
          </w:p>
        </w:tc>
      </w:tr>
    </w:tbl>
    <w:p w:rsidR="002C34E2" w:rsidRPr="00B70B45" w:rsidRDefault="002C34E2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Деление по степеням тяжести (1—5) тетрады Фалло проводится по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Loogen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При хроническом цианозе существенно меняется состав крови, причем особенно необходимо учитывать нарушения свертывающей системы и вязкости крови (табл. 2). Если гематокрит превышает норму, то при значениях 45—60% можно наблюдать уже тенденцию к свертыванию.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значениях гематокрита выше 60% нарастает тромбопения, дефицит преимущественно факторов свертывания 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увеличивается фибринолитическая активность.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Дополнительный дефицит фактора 1 может указывать на капиллярный тромбоз, обусловленный повышенной вязкостью крови и полиглобулией. Это соответствует картине коагулопатии потребления. Повлиять на это состояние можно путем замещения выводимой у больного крови одногруппной плазмой [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Perlick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]. Тем самым улучшаются реологические свойства крови, обеспечение тканей кислородом и уменьшается метаболический ацидоз. Содержание факторов свертывания повышается. Эти сведения используются при проведении паллиативных операций у больных с высоким гематокритом, причем возмещение кровопотери в момент операции осуществляется плазмой или низкомолекулярным декстраном, пока не будет достигнута такая граница, какая достигается хирургической коррекцией гемодинамики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Marggraf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Salgesser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Senning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Нормализации при частичных вмешательствах не удается достигнуть, так как при выраженном шунте справа налево только часть объема крови проходит через легкие. Потребность в кислороде можно обеспечить только за счет повышенного числа эритроцитов (почти равносильно повышенной способности к приему кислорода).</w:t>
      </w:r>
    </w:p>
    <w:p w:rsidR="002C34E2" w:rsidRPr="00B70B45" w:rsidRDefault="002C34E2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E9C" w:rsidRPr="00496E15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15">
        <w:rPr>
          <w:rFonts w:ascii="Times New Roman" w:hAnsi="Times New Roman" w:cs="Times New Roman"/>
          <w:color w:val="000000"/>
          <w:sz w:val="28"/>
          <w:szCs w:val="28"/>
        </w:rPr>
        <w:t>Таблица 2. Примеры нарушений свертываемости крови у больных с пороками сердца (собственное наблюдение)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644"/>
        <w:gridCol w:w="1361"/>
        <w:gridCol w:w="1361"/>
        <w:gridCol w:w="1361"/>
        <w:gridCol w:w="1361"/>
      </w:tblGrid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Стеноз устья аорты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Тетрада Фалло — 1 ст.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Тетрада Фалло — 5 ст.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Тетрада Фалло — 5 ст. до разведения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После разведения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Гематокрит (%) 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62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Длительность кровотечения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10'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5'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3'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9'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4'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Время свертывания ве</w:t>
            </w:r>
            <w:r w:rsidR="00B70B45">
              <w:rPr>
                <w:rFonts w:ascii="Times New Roman" w:hAnsi="Times New Roman" w:cs="Times New Roman"/>
              </w:rPr>
              <w:t xml:space="preserve"> </w:t>
            </w:r>
            <w:r w:rsidRPr="002C34E2">
              <w:rPr>
                <w:rFonts w:ascii="Times New Roman" w:hAnsi="Times New Roman" w:cs="Times New Roman"/>
              </w:rPr>
              <w:t>нозной крови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2' 40"= 8' 35"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40"1' 00"= =8' 54"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55"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30" 3' 30"— 14' 30"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10" 2' 00"— 6' 00"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Число тромбоцитов в 1 мм3</w:t>
            </w:r>
          </w:p>
        </w:tc>
        <w:tc>
          <w:tcPr>
            <w:tcW w:w="1644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128 000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выше </w:t>
            </w:r>
          </w:p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10' 92 000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140 000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Время рекальцификации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2" 36"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2' 27"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1' 53"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7' 48"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2' 53"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Фибриноген в мг/100 мл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280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Лизис эуглобулинового </w:t>
            </w:r>
          </w:p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сгустка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—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Плазминоген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120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Фактор II в%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Выше 100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60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Фактор V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Выше 100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98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Фактор VII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93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Фактор VIII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Выше 100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100</w:t>
            </w:r>
          </w:p>
        </w:tc>
      </w:tr>
      <w:tr w:rsidR="007A2E9C" w:rsidRPr="002C34E2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 xml:space="preserve">Фактор IX в % </w:t>
            </w:r>
          </w:p>
        </w:tc>
        <w:tc>
          <w:tcPr>
            <w:tcW w:w="1644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shd w:val="clear" w:color="auto" w:fill="FFFFFF"/>
          </w:tcPr>
          <w:p w:rsidR="007A2E9C" w:rsidRPr="002C34E2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34E2">
              <w:rPr>
                <w:rFonts w:ascii="Times New Roman" w:hAnsi="Times New Roman" w:cs="Times New Roman"/>
              </w:rPr>
              <w:t>65</w:t>
            </w:r>
          </w:p>
        </w:tc>
      </w:tr>
    </w:tbl>
    <w:p w:rsidR="002C34E2" w:rsidRPr="00496E15" w:rsidRDefault="002C34E2" w:rsidP="002C34E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Pr="00496E15">
        <w:rPr>
          <w:rFonts w:ascii="Times New Roman" w:hAnsi="Times New Roman" w:cs="Times New Roman"/>
          <w:sz w:val="28"/>
          <w:szCs w:val="28"/>
          <w:lang w:val="uk-UA"/>
        </w:rPr>
        <w:t>Продолжение таблиц</w:t>
      </w:r>
      <w:r w:rsidR="00496E15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B70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E1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644"/>
        <w:gridCol w:w="1361"/>
        <w:gridCol w:w="1361"/>
        <w:gridCol w:w="1361"/>
        <w:gridCol w:w="1361"/>
      </w:tblGrid>
      <w:tr w:rsidR="007A2E9C" w:rsidRPr="00496E15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Тромбоцитарный фактор 3 в % </w:t>
            </w:r>
          </w:p>
        </w:tc>
        <w:tc>
          <w:tcPr>
            <w:tcW w:w="1644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100</w:t>
            </w:r>
          </w:p>
        </w:tc>
      </w:tr>
      <w:tr w:rsidR="007A2E9C" w:rsidRPr="00496E15">
        <w:trPr>
          <w:trHeight w:val="20"/>
        </w:trPr>
        <w:tc>
          <w:tcPr>
            <w:tcW w:w="2268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Характеристика: </w:t>
            </w:r>
          </w:p>
        </w:tc>
        <w:tc>
          <w:tcPr>
            <w:tcW w:w="1644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Тяжелое тромбоцитарно-плазменное нарушение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свертывания,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гиперфибринолиз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Незначительное плазменное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нарушение</w:t>
            </w:r>
            <w:r w:rsidR="00B70B45">
              <w:rPr>
                <w:rFonts w:ascii="Times New Roman" w:hAnsi="Times New Roman" w:cs="Times New Roman"/>
              </w:rPr>
              <w:t xml:space="preserve"> </w:t>
            </w:r>
            <w:r w:rsidRPr="00496E15">
              <w:rPr>
                <w:rFonts w:ascii="Times New Roman" w:hAnsi="Times New Roman" w:cs="Times New Roman"/>
              </w:rPr>
              <w:t>свертыва-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ния,</w:t>
            </w:r>
            <w:r w:rsidR="00B70B45">
              <w:rPr>
                <w:rFonts w:ascii="Times New Roman" w:hAnsi="Times New Roman" w:cs="Times New Roman"/>
              </w:rPr>
              <w:t xml:space="preserve"> </w:t>
            </w:r>
            <w:r w:rsidRPr="00496E15">
              <w:rPr>
                <w:rFonts w:ascii="Times New Roman" w:hAnsi="Times New Roman" w:cs="Times New Roman"/>
              </w:rPr>
              <w:t>гиперфиб-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ринолиз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Тяжелое тромбоци-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тарно-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плазменное нарушение свертывания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Тяжелое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плазменное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и тромбоцитарное</w:t>
            </w:r>
          </w:p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нарушение свертывания</w:t>
            </w:r>
          </w:p>
        </w:tc>
        <w:tc>
          <w:tcPr>
            <w:tcW w:w="1361" w:type="dxa"/>
            <w:shd w:val="clear" w:color="auto" w:fill="FFFFFF"/>
          </w:tcPr>
          <w:p w:rsidR="007A2E9C" w:rsidRPr="00496E15" w:rsidRDefault="007A2E9C" w:rsidP="002C34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Легкое плазменное нарушение свертывания</w:t>
            </w:r>
          </w:p>
        </w:tc>
      </w:tr>
    </w:tbl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инфузионной терапии ацианотичных больных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Инфузионная терапия в принципе соответствует описанной в главе «План лечебных мероприятий». Правда, количества инфузионных растворов ограничиваются функциональными возможностями сердца. Для быстрой ориентировки в ситуации служит табл. 51. После операции на сердце взрослые получают в день операции 500 мл/м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тела, в каждый из последующих дней по 750 мл/м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Коррекция ацидоза (или алкалоза) по параметрам кислотно-щелочного состояния.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Для улучшения периферической циркуляции применяются низкомолекулярный декстран и боркаторы а-рецепторов.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Целенаправленное возмещение электролитов (в соответствии с суточной потребностью и дефицитом).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Назначение сердечных гликозидов орципреналина, преднизолона.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Ингаляции кислорода.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При сердечной недостаточности всегда имеются относи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тельные показания к управляемому дыханию. Вследствие этого можно уменьшить долю потребления кислорода на работу дыхательной мускулатуры.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При снижающемся рэ,О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уменьшением насыщения артериальной крови (предельная величина ниже </w:t>
      </w:r>
      <w:smartTag w:uri="urn:schemas-microsoft-com:office:smarttags" w:element="metricconverter">
        <w:smartTagPr>
          <w:attr w:name="ProductID" w:val="60 мм"/>
        </w:smartTagPr>
        <w:r w:rsidRPr="002C34E2">
          <w:rPr>
            <w:rFonts w:ascii="Times New Roman" w:hAnsi="Times New Roman" w:cs="Times New Roman"/>
            <w:iCs/>
            <w:color w:val="000000"/>
            <w:sz w:val="28"/>
            <w:szCs w:val="28"/>
          </w:rPr>
          <w:t>60 мм</w:t>
        </w:r>
      </w:smartTag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. рт. ст.) и нарастающим понижением содержания О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венозной крови возникают неотложные показания к управляемому дыха</w:t>
      </w:r>
      <w:r w:rsidR="00B70B45">
        <w:rPr>
          <w:rFonts w:ascii="Times New Roman" w:hAnsi="Times New Roman" w:cs="Times New Roman"/>
          <w:iCs/>
          <w:color w:val="000000"/>
          <w:sz w:val="28"/>
          <w:szCs w:val="28"/>
        </w:rPr>
        <w:t>нию. То же относится и к левожелудочко</w:t>
      </w: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вой недостаточности и отеку легких; дополнительно назначают фуросемид и инфузии маннитола.</w:t>
      </w: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Падение насыщения артериальной крови кислородом со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провождается повышением значения рСО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и может в числе других причин обусловливаться как удлинением внутрилегочного пути диффузии, так и внутрилегочным шунтом справа налево или венозно-артериальными шунтами.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инфузионной терапии цианотичных больных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— Нормализация свертывания: инфузии плазмы после кровопускания или во время операций (см. выше); антифи-бринолитические препараты (апротинин, гумбикс, РАМВА; прицельное возмещение при дефиците факторов 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VII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— препаратом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PPSB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; фактора 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VIII</w:t>
      </w: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криопреципитатом анти-гемофильного глобулина «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Behring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Werke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», фактора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— плазмой не более 24 ч хранения (в криопреципитате его содержится меньше); факторов 1и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— фракцией Кона; ионизированный кальций (соответственно содержанию цитрата в консервированной крови); тромбоцитарные концентраты. При выявляемой коагулопатии потребления показана гепаринизация перед замещающей терапией факторами свертывания (20000 ЕД длительно капельно в течение 24 ч). Если необходимо переливание значительного количества кон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сервированной крови, то нужно иметь в виду понижение рН и присутствие тромбоцитарных и эритроцитарных агрегатов в старой крови.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Нормализация кислотно-щелочного состояния в соответствии с его параметрами. Алкалоз опасен образованием прочных связей эритроцитов с кислородом.</w:t>
      </w: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Лечение сердечной недостаточности.</w:t>
      </w:r>
    </w:p>
    <w:p w:rsidR="007A2E9C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  <w:r w:rsidR="007A2E9C"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Тактика при экстракорпоральном кровообращении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Принципиально экстракорпоральное кровообращение представляет пример массивной трансфузии.</w:t>
      </w: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Лучшую текучесть крови для экстракорпорального кровообращения обеспечивает гемодилюция в результате введения в кровоток дилюционных средств. Нижняя граница концентрации гемоглобина в смеси составляет 9—10 г/дл. При этом используются низкомолекулярный декстран, инфузионный раствор глюкозы 50, инфузионный раствор желатина; электролитные инфузионные растворы (для возмещения калия), а также раствор гидрокарбоната натрия 1000 (для регулирования кислотно-щелочного состояния среды). Вследствие выведения гемодилюционных средств через почки гематокрит к концу операции снова достигает 35% (или гемоглобин 12 г/дл) и через 24 ч должен нормализоваться.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E9C" w:rsidRPr="00496E15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15">
        <w:rPr>
          <w:rFonts w:ascii="Times New Roman" w:hAnsi="Times New Roman" w:cs="Times New Roman"/>
          <w:bCs/>
          <w:color w:val="000000"/>
          <w:sz w:val="28"/>
          <w:szCs w:val="28"/>
        </w:rPr>
        <w:t>Табли</w:t>
      </w:r>
      <w:r w:rsidR="004157A0">
        <w:rPr>
          <w:rFonts w:ascii="Times New Roman" w:hAnsi="Times New Roman" w:cs="Times New Roman"/>
          <w:bCs/>
          <w:color w:val="000000"/>
          <w:sz w:val="28"/>
          <w:szCs w:val="28"/>
        </w:rPr>
        <w:t>ца 3. Оценка состояния сердечно</w:t>
      </w:r>
      <w:r w:rsidRPr="00496E15">
        <w:rPr>
          <w:rFonts w:ascii="Times New Roman" w:hAnsi="Times New Roman" w:cs="Times New Roman"/>
          <w:bCs/>
          <w:color w:val="000000"/>
          <w:sz w:val="28"/>
          <w:szCs w:val="28"/>
        </w:rPr>
        <w:t>сосудистой системы с помощью простых методов</w:t>
      </w:r>
    </w:p>
    <w:tbl>
      <w:tblPr>
        <w:tblW w:w="94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659"/>
        <w:gridCol w:w="1985"/>
      </w:tblGrid>
      <w:tr w:rsidR="007A2E9C" w:rsidRPr="00496E15" w:rsidTr="00496E15">
        <w:trPr>
          <w:trHeight w:hRule="exact" w:val="51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Метод исследования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Показатели у здоровых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Сердечная «недостаточность</w:t>
            </w:r>
          </w:p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(дифференци</w:t>
            </w:r>
            <w:r w:rsidR="00B70B45">
              <w:rPr>
                <w:rFonts w:ascii="Times New Roman" w:hAnsi="Times New Roman" w:cs="Times New Roman"/>
              </w:rPr>
              <w:t xml:space="preserve"> </w:t>
            </w:r>
            <w:r w:rsidRPr="00496E15">
              <w:rPr>
                <w:rFonts w:ascii="Times New Roman" w:hAnsi="Times New Roman" w:cs="Times New Roman"/>
              </w:rPr>
              <w:t>альный диагноз</w:t>
            </w:r>
          </w:p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 тампонадой</w:t>
            </w:r>
          </w:p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сердца)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Острая гиповолемия</w:t>
            </w:r>
          </w:p>
        </w:tc>
      </w:tr>
      <w:tr w:rsidR="007A2E9C" w:rsidRPr="00496E15" w:rsidTr="00FC5C99">
        <w:trPr>
          <w:trHeight w:hRule="exact" w:val="648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Артериальное давление систолическое, мм рт. ст.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&lt;100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&lt;100</w:t>
            </w:r>
          </w:p>
        </w:tc>
      </w:tr>
      <w:tr w:rsidR="007A2E9C" w:rsidRPr="00496E15" w:rsidTr="00FC5C99">
        <w:trPr>
          <w:trHeight w:hRule="exact" w:val="714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Амплитуда артериального давления, мм рт. ст.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&gt;20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&lt;20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&lt;20</w:t>
            </w:r>
          </w:p>
        </w:tc>
      </w:tr>
      <w:tr w:rsidR="007A2E9C" w:rsidRPr="00496E15" w:rsidTr="00496E15">
        <w:trPr>
          <w:trHeight w:hRule="exact" w:val="51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Центральное венозное давление, см. вод. см.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6—10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↑</w:t>
            </w:r>
          </w:p>
        </w:tc>
      </w:tr>
      <w:tr w:rsidR="007A2E9C" w:rsidRPr="00496E15" w:rsidTr="00FC5C99">
        <w:trPr>
          <w:trHeight w:hRule="exact" w:val="32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Частота сердечных сокращений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В норме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↑</w:t>
            </w:r>
          </w:p>
        </w:tc>
      </w:tr>
      <w:tr w:rsidR="007A2E9C" w:rsidRPr="00496E15" w:rsidTr="00FC5C99">
        <w:trPr>
          <w:trHeight w:hRule="exact" w:val="37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FC5C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Артериовенозная разница по кислороду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До 35%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↓</w:t>
            </w:r>
          </w:p>
        </w:tc>
      </w:tr>
      <w:tr w:rsidR="007A2E9C" w:rsidRPr="00496E15" w:rsidTr="00FC5C99">
        <w:trPr>
          <w:trHeight w:hRule="exact" w:val="42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Гематокрит центральный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В норме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A2E9C" w:rsidRPr="00496E15" w:rsidTr="00FC5C99">
        <w:trPr>
          <w:trHeight w:hRule="exact" w:val="328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Гематокрит периферический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В норме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A2E9C" w:rsidRPr="00496E15" w:rsidTr="00FC5C99">
        <w:trPr>
          <w:trHeight w:hRule="exact" w:val="364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Состояние больного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Спокоен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Беспокоен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Беспокоен</w:t>
            </w:r>
          </w:p>
        </w:tc>
      </w:tr>
      <w:tr w:rsidR="007A2E9C" w:rsidRPr="00496E15" w:rsidTr="00496E15">
        <w:trPr>
          <w:trHeight w:hRule="exact" w:val="51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Кожные покровы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Розовые, теплые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Бледные, хо-лодные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Бледные, холодные</w:t>
            </w:r>
          </w:p>
        </w:tc>
      </w:tr>
      <w:tr w:rsidR="007A2E9C" w:rsidRPr="00496E15" w:rsidTr="00496E15">
        <w:trPr>
          <w:trHeight w:hRule="exact" w:val="510"/>
        </w:trPr>
        <w:tc>
          <w:tcPr>
            <w:tcW w:w="396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 xml:space="preserve">Общий объем крови </w:t>
            </w:r>
          </w:p>
        </w:tc>
        <w:tc>
          <w:tcPr>
            <w:tcW w:w="1843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В норме</w:t>
            </w:r>
          </w:p>
        </w:tc>
        <w:tc>
          <w:tcPr>
            <w:tcW w:w="1659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В норме</w:t>
            </w:r>
          </w:p>
        </w:tc>
        <w:tc>
          <w:tcPr>
            <w:tcW w:w="1985" w:type="dxa"/>
            <w:shd w:val="clear" w:color="auto" w:fill="FFFFFF"/>
          </w:tcPr>
          <w:p w:rsidR="007A2E9C" w:rsidRPr="00496E15" w:rsidRDefault="007A2E9C" w:rsidP="00496E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6E15">
              <w:rPr>
                <w:rFonts w:ascii="Times New Roman" w:hAnsi="Times New Roman" w:cs="Times New Roman"/>
              </w:rPr>
              <w:t>Ослабленный</w:t>
            </w:r>
          </w:p>
        </w:tc>
      </w:tr>
    </w:tbl>
    <w:p w:rsidR="007A2E9C" w:rsidRPr="002C34E2" w:rsidRDefault="00FC5C99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</w:rPr>
        <w:t>В течение 24 ч после операции больной получает кровь, количество которой определяется следующим способом: не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обходимый трансфузионный объем — </w:t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 w:rsidR="007A2E9C" w:rsidRPr="002C34E2">
        <w:rPr>
          <w:rFonts w:ascii="Times New Roman" w:hAnsi="Times New Roman" w:cs="Times New Roman"/>
          <w:color w:val="000000"/>
          <w:sz w:val="28"/>
          <w:szCs w:val="28"/>
        </w:rPr>
        <w:t>объема выведенной в течение 24 ч после операции мочи и дополнительного объема крови, теряемого через дренажи.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Определение количества крови, необходимой для заполнения аппарата искусственного кровообращения. К вычисленному или определенному посредством волеметрии объему крови больного прибавляется объем системы экстракорпорального кровообращения. 25% (максимум 30'%) этой суммы должны составлять плазмозамещающие или электролитные инфузионные растворы (для разведения), а остальную часть — гепаринизированная свежая кровь. Показатель перфузии достигает 2,4 л/м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тела больного в минуту; при ортоградных перфузиях— до 3,2 л/м</w:t>
      </w:r>
      <w:r w:rsidRPr="002C34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в минуту.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Контакт крови с чуждой поверхностью, перемена темпера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туры, колебания калибра в эластичной системе и прямое соприкосновение крови с газом в оксигенаторе (без промежуточной клеточной мембраны) способствуют развитию коагулопатии потребления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Largiader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с соавт.,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Hodson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Philipp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 Повышается уровень свободного гемоглобина плазмы. При применении мембранного оксигенатора кровь повреждается меньше.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Профилактически для полной гепаринизации вводят гепарин 3 мг/кг массы. Точнее следующий метод: после точного измерения объема крови (волеметроном) подбирается дозировка гепарина 5000 ЕД = 38,5 мг= 1 мл/1000 мл крови больного или смеси для наполнения аппарата, включая растворы для разведения крови. Выведение гепарина через почки, частичное расщепление в РЭС, инактивация гепариназы и адсорбция на поверхности эритроцитов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Neef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Pauer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) требуют повторных введений гепарина каждый час в половине начальной дозы. Передозировки опасаться не нужно, так как в конце проведения экстракорпорального кровообращения можно точно определить посредством титрования количество протаминсульфата, необходимого для нейтрализации гепарина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Marcos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Ursinus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Титрование гепарина протамином: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Протаминсульфат добавляется к крови больного в разведении от 0,01 до 0,1 мг/мл в эквивалентном количестве. Для контроля служат трубочки с изотоническим раствором поваренной соли. Время, в течение которого наступает свертывание, измеряется секундомером. Терапевтически необходимое количество протаминсульфата на 1 мл крови определяется по трубочке с таким разведением протаминсульфата, при котором его наименьшая доза обеспечила наикратчайшее время свертывания.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Передозировка протаминсульфата способствует замедлению образования сгустка крови.</w:t>
      </w: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В послеоперационном периоде можно рекомендовать продолжение антифибринолитической терапии.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Особые кардиальные осложнения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Гипоксемический приступ у больного с тетрадой Фалло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. Он соответствует остановке кровообращения. Неотложная терапия: устранение спазма легочной артерии на пути оттока пропранолоном или дегидроэрготоксин-этансульфонатом. Необходима компенсация возникающего при приступе резко выраженного метаболического ацидоза (собственное наблюдение: дефицит оснований—17 мэкв/л). Терапия пропранолоном: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при гипоксемическом приступе 0,06—0,2 мг/кг массы тела внутривенно. Эта доза вводится в разведении 1 : 10 под контролем частоты сердечных сокращений со скоростью до 1 мл/мин;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длительное лечение для профилактики гипоксемических приступов: 3—4 раза по 1 мг/кг массы в день внутрь. Лечение начинают с половинной дозы. В течение 1—3 дней должна быть достигнута полная доза при условии достаточной дигитализации больных.</w:t>
      </w: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Приступ Адамса — Стокеа.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Он также соответствует острой остановке кровообращения. Инфузиями орципреналина можно повысить частоту сердечных сокращений до исходного уровня 28—40 в минуту (автоматизм желудочков). Для профилактики приступов во время транспортировки или до подключения электронного водителя ритма используют 2 ампулы орципреналина (</w:t>
      </w:r>
      <w:smartTag w:uri="urn:schemas-microsoft-com:office:smarttags" w:element="metricconverter">
        <w:smartTagPr>
          <w:attr w:name="ProductID" w:val="0,0005 г"/>
        </w:smartTagPr>
        <w:r w:rsidRPr="002C34E2">
          <w:rPr>
            <w:rFonts w:ascii="Times New Roman" w:hAnsi="Times New Roman" w:cs="Times New Roman"/>
            <w:color w:val="000000"/>
            <w:sz w:val="28"/>
            <w:szCs w:val="28"/>
          </w:rPr>
          <w:t>0,0005 г</w:t>
        </w:r>
      </w:smartTag>
      <w:r w:rsidRPr="002C34E2">
        <w:rPr>
          <w:rFonts w:ascii="Times New Roman" w:hAnsi="Times New Roman" w:cs="Times New Roman"/>
          <w:color w:val="000000"/>
          <w:sz w:val="28"/>
          <w:szCs w:val="28"/>
        </w:rPr>
        <w:t>), растворенные в 50 мл инфу-зионного раствора, не содержащего электролитов. В таком разведении легко регулировать скорость введения.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A2E9C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3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Принципы инфузионной терапии у хирургических больных с заболеваниями сосудов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В смысле причины эмболии нужно иметь в виду преимущественно свежий эндокардит или приобретенные пороки сердца. После противошоковой терапии и хирургического вмешательства на сосудах врач снова должен заняться </w:t>
      </w:r>
      <w:r w:rsidR="004157A0" w:rsidRPr="002C34E2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4157A0">
        <w:rPr>
          <w:rFonts w:ascii="Times New Roman" w:hAnsi="Times New Roman" w:cs="Times New Roman"/>
          <w:color w:val="000000"/>
          <w:sz w:val="28"/>
          <w:szCs w:val="28"/>
        </w:rPr>
        <w:t>новным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заболеванием. В рецидивирующих случаях необходимо решить вопрос об операции на сердце.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Нужно помнить, что сосуды больных, страдающих облитерирующими сосудистыми заболеваниями, не только поражены в месте закупорки, но и существует их генерализованное атеросклеротическое поражение.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Если больные получали раньше препараты раувольфии, то нужно осторожно применять наркотические средства, обладающие гипотензивным действием. В случае предшествующего лечения антикоагулянтами (фенпрокумон, хлориндион) операцию можно проводить только при показателе Квика более 40%.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Мероприятия в течение операции. Когда артерию выделяют и ревизуют, проводится полная гепаринизация (1 мл/100 мл крови). Дополнительного введения даже при длительных операциях не требуется. По окончании ревизии сосудов остаточная активность гепарина нейтрализуется (см. гепариново-протаминовое титрование). Лечение антикоагулянтами необходимо проводить с 8-го по 10-й день после операции.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При ревизии паховых ветвей следует ожидать значительных кровопотерь (1,5—2 л).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При распространенных ретро- и трансперитонеальных вмешательствах, помимо введения электролитных инфузионных растворов, назначают средства, усиливающие перистальтику кишечника.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4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Терапия стрепто</w:t>
      </w:r>
      <w:r w:rsidR="003F3E36" w:rsidRPr="002C34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Pr="002C34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иназой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Стрептокиназотерапия представляет собой подлинную альтернативу по отношению к хирургическому вмешательству. Однако если при этом пытаются комбинировать оба метода, то получают тяжелые кровотечения.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Тромбы, состоящие из фибрина, могут подвергаться тромболизу, напротив, тромбы, образованные пластинками, или смешанные тромбы, частично состоящие из пластинок, лизису не подвергаются.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Фибринолиз осуществляется плазмином, трипсином, урокиназой (активаторы плазмина) и стрептокиназой. Стрептокиназа активирует плазминоген не прямо, а через проактиваторы, которые освобождают активатор (биохимически он еще не охарактеризован).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Вследствие предшествующих контактов с бета-гемолитическими стрептококками в организме часто имеются вещества или антитела, ингибирующие стрептокиназу.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У большинства людей титр антистрептолизина составляет 1 :40—1 : 160. Этот факт нужно учитывать при проведении лечения.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Определение точного титра требует времени, поэтому перед началом лечения определяют так называемую стрептокиназную резистентность. Полученные значения помогают врачу ориентироваться.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iCs/>
          <w:color w:val="000000"/>
          <w:sz w:val="28"/>
          <w:szCs w:val="28"/>
        </w:rPr>
        <w:t>Лечение стрептокиназой должно проводиться только в клинике, в которой есть лаборатория по исследованию свертывающей системы крови.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Техника лечения стрептокиназой (основные положения)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Дозировка должна подбираться индивидуально. Более по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дробно материал изложен в работах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Perlick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Martin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с соавт. Для того чтобы обеспечить точную и равномерную скорость введения, целесообразно применять для инфузий специальную аппаратуру. В заключение после 3—4-дневных длительных инфузий стрептазы проводится длительная инфузия гепарина. Затем гепарин назначают каждые 4 ч. На фоне лечения гепарином уже добавляют антикоагулянты типа фенилиндандиона или фенилпропилгидроксикумарина (фен</w:t>
      </w:r>
      <w:r w:rsidR="00B70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>прокумон), применяемые и для длительной терапии.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Показания к лечению стрептокиназой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— Распространенные венозные тромбозы: тромбозы вен таза и бедра; тромбозы яремных вен, подключичных вен, центральные тромбозы вен глаза, легочная эмболия. Прогноз большей частью хороший, так как при этих заболеваниях существуют преимущественно фибриновые тромбы. 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Артериальные тромбозы (острые и хронические ангиопатии): вначале всегда имеется лишь эмболия. Стрептокиназа назначается только тогда, когда невозможно проводить хирургическое лечение. Удается избавиться не только от свежих (до 6 нед), но и от более старых (до 1 года) артериальных тромбов (</w:t>
      </w:r>
      <w:r w:rsidRPr="002C34E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Martin</w:t>
      </w:r>
      <w:r w:rsidRPr="002C34E2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 Лучших результатов удается достигнуть при закупорке и стенозах на участке перехода аорты в подвздошные артерии, так как в эластичных сосудах организация тромбов замедлена. В бассейне артерий бедра и подколенной ямки шансы на тромболитическую дезоблитерацию есть только в течение первых 6 нед после развития облитерации. Позднее в этих артериях, как и в артериях мозга образуются организованные, не лизируемые тромбы. Сомнительные результаты получаются и при инфаркте миокарда.</w:t>
      </w:r>
    </w:p>
    <w:p w:rsidR="007A2E9C" w:rsidRPr="002C34E2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Эмболии: если эмбол возникает из старого тромба ушка сердца, надежд на успех мало, так как тромб уже давно организован.</w:t>
      </w:r>
    </w:p>
    <w:p w:rsidR="007A2E9C" w:rsidRPr="00B70B45" w:rsidRDefault="007A2E9C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4E2">
        <w:rPr>
          <w:rFonts w:ascii="Times New Roman" w:hAnsi="Times New Roman" w:cs="Times New Roman"/>
          <w:color w:val="000000"/>
          <w:sz w:val="28"/>
          <w:szCs w:val="28"/>
        </w:rPr>
        <w:t>— Хронические рецидивирующие тромбозы: острые аппозиционные тромбы могут растворяться.</w:t>
      </w:r>
    </w:p>
    <w:p w:rsidR="000A179E" w:rsidRDefault="002C34E2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B45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A179E" w:rsidRPr="002C34E2">
        <w:rPr>
          <w:rFonts w:ascii="Times New Roman" w:hAnsi="Times New Roman" w:cs="Times New Roman"/>
          <w:b/>
          <w:sz w:val="28"/>
          <w:szCs w:val="28"/>
        </w:rPr>
        <w:t>Л</w:t>
      </w:r>
      <w:r w:rsidR="00496E15">
        <w:rPr>
          <w:rFonts w:ascii="Times New Roman" w:hAnsi="Times New Roman" w:cs="Times New Roman"/>
          <w:b/>
          <w:sz w:val="28"/>
          <w:szCs w:val="28"/>
          <w:lang w:val="uk-UA"/>
        </w:rPr>
        <w:t>итература</w:t>
      </w:r>
    </w:p>
    <w:p w:rsidR="00496E15" w:rsidRPr="00496E15" w:rsidRDefault="00496E15" w:rsidP="002C34E2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179E" w:rsidRPr="002C34E2" w:rsidRDefault="000A179E" w:rsidP="00496E15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C34E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Pr="002C34E2">
        <w:rPr>
          <w:rFonts w:ascii="Times New Roman" w:hAnsi="Times New Roman" w:cs="Times New Roman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Pr="002C34E2">
        <w:rPr>
          <w:rFonts w:ascii="Times New Roman" w:hAnsi="Times New Roman" w:cs="Times New Roman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</w:t>
      </w:r>
      <w:r w:rsidR="00B70B45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2C34E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0A179E" w:rsidRPr="002C34E2" w:rsidRDefault="000A179E" w:rsidP="00496E15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4E2">
        <w:rPr>
          <w:rFonts w:ascii="Times New Roman" w:hAnsi="Times New Roman" w:cs="Times New Roman"/>
          <w:b/>
          <w:bCs/>
          <w:sz w:val="28"/>
          <w:szCs w:val="28"/>
        </w:rPr>
        <w:t>Интенсивная терапия. Реанимация. Первая помощь:</w:t>
      </w:r>
      <w:r w:rsidRPr="002C34E2">
        <w:rPr>
          <w:rFonts w:ascii="Times New Roman" w:hAnsi="Times New Roman" w:cs="Times New Roman"/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C34E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C34E2">
        <w:rPr>
          <w:rFonts w:ascii="Times New Roman" w:hAnsi="Times New Roman" w:cs="Times New Roman"/>
          <w:sz w:val="28"/>
          <w:szCs w:val="28"/>
        </w:rPr>
        <w:t xml:space="preserve"> 5-225-04560-Х</w:t>
      </w:r>
      <w:bookmarkStart w:id="0" w:name="_GoBack"/>
      <w:bookmarkEnd w:id="0"/>
    </w:p>
    <w:sectPr w:rsidR="000A179E" w:rsidRPr="002C34E2" w:rsidSect="000E48E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AD" w:rsidRDefault="00F508AD">
      <w:r>
        <w:separator/>
      </w:r>
    </w:p>
  </w:endnote>
  <w:endnote w:type="continuationSeparator" w:id="0">
    <w:p w:rsidR="00F508AD" w:rsidRDefault="00F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E6" w:rsidRDefault="000E48E6" w:rsidP="005B64C8">
    <w:pPr>
      <w:pStyle w:val="a4"/>
      <w:framePr w:wrap="around" w:vAnchor="text" w:hAnchor="margin" w:xAlign="right" w:y="1"/>
      <w:rPr>
        <w:rStyle w:val="a6"/>
        <w:rFonts w:cs="Arial"/>
      </w:rPr>
    </w:pPr>
  </w:p>
  <w:p w:rsidR="000E48E6" w:rsidRDefault="000E48E6" w:rsidP="000E48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E6" w:rsidRDefault="00D8527D" w:rsidP="005B64C8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0E48E6" w:rsidRDefault="000E48E6" w:rsidP="000E48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AD" w:rsidRDefault="00F508AD">
      <w:r>
        <w:separator/>
      </w:r>
    </w:p>
  </w:footnote>
  <w:footnote w:type="continuationSeparator" w:id="0">
    <w:p w:rsidR="00F508AD" w:rsidRDefault="00F5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C301A3"/>
    <w:multiLevelType w:val="hybridMultilevel"/>
    <w:tmpl w:val="17A683A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9C"/>
    <w:rsid w:val="000A179E"/>
    <w:rsid w:val="000E48E6"/>
    <w:rsid w:val="002C34E2"/>
    <w:rsid w:val="003F3E36"/>
    <w:rsid w:val="004157A0"/>
    <w:rsid w:val="00496E15"/>
    <w:rsid w:val="005B64C8"/>
    <w:rsid w:val="006872D4"/>
    <w:rsid w:val="006B3E63"/>
    <w:rsid w:val="007A2E9C"/>
    <w:rsid w:val="009A3E09"/>
    <w:rsid w:val="00AC7E70"/>
    <w:rsid w:val="00B15489"/>
    <w:rsid w:val="00B70B45"/>
    <w:rsid w:val="00B7178B"/>
    <w:rsid w:val="00D8527D"/>
    <w:rsid w:val="00E40602"/>
    <w:rsid w:val="00F508AD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BC0F22-941A-49DE-80ED-903E5E6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B3E63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3E63"/>
    <w:pPr>
      <w:keepNext/>
      <w:widowControl/>
      <w:autoSpaceDE/>
      <w:autoSpaceDN/>
      <w:adjustRightInd/>
      <w:ind w:left="1080" w:hanging="540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B3E6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0E48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</w:rPr>
  </w:style>
  <w:style w:type="character" w:styleId="a6">
    <w:name w:val="page number"/>
    <w:uiPriority w:val="99"/>
    <w:rsid w:val="000E48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ИНФУЗИОННОИ ТЕРАПИИ В КЛИНИКЕ в сердечно-сосудистой хирургии</vt:lpstr>
    </vt:vector>
  </TitlesOfParts>
  <Company>Дом</Company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ИНФУЗИОННОИ ТЕРАПИИ В КЛИНИКЕ в сердечно-сосудистой хирургии</dc:title>
  <dc:subject/>
  <dc:creator>Юля</dc:creator>
  <cp:keywords/>
  <dc:description/>
  <cp:lastModifiedBy>admin</cp:lastModifiedBy>
  <cp:revision>2</cp:revision>
  <dcterms:created xsi:type="dcterms:W3CDTF">2014-02-25T05:28:00Z</dcterms:created>
  <dcterms:modified xsi:type="dcterms:W3CDTF">2014-02-25T05:28:00Z</dcterms:modified>
</cp:coreProperties>
</file>