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55" w:rsidRPr="00244D38" w:rsidRDefault="00094C55" w:rsidP="00094C55">
      <w:pPr>
        <w:spacing w:before="120"/>
        <w:jc w:val="center"/>
        <w:rPr>
          <w:b/>
          <w:bCs/>
          <w:sz w:val="32"/>
          <w:szCs w:val="32"/>
        </w:rPr>
      </w:pPr>
      <w:r w:rsidRPr="00244D38">
        <w:rPr>
          <w:b/>
          <w:bCs/>
          <w:sz w:val="32"/>
          <w:szCs w:val="32"/>
        </w:rPr>
        <w:t>Особенности молодёжного жаргона.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Наш язык – важнейшая часть нашего общего поведения в жизни…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Д.С.</w:t>
      </w:r>
      <w:r>
        <w:t xml:space="preserve"> </w:t>
      </w:r>
      <w:r w:rsidRPr="00244D38">
        <w:t>Лихачёв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Молодёжная культура – это свой, ни на что не похожий мир. Он отличается от взрослого своей экспрессивной, порой даже резкой и грубой, манерой выражать мысли, чувства, неким словесным абсурдом, который могут употреблять только молодые люди, смелые и решительные, настроенные против всего мира и создавшие свой неповторимый мир. Как следствие этого – возникновение молодёжного жаргона.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Жаргон (франц. jargon) – это совокупность особенностей разговорной речи, возникающей среди людей, находящихся в сходных профессиональных и бытовых условиях, объединенных общностью интересов, совместным времяпрепровождением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Можно условно выделить некий общий жаргон и различные разновидности жаргонной лексики – молодежная, профессиональная, армейская и многие другие. Общий жаргон – это тот пласт современной жаргонной лексики, который, не являясь принадлежностью отдельных социальных групп, употребляется (или, по крайней мере, понимается) носителями русского литературного языка. Его источниками являются, с одной стороны, жаргоны разных социальных групп, а с другой – различные тематические группы слов русского языка и других языков.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Какие особенности можно отметить у молодёжного жаргона? Начнём с того, что сленг молодых людей, как и общий жаргон, неоднороден, он охватывает почти все сферы жизни. Жаргон сосредоточен на человеке – сферах его бытия, отношениях с другими людьми. Часто бывает так, что жаргонные слова, используемые молодёжью, «переселяются» в речь взрослых людей и становятся ее неотъемлемой частью.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Сленг делится на множество групп, каждой из которых присущи те или иные особенности. Например: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1. Армейский жаргон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Забурел, бычиться, дембель, желудок, зёма, дед, салага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2. Жаргон моряков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 xml:space="preserve">Беска, гидросолдат, коробка 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3. Спортивный жаргон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 xml:space="preserve">Спартачи, финтить 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4. Жаргон людей, связанных с музыкальной средой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 xml:space="preserve">Басуха, драмер, музон, рэйфовать, плешак, фанера 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5. Жаргон «новых русских», представителей криминальных структур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Брателло, братан, крутой, браток, кинуть, наехать, банда, забить стрелу, предъява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6. Жаргон рокеров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 xml:space="preserve">Горшок, митенки, рокман 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7. Жаргон байкеров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Косуха, харлей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8. Жаргон хиппи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Волосатый, хиппарь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9. Лексика, связанная с людьми нетрадиционной ориентации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Гейка, гома, голубизна, гомик, лесбище, лесби, би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10. Лексика, связанная с кришнаитами, поклонниками йоги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Йогнутый, йоганутый</w:t>
            </w:r>
          </w:p>
        </w:tc>
      </w:tr>
    </w:tbl>
    <w:p w:rsidR="00094C55" w:rsidRPr="00244D38" w:rsidRDefault="00094C55" w:rsidP="00094C55">
      <w:pPr>
        <w:spacing w:before="120"/>
        <w:ind w:firstLine="567"/>
        <w:jc w:val="both"/>
      </w:pPr>
      <w:r w:rsidRPr="00244D38">
        <w:t>Что оказывает влияние на молодёжный жаргон?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Развитие компьютерных технологий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Интернет, его широкие возможности, быстро развивающиеся компьютерные технологии всегда привлекали молодых людей. В связи с этим появляется много новых жаргонизмов. Вот некоторые из них:</w:t>
      </w:r>
      <w:r>
        <w:t xml:space="preserve">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Вирусняк – компьютерный вирус, тырнет, нэтик - Интернет, смайлы – смешные мордочки в чатах, глюк системы, глючит – неполадки в работе компьютера, мыло –</w:t>
      </w:r>
      <w:r>
        <w:t xml:space="preserve"> </w:t>
      </w:r>
      <w:r w:rsidRPr="00244D38">
        <w:t>e-mail, кинуть в офф – оставить сообщение, юмылить – посылать письма по e-mail,</w:t>
      </w:r>
      <w:r>
        <w:t xml:space="preserve"> </w:t>
      </w:r>
      <w:r w:rsidRPr="00244D38">
        <w:t>блохи – ошибки в программе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Фотожаба - Фотошоп, оперативка – операционная система, мыха – компьютерная мышка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Юзер – пользователь компьютером, геймер - игрок, форточки – всплывающие окна, железо, железяки - компьютер, гамить - играть.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Современная музыкальная культура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Одно из увлечений молодёжи – музыка. Она является частью жизни молодых людей. Современная музыка – смесь различных культур, музыкальных направлений, результат композиторских экспериментов.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Молодёжные жаргонизмы, относящиеся к сфере музыки, содержат названия различных музыкальных стилей (попса, попсятина – поп-музыка, Дарк - тяжелая музыка, Дрим, хаус, драм, драмчик (Dram’n Base), транс) и композиций (свежак - свежая, новая музыка, релиз – вышедшая в продажу композиция, трэк – музыкальная композиция, плэйлист – список музыкальных композиций), названия действий музыкантов (сбацать - сыграть).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Среди молодёжи сейчас более популярна зарубежная музыка, а русские исполнители и композиции порой воспринимаются недоверчиво и с презрением.</w:t>
      </w:r>
      <w:r>
        <w:t xml:space="preserve"> </w:t>
      </w:r>
      <w:r w:rsidRPr="00244D38">
        <w:t>Часто молодые люди придумывают прозвища музыкальным группам и исполнителям: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Аси-Баси, Дженифер Попез, Женя Ленин, Патриция Квас, Паша Макаров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Мармеладзе, Бари Карабасов, Бари Алебастров, Андрей Бубен, Кретинушки International, Болванушки International, Михаил Шухеринский, Филя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Английский язык, немецкий и французский языки, эстонский язык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Английский язык в молодёжных кругах считается самым «модным» и самым перспективным для изучения. Многие молодые люди знакомы с ним. Поэтому многие</w:t>
      </w:r>
      <w:r>
        <w:t xml:space="preserve"> </w:t>
      </w:r>
      <w:r w:rsidRPr="00244D38">
        <w:t>молодёжные жаргонизмы – это слова, которые заимствованы с английского языка, но так и не переведены на русский язык. Интересно следующее: эти жаргонизмы понимают даже те люди, которые никогда в жизни не учили английский язык, настолько жаргонные слова влились в современную речь.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Отпанасонить – снять на камеру, сфотографировать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Лаптоп – ноутбук.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Фифти-фифти (fifty-fifty) – 50 на 50, респект - уважение, чейндж – обмен, лузер – неудачник, дринк - напиток, пипл - люди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Безандестенд – не понимать, свуниться (swoon) – высшая степень восторга</w:t>
      </w:r>
      <w:r>
        <w:t xml:space="preserve"> 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Биг ап! – Так держать!</w:t>
      </w:r>
      <w:r>
        <w:t xml:space="preserve"> 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Крэзи (crazy) - сумасшедший, крэзанутый, прайсовый –</w:t>
      </w:r>
      <w:r>
        <w:t xml:space="preserve"> </w:t>
      </w:r>
      <w:r w:rsidRPr="00244D38">
        <w:t xml:space="preserve">дорогой, 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бест, бестовый – лучший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Лав стори (love story) – любовная история, дарлинг – дорогая.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Янки, гоу хоум!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Написание этих жаргонных слов свободное, можно пользоваться как латиницей, так и кириллицей. Например: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Песня made in подвал – некачественная музыкальная композиция (Используется сочетание русских и английских слов)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Partyboy – тусовщик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Ноу проблемз (No problems) - Без проблем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Плиз, о’кей, сори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У некоторых английских слов наблюдаются русские элементы словообразования. Например, следующие выражения: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Фейсом об тейбл – лицом об стол (головой об стену), фейсо – лицо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Кисать - целовать, покисаю - поцелую 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Жаргонизмов с использованием немецкого и французского языка не так много, и среди них некоторые образованы по правилам русского языка.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 xml:space="preserve">Ахтунг! – Внимание! Арбайтен! – Работать! Натюрлих! – Конечно!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Бундэс – западный немец, киндер - ребенок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Аллес-нормаллес – всё хорошо. Арбайтен унд копайтен - Работать!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Я шпрехаю по-немецки – Я говорю по-немецки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Пардон – извините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Шармовый, шарманный - изысканный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Для русской молодёжи, живущей в Эстонии, вследствие мультикультурной среды, стало нормой употребление в речи эстонских слов, выражений и даже предложений.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Лолль - дурак, лайскворст - лентяй, буссь – автобус.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Уголовная лексика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Некоторым молодым людям кажется, что использование такой лексики в речи делает их «крутыми», авторитетными и возвышает над всеми окружающими. Поэтому ее часто можно услышать от тех молодых людей, которые пытаются быть лидерами в компании, классе.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В лексике, связанной с криминальной сферой, представлены названия лиц (фраер, авторитет, мусор - полицейский),</w:t>
      </w:r>
      <w:r>
        <w:t xml:space="preserve"> </w:t>
      </w:r>
      <w:r w:rsidRPr="00244D38">
        <w:t>действий (замочить, грохнуть - убить, стучать – докладывать, пробить по братве),</w:t>
      </w:r>
      <w:r>
        <w:t xml:space="preserve"> </w:t>
      </w:r>
      <w:r w:rsidRPr="00244D38">
        <w:t xml:space="preserve">мест (ментовка, ментура – полицейский участок).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Некоторые арготизмы, перейдя в молодёжный жаргон, значительно изменили свою семантику.</w:t>
      </w:r>
      <w:r>
        <w:t xml:space="preserve"> </w:t>
      </w:r>
      <w:r w:rsidRPr="00244D38">
        <w:t>Например: гопник - примитивный, интеллектуально неразвитый и крайне агрессивный человек (ср. угол. гопник - уличный грабитель),</w:t>
      </w:r>
      <w:r>
        <w:t xml:space="preserve"> </w:t>
      </w:r>
      <w:r w:rsidRPr="00244D38">
        <w:t xml:space="preserve">лох - человек. не достойный уважения, доверия (ср. угол. лох - жертва преступления, тот, кого намечено обмануть, ограбить или убить).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Отдельного рассмотрения требует небольшая группа жаргонных единиц, номинирующих реалии, близкие к криминальной сфере (например, арест, задержание полицией, некоторые виды оружия), но выработанных не уголовным арго, а молодёжным жаргоном (поскольку носителям молодёжного жаргона так или иначе приходится сталкиваться с подобными явлениями). Сюда можно отнести такие жаргонизмы: аквариум - помещение для задержанных людей, бобик - автомобиль патрульной группы полиции, винтить – арестовывать, мусора в коробке – полицейские в машине.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Хочется отметить следующее. Знанием уголовной лексики молодые люди часто пытаются подчеркнуть свою «взрослость» и «крутизну» (примером</w:t>
      </w:r>
      <w:r>
        <w:t xml:space="preserve"> </w:t>
      </w:r>
      <w:r w:rsidRPr="00244D38">
        <w:t xml:space="preserve">могут послужить такие слова - арабка (рука) и фраер без арабки (человек без руки) – их знают понаслышке, но не употребляют постоянно). </w:t>
      </w:r>
    </w:p>
    <w:p w:rsidR="00094C55" w:rsidRPr="00244D38" w:rsidRDefault="00094C55" w:rsidP="00094C55">
      <w:pPr>
        <w:spacing w:before="120"/>
        <w:jc w:val="center"/>
        <w:rPr>
          <w:b/>
          <w:bCs/>
          <w:sz w:val="28"/>
          <w:szCs w:val="28"/>
        </w:rPr>
      </w:pPr>
      <w:r w:rsidRPr="00244D38">
        <w:rPr>
          <w:b/>
          <w:bCs/>
          <w:sz w:val="28"/>
          <w:szCs w:val="28"/>
        </w:rPr>
        <w:t>Арготизмы, связанные с наркотиками, алкоголем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Они, в основном, подразделяются на слова, являющиеся наименованием наркомана, на наименования наркотиков и на слова, обозначающие действия, связанные с наркотиками.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Нарик, торчок, торч, ромео, нарком - наркоман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Калики, колеса, бублики, окружности, круглые – таблетки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Белый, белобрысый, наркота, джеф, кокс, герыч, марфа, трава – наркотики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Пыхать, вдуть, вмазать, закинуться, кумарить – действия, связанные с</w:t>
      </w:r>
      <w:r>
        <w:t xml:space="preserve"> </w:t>
      </w:r>
      <w:r w:rsidRPr="00244D38">
        <w:t>наркотиками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Слова, связанные с алкоголем, тоже можно разделить на небольшие группы: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Алик, алканавт, синяк – алкоголик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Самопал, блондинка, водяра – спиртное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Квасить, бухать, гудеть – пить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Компьютерные игры, видео, мультфильмы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Очень много жаргонных слов приходит в речь молодёжи из компьютерных игр, но чаще всего эти слова специфичны в использовании, ими пользуются, в основном, молодые люди, для которых игры – хобби. Многие слова – заимствования с английского языка.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Прошел третий уровень, гильда - объединение игроков, нуб - начинающий игрок,</w:t>
      </w:r>
      <w:r>
        <w:t xml:space="preserve"> </w:t>
      </w:r>
      <w:r w:rsidRPr="00244D38">
        <w:t>чар -</w:t>
      </w:r>
      <w:r>
        <w:t xml:space="preserve"> </w:t>
      </w:r>
      <w:r w:rsidRPr="00244D38">
        <w:t>персонаж, моб – монстр, итем – вещь, вендор – торговец, манчить – повышать уровень, раснуть – оживить.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Компьютерный молодежный язык очень широко распространён в последнее время.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Превед, медвед! – традиционное приветствие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Красавчег – положительная оценка кого-либо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Зайчег – положительная оценка кого-либо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Ацтой – отстой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Йумур – юмор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Я тя лаф – я тебя люблю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Ужс - ужас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Наиболее выразительные, смешные и запоминающиеся имена героев кино и мультфильмов переходят в молодёжной речи в имена нарицательные.</w:t>
      </w:r>
      <w:r>
        <w:t xml:space="preserve">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Клавка Шиффер, Джордж Клуня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Гоблины, гремлины, симпсоны, спанч боб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Тупняковый период (от названия мультфильма «Ледниковый период»)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Хобби и увлечения молодых людей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У молодых людей есть различные увлечения, которым они посвящают своё свободное время. И мир жаргонизмов, связанных с тем или иным увлечением, ярок и своеобразен.</w:t>
      </w:r>
      <w:r>
        <w:t xml:space="preserve">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Ребята, интересующиеся бильярдом и снукером (подвид бильярда), переделывают имена игроков, дают им клички. К примеру, игроку в снукер Ронни были даны клички Буся, Ронний, Мёрфи – Пельмень, Свинтус, Хрю, свинопапка, Хамильтону – мушкетёр. Также в игре часто употребляется слово киксовать (нечестно играть).</w:t>
      </w:r>
      <w:r>
        <w:t xml:space="preserve">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Своеобразным увлечением молодёжи стала игра в сокс (sock – носок) – маленький тряпичный мячик. Эта игра напоминает русскую игру «Горячая картошка», только в ней игроки перекидывают мячик ногами.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Во все времена популярен среди молодёжи футбол, и в связи с этим тоже не обойтись без жаргонных слов (финтовать, гонять финты).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Школьный жаргон можно квалифицировать как корпоративный молодёжный жаргон. В нём выделяется лексическая группа, которая является ''ядром'' школьного жаргона - входящие в нее единицы реализуются в речи большинства школьников без каких-либо (например, территориальных) ограничений. </w:t>
      </w:r>
    </w:p>
    <w:tbl>
      <w:tblPr>
        <w:tblW w:w="5000" w:type="pct"/>
        <w:tblInd w:w="-108" w:type="dxa"/>
        <w:tblLook w:val="01E0" w:firstRow="1" w:lastRow="1" w:firstColumn="1" w:lastColumn="1" w:noHBand="0" w:noVBand="0"/>
      </w:tblPr>
      <w:tblGrid>
        <w:gridCol w:w="4927"/>
        <w:gridCol w:w="4927"/>
      </w:tblGrid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Названия учебных предметов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Матеша, физ-ра, лит-ра, русиш, инглиш, эстиш, био, инфо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Названия оценок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Параша, твикс, двояк – 2, тройбан, трендель – 3, пятак - 5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Свободное время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Дискач, дэнсы, скачки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Названия школьных помещений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Тубзик, тубаркас, толчок, столовка, баревич, баревский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Названия видов учебной деятельности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Контроша, домашка, лабораторка, провузы, госы</w:t>
            </w:r>
          </w:p>
        </w:tc>
      </w:tr>
      <w:tr w:rsidR="00094C55" w:rsidRPr="00244D38" w:rsidTr="001D0D43">
        <w:tc>
          <w:tcPr>
            <w:tcW w:w="2500" w:type="pct"/>
          </w:tcPr>
          <w:p w:rsidR="00094C55" w:rsidRPr="00244D38" w:rsidRDefault="00094C55" w:rsidP="001D0D43">
            <w:r w:rsidRPr="00244D38">
              <w:t>Названия работников и учителей</w:t>
            </w:r>
          </w:p>
        </w:tc>
        <w:tc>
          <w:tcPr>
            <w:tcW w:w="2500" w:type="pct"/>
          </w:tcPr>
          <w:p w:rsidR="00094C55" w:rsidRPr="00244D38" w:rsidRDefault="00094C55" w:rsidP="001D0D43">
            <w:r w:rsidRPr="00244D38">
              <w:t>Училка, дирик, дир, дирюга, дирюжник, класснуха, физичка, физручка</w:t>
            </w:r>
          </w:p>
        </w:tc>
      </w:tr>
    </w:tbl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В речи школьников имеются такие жаргонизмы, как училка (учительница), классуха (классный руководитель), дерюга / дерюжка (директор школы). Употребление этих слов не имеет функции оценки называемых людей (училка - это не ''плохая учительница'', а просто ''учительница''). Оно наглядно демонстрирует намерение говорящего снизить общественный статус этих людей в глазах слушающего и в собственных и тем самым, как правило, повысить собственный статус (хотя бы на момент речи).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Отдельного рассмотрения заслуживает такая специфическая часть школьного жаргона, как жаргонные наименования учителей и других школьных работников по их конкретным признакам. Данная группа достаточно обширна. Как правило, такие лексемы носят ярко выраженный «локальный» характер и реализуются в речи учеников именно той школы, где были выработаны. Они экспрессивны, фамильярны, реализуются лишь при внутригрупповом общении школьников.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При производстве данных единиц широко используется метафоризация на основе различных признаков.</w:t>
      </w:r>
      <w:r>
        <w:t xml:space="preserve"> </w:t>
      </w:r>
      <w:r w:rsidRPr="00244D38">
        <w:t>Конечно, учитывается то, какой предмет преподаёт учитель, например: «Пушкин – это наше всё» (учитель литературы), Файл (учитель информатики). Принимаются во внимание детали внешности, например: Одуванчик (растрёпанные волосы), Черкан (лысый), Таракан (усатый),</w:t>
      </w:r>
      <w:r>
        <w:t xml:space="preserve"> </w:t>
      </w:r>
      <w:r w:rsidRPr="00244D38">
        <w:t>Кемэл (пухлые губы), Двухэтажка (высокая прическа), Рюмочка (стройная фигура), а также внешнее сходство с героями книг, кинофильмов, мультфильмов, телепередач, например: Бонифаций, Колобок, кот Леопольд,</w:t>
      </w:r>
      <w:r>
        <w:t xml:space="preserve"> </w:t>
      </w:r>
      <w:r w:rsidRPr="00244D38">
        <w:t>Клювдия. Прозвища даются на основе</w:t>
      </w:r>
      <w:r>
        <w:t xml:space="preserve"> </w:t>
      </w:r>
      <w:r w:rsidRPr="00244D38">
        <w:t>темперамента,</w:t>
      </w:r>
      <w:r>
        <w:t xml:space="preserve"> </w:t>
      </w:r>
      <w:r w:rsidRPr="00244D38">
        <w:t>манеры поведения, например: Генералиссимус (её все слушаются),</w:t>
      </w:r>
      <w:r>
        <w:t xml:space="preserve"> </w:t>
      </w:r>
      <w:r w:rsidRPr="00244D38">
        <w:t>привычек, особенностей поведения, например:</w:t>
      </w:r>
      <w:r>
        <w:t xml:space="preserve"> </w:t>
      </w:r>
      <w:r w:rsidRPr="00244D38">
        <w:t>Карась (любит рыбалку), Хохмачка (часто говорит: «Я расскажу вам хохму»), Ниндзя (ходит тихо, неслышно). Происходит морфонологическая деформация личных имен, сокращения, сложение основ, аббревиация: Эсэс (Светлана Степановна),</w:t>
      </w:r>
      <w:r>
        <w:t xml:space="preserve"> </w:t>
      </w:r>
      <w:r w:rsidRPr="00244D38">
        <w:t>Сандра (Александра), Джордж (Георг), Васильич (Владимир Васильевич), Викеша (Валентина Викентьевна), Гриня (Григорий Иванович), Лампа, Лампочка (Людмила Евлампиевна), MTV (Модина Таисия Васильевна). Порой в прозвище сочетаются и особенности имени, и черты характера, например: Металл Иваныч (Михаил Иванович, довольно сильный по характеру). Часто учащиеся таким образом выражают своё отношение к учителю – отрицательное (Нинка Палка) или положительное (Аркаша, Оленька). Образование подобных единиц (выработка жаргонных наименований конкретных людей) является специфической чертой школьного жаргона.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Студенческий жаргон – уникальное явление, отражающее переходный этап в развитии жаргонной лексики. Студенты, учащиеся на первом курсе в ВУЗе, - это люди, которые еще тесно связаны с бывшей школой, со школьными привычками, с домом, но в то же время – уже успевшие узнать самостоятельную взрослую жизнь и почувствовать вкус свободы. Потом, спустя год, два, они отдалятся от школьных норм, законов, но все равно будут помнить их.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В студенческих жаргонизмах можно условно выделить две основные категории.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Первая категория – это универсальный, традиционный студенческий жаргон, который передаётся из поколения в поколение. Примеры</w:t>
      </w:r>
      <w:r>
        <w:t xml:space="preserve"> </w:t>
      </w:r>
      <w:r w:rsidRPr="00244D38">
        <w:t xml:space="preserve">универсального жаргона: 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Абитура, абита - абитуриенты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Академка – академический отпуск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Бомба, шпора, крокодил, гармошка – названия шпаргалок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Ботан, букварь – заучка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Курсач – курсовая работа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Завал, хвост – предмет, в связи с которым есть проблемы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Общага – общежитие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Объява</w:t>
      </w:r>
      <w:r>
        <w:t xml:space="preserve"> </w:t>
      </w:r>
      <w:r w:rsidRPr="00244D38">
        <w:t>- объявление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Из поколения в поколение в университетах передаются также и названия предметов (античка, зарубёжка), и то, как уважительно-ласково называют студенты преподавателей, профессоров (Юр Мих, Зарочка, Киса,</w:t>
      </w:r>
      <w:r>
        <w:t xml:space="preserve"> </w:t>
      </w:r>
      <w:r w:rsidRPr="00244D38">
        <w:t>Пасик, Кудря) – эти данные предоставлены студентами Тартуского университета.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 xml:space="preserve">Вторая категория - новая жаргонная лексика, которая похожа на сленг учащихся гимназии (креатив, реал, позитив). Это, конечно, связано с тем, что многие гимназисты становятся студентами университетов, а также учащиеся и студенты постоянно общаются. Студенческий жаргон во многом ''вбирает'' в себя жаргон школьников. Пример этого: два жаргонизма - шпора (шпаргалка) и бомба (разновидность шпаргалки, содержащая полный текст ответа) - представлены (в одном и том же значении) одновременно в обоих жаргонах. 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В ВУЗах Эстонии большое место в молодежном сленге занимают слова-заимствования из эстонского языка. При этом их значение в контексте полностью совпадает с оригинальным значением.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Arvestus – зачет, сдам аrvestus,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harjutus - упражнение, praks (практика – в медицине)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Пойдем на loeng – пойдем на лекцию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Вывесили новый tunniplaan - новый план уроков</w:t>
      </w:r>
    </w:p>
    <w:p w:rsidR="00094C55" w:rsidRDefault="00094C55" w:rsidP="00094C55">
      <w:pPr>
        <w:spacing w:before="120"/>
        <w:ind w:firstLine="567"/>
        <w:jc w:val="both"/>
      </w:pPr>
      <w:r w:rsidRPr="00244D38">
        <w:t xml:space="preserve">Часто можно услышать, что эстонские слова употребляются с русскими окончаниями: 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Сколько у тебя ainepunkt-ов?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Посмотрим õppekav-у!</w:t>
      </w:r>
      <w:r>
        <w:t xml:space="preserve">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Студенты используют заимствования не только в разговоре, касающемся учёбы, а также и в повседневной жизни. Нередко эстонские слова употребляются русскими молодыми людьми для того, чтобы показать негативное отношение к человеку или явлению.</w:t>
      </w:r>
      <w:r>
        <w:t xml:space="preserve">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Ситтамая – туалет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Ах, соо! – Ах, так!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Лолль</w:t>
      </w:r>
      <w:r>
        <w:t xml:space="preserve"> </w:t>
      </w:r>
      <w:r w:rsidRPr="00244D38">
        <w:t>- дурак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На язык студентов влияет и мультикультурная среда: в компаниях эстонцев очень часто слышится русское «Ну давай!», «Чао!», причем, при прощании и приветствии. Эти фразы стали уже «словами-паразитами».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 xml:space="preserve">Влияние эстонского языка сказалось и на слова, относящиеся к городским реалиям. В русской речи можно услышать слова kaubamaja, bussijaam, spodihall, kontserdimaja вместо слов торговый дом, автобусная остановка, спортивный холл и концертный дом. Это свойственно и наименованиям продуктов с ярко выраженным эстонским колоритом - пипаркоок, глинтвейн, мульгикапсад. 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Конечно, не все особенности молодёжного жаргона нашли отражение в данной работе, потому что эта тема очень обширна и разнообразна. Если подвести итог всему сказанному выше, то отметить необходимо следующее.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Сленг, который активно использует современная молодёжь – своего рода протест против окружающей действительности, против типизации и стандартизации. Это отражается и во внешности молодых людей (шокирующие прически, одежда, пирсинг, тату). Так молодой человек выделяется из толпы, утверждая: «Я не такой, как все!».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Но с другой стороны, своеобразный язык, внешность – это своего рода признак стадности, принадлежности к той или иной молодёжной группировке (готы, рокеры, байкеры). Молодой человек признаёт: «Я такой, как все!».</w:t>
      </w:r>
    </w:p>
    <w:p w:rsidR="00094C55" w:rsidRPr="00244D38" w:rsidRDefault="00094C55" w:rsidP="00094C55">
      <w:pPr>
        <w:spacing w:before="120"/>
        <w:ind w:firstLine="567"/>
        <w:jc w:val="both"/>
      </w:pPr>
      <w:r w:rsidRPr="00244D38">
        <w:t>Главная черта молодёжного сленга – постоянная эмоциональность, экспрессивность, оценочность и образность речи молодых людей. Вместе с речью развивается и постоянно обновляется молодёжный жаргон. Это способствует общей динамике русского литературного языка.</w:t>
      </w:r>
    </w:p>
    <w:p w:rsidR="00094C55" w:rsidRDefault="00094C55" w:rsidP="00094C55">
      <w:pPr>
        <w:spacing w:before="120"/>
        <w:ind w:firstLine="567"/>
        <w:jc w:val="both"/>
      </w:pPr>
      <w:r w:rsidRPr="00244D38">
        <w:t>Как бы банально это не звучало, но завершить данную работу хочется напоминанием о том, что основой речи любого человека (и молодого тоже) должен быть всё-таки литературный русский язык!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C55"/>
    <w:rsid w:val="00051FB8"/>
    <w:rsid w:val="00094C55"/>
    <w:rsid w:val="00095BA6"/>
    <w:rsid w:val="001B5DC7"/>
    <w:rsid w:val="001D0D43"/>
    <w:rsid w:val="00210DB3"/>
    <w:rsid w:val="00244D38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A44FD3"/>
    <w:rsid w:val="00A925B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1AEEAE-BB84-4844-96D4-76F49C04A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5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94C55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094C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2654</Words>
  <Characters>15131</Characters>
  <Application>Microsoft Office Word</Application>
  <DocSecurity>0</DocSecurity>
  <Lines>126</Lines>
  <Paragraphs>35</Paragraphs>
  <ScaleCrop>false</ScaleCrop>
  <Company>Home</Company>
  <LinksUpToDate>false</LinksUpToDate>
  <CharactersWithSpaces>17750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молодёжного жаргона</dc:title>
  <dc:subject/>
  <dc:creator>Alena</dc:creator>
  <cp:keywords/>
  <dc:description/>
  <cp:lastModifiedBy>admin</cp:lastModifiedBy>
  <cp:revision>2</cp:revision>
  <dcterms:created xsi:type="dcterms:W3CDTF">2014-02-19T21:28:00Z</dcterms:created>
  <dcterms:modified xsi:type="dcterms:W3CDTF">2014-02-19T21:28:00Z</dcterms:modified>
</cp:coreProperties>
</file>