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86A" w:rsidRDefault="00BB086A" w:rsidP="003719DC">
      <w:pPr>
        <w:spacing w:line="360" w:lineRule="auto"/>
        <w:jc w:val="center"/>
        <w:rPr>
          <w:b/>
          <w:bCs/>
          <w:sz w:val="28"/>
          <w:szCs w:val="28"/>
        </w:rPr>
      </w:pPr>
    </w:p>
    <w:p w:rsidR="003719DC" w:rsidRPr="00A71C80" w:rsidRDefault="003719DC" w:rsidP="003719DC">
      <w:pPr>
        <w:spacing w:line="360" w:lineRule="auto"/>
        <w:jc w:val="center"/>
        <w:rPr>
          <w:b/>
          <w:bCs/>
          <w:sz w:val="28"/>
          <w:szCs w:val="28"/>
        </w:rPr>
      </w:pPr>
      <w:r w:rsidRPr="00A71C80">
        <w:rPr>
          <w:b/>
          <w:bCs/>
          <w:sz w:val="28"/>
          <w:szCs w:val="28"/>
        </w:rPr>
        <w:t>МИНИСТЕРСТВО ОБРАЗОВАНИЯ И НАУКИ РФ</w:t>
      </w:r>
    </w:p>
    <w:p w:rsidR="003719DC" w:rsidRPr="00A71C80" w:rsidRDefault="003719DC" w:rsidP="003719DC">
      <w:pPr>
        <w:spacing w:line="360" w:lineRule="auto"/>
        <w:rPr>
          <w:b/>
          <w:bCs/>
          <w:sz w:val="28"/>
          <w:szCs w:val="28"/>
        </w:rPr>
      </w:pPr>
      <w:r w:rsidRPr="00A71C80">
        <w:rPr>
          <w:b/>
          <w:bCs/>
          <w:sz w:val="28"/>
          <w:szCs w:val="28"/>
        </w:rPr>
        <w:t>МОСКОВСКАЯ ФИНАНСОВО-ЮРИДИЧЕСКАЯ АКАДЕМИЯ</w:t>
      </w:r>
    </w:p>
    <w:p w:rsidR="003719DC" w:rsidRPr="00A71C80" w:rsidRDefault="003719DC" w:rsidP="003719DC">
      <w:pPr>
        <w:pStyle w:val="1"/>
        <w:spacing w:line="360" w:lineRule="auto"/>
        <w:jc w:val="center"/>
        <w:rPr>
          <w:sz w:val="28"/>
          <w:szCs w:val="28"/>
        </w:rPr>
      </w:pPr>
      <w:r w:rsidRPr="00A71C80">
        <w:rPr>
          <w:sz w:val="28"/>
          <w:szCs w:val="28"/>
        </w:rPr>
        <w:t>КИРОВСКИЙ ФИЛИАЛ</w:t>
      </w:r>
    </w:p>
    <w:p w:rsidR="003719DC" w:rsidRDefault="003719DC" w:rsidP="003719DC">
      <w:pPr>
        <w:pStyle w:val="1"/>
        <w:spacing w:line="360" w:lineRule="auto"/>
        <w:jc w:val="center"/>
        <w:rPr>
          <w:b w:val="0"/>
          <w:sz w:val="28"/>
          <w:szCs w:val="28"/>
        </w:rPr>
      </w:pPr>
      <w:r w:rsidRPr="008F20B9">
        <w:rPr>
          <w:b w:val="0"/>
          <w:sz w:val="28"/>
          <w:szCs w:val="28"/>
        </w:rPr>
        <w:t>ЭКОНОМИЧЕСКИЙ ФАКУЛЬТЕТ</w:t>
      </w:r>
    </w:p>
    <w:p w:rsidR="003719DC" w:rsidRPr="008F20B9" w:rsidRDefault="003719DC" w:rsidP="003719DC">
      <w:pPr>
        <w:pStyle w:val="1"/>
        <w:spacing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080115 «Таможенное дело»</w:t>
      </w:r>
    </w:p>
    <w:p w:rsidR="003719DC" w:rsidRPr="00A71C80" w:rsidRDefault="003719DC" w:rsidP="003719DC">
      <w:pPr>
        <w:pStyle w:val="1"/>
        <w:spacing w:line="360" w:lineRule="auto"/>
        <w:jc w:val="center"/>
        <w:rPr>
          <w:sz w:val="28"/>
          <w:szCs w:val="28"/>
        </w:rPr>
      </w:pPr>
    </w:p>
    <w:p w:rsidR="003719DC" w:rsidRPr="00A71C80" w:rsidRDefault="003719DC" w:rsidP="003719DC">
      <w:pPr>
        <w:pStyle w:val="1"/>
        <w:spacing w:line="360" w:lineRule="auto"/>
        <w:jc w:val="center"/>
        <w:rPr>
          <w:sz w:val="28"/>
          <w:szCs w:val="28"/>
        </w:rPr>
      </w:pPr>
    </w:p>
    <w:p w:rsidR="003719DC" w:rsidRDefault="003719DC" w:rsidP="003719DC">
      <w:pPr>
        <w:pStyle w:val="1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:rsidR="003719DC" w:rsidRPr="00A71C80" w:rsidRDefault="003719DC" w:rsidP="003719DC">
      <w:pPr>
        <w:pStyle w:val="1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дисциплине: таможенные платежи в различных таможенных режимах</w:t>
      </w:r>
    </w:p>
    <w:p w:rsidR="003719DC" w:rsidRDefault="003719DC" w:rsidP="003719DC">
      <w:pPr>
        <w:spacing w:line="360" w:lineRule="auto"/>
        <w:ind w:right="336"/>
        <w:jc w:val="center"/>
        <w:rPr>
          <w:b/>
          <w:sz w:val="28"/>
          <w:szCs w:val="28"/>
        </w:rPr>
      </w:pPr>
      <w:r w:rsidRPr="002F3CAD">
        <w:rPr>
          <w:sz w:val="28"/>
          <w:szCs w:val="28"/>
          <w:u w:val="single"/>
        </w:rPr>
        <w:t>Тема: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«</w:t>
      </w:r>
      <w:r>
        <w:rPr>
          <w:b/>
          <w:sz w:val="28"/>
          <w:szCs w:val="28"/>
        </w:rPr>
        <w:t>ОССОБЕННОСТИ НАЧИСЛЕНИЯ НАЛОГА НА ДОБАВЛЕННУЮ СТОИМОСТЬ ПРИ ВВОЗЕ ТОВАРОВ НА ТАМОЖЕННУЮ ТЕРРИТОРИЮ ТАМОЖЕННОГО СОЮЗА»</w:t>
      </w:r>
    </w:p>
    <w:p w:rsidR="003719DC" w:rsidRDefault="003719DC" w:rsidP="003719DC">
      <w:pPr>
        <w:spacing w:line="360" w:lineRule="auto"/>
        <w:ind w:right="336"/>
        <w:jc w:val="center"/>
        <w:rPr>
          <w:b/>
          <w:sz w:val="28"/>
          <w:szCs w:val="28"/>
        </w:rPr>
      </w:pPr>
    </w:p>
    <w:p w:rsidR="003719DC" w:rsidRDefault="003719DC" w:rsidP="003719DC">
      <w:pPr>
        <w:spacing w:line="360" w:lineRule="auto"/>
        <w:ind w:right="336"/>
        <w:jc w:val="center"/>
        <w:rPr>
          <w:b/>
          <w:sz w:val="28"/>
          <w:szCs w:val="28"/>
        </w:rPr>
      </w:pPr>
    </w:p>
    <w:p w:rsidR="003719DC" w:rsidRDefault="003719DC" w:rsidP="003719DC">
      <w:pPr>
        <w:spacing w:line="360" w:lineRule="auto"/>
        <w:ind w:right="336"/>
        <w:jc w:val="center"/>
        <w:rPr>
          <w:b/>
          <w:sz w:val="28"/>
          <w:szCs w:val="28"/>
        </w:rPr>
      </w:pPr>
    </w:p>
    <w:p w:rsidR="003719DC" w:rsidRDefault="003719DC" w:rsidP="003719DC">
      <w:pPr>
        <w:spacing w:line="360" w:lineRule="auto"/>
        <w:ind w:right="336"/>
        <w:jc w:val="center"/>
        <w:rPr>
          <w:b/>
          <w:sz w:val="28"/>
          <w:szCs w:val="28"/>
        </w:rPr>
      </w:pPr>
    </w:p>
    <w:p w:rsidR="003719DC" w:rsidRDefault="003719DC" w:rsidP="003719DC">
      <w:pPr>
        <w:spacing w:line="360" w:lineRule="auto"/>
        <w:ind w:right="336"/>
        <w:jc w:val="center"/>
        <w:rPr>
          <w:b/>
          <w:sz w:val="28"/>
          <w:szCs w:val="28"/>
        </w:rPr>
      </w:pPr>
    </w:p>
    <w:p w:rsidR="003719DC" w:rsidRPr="002F3CAD" w:rsidRDefault="003719DC" w:rsidP="003719DC">
      <w:pPr>
        <w:spacing w:line="360" w:lineRule="auto"/>
        <w:ind w:right="336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295"/>
        <w:tblW w:w="0" w:type="auto"/>
        <w:tblLayout w:type="fixed"/>
        <w:tblLook w:val="0000" w:firstRow="0" w:lastRow="0" w:firstColumn="0" w:lastColumn="0" w:noHBand="0" w:noVBand="0"/>
      </w:tblPr>
      <w:tblGrid>
        <w:gridCol w:w="395"/>
        <w:gridCol w:w="2534"/>
        <w:gridCol w:w="5890"/>
        <w:gridCol w:w="309"/>
      </w:tblGrid>
      <w:tr w:rsidR="003719DC" w:rsidRPr="008F7AF7" w:rsidTr="003719DC">
        <w:trPr>
          <w:gridAfter w:val="1"/>
          <w:wAfter w:w="309" w:type="dxa"/>
          <w:trHeight w:val="91"/>
        </w:trPr>
        <w:tc>
          <w:tcPr>
            <w:tcW w:w="2929" w:type="dxa"/>
            <w:gridSpan w:val="2"/>
          </w:tcPr>
          <w:p w:rsidR="003719DC" w:rsidRPr="00A71C80" w:rsidRDefault="003719DC" w:rsidP="00CB5B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890" w:type="dxa"/>
          </w:tcPr>
          <w:p w:rsidR="003719DC" w:rsidRPr="00A71C80" w:rsidRDefault="003719DC" w:rsidP="00CB5B59">
            <w:pPr>
              <w:spacing w:line="360" w:lineRule="auto"/>
              <w:ind w:left="-108"/>
              <w:jc w:val="right"/>
              <w:rPr>
                <w:sz w:val="28"/>
                <w:szCs w:val="28"/>
              </w:rPr>
            </w:pPr>
          </w:p>
        </w:tc>
      </w:tr>
      <w:tr w:rsidR="003719DC" w:rsidRPr="008F7AF7" w:rsidTr="003719DC">
        <w:trPr>
          <w:gridAfter w:val="1"/>
          <w:wAfter w:w="309" w:type="dxa"/>
          <w:trHeight w:val="91"/>
        </w:trPr>
        <w:tc>
          <w:tcPr>
            <w:tcW w:w="2929" w:type="dxa"/>
            <w:gridSpan w:val="2"/>
          </w:tcPr>
          <w:p w:rsidR="003719DC" w:rsidRPr="00A71C80" w:rsidRDefault="003719DC" w:rsidP="00CB5B59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890" w:type="dxa"/>
          </w:tcPr>
          <w:p w:rsidR="003719DC" w:rsidRPr="00A71C80" w:rsidRDefault="003719DC" w:rsidP="00CB5B59">
            <w:pPr>
              <w:spacing w:line="360" w:lineRule="auto"/>
              <w:ind w:left="-108"/>
              <w:jc w:val="right"/>
              <w:rPr>
                <w:sz w:val="28"/>
                <w:szCs w:val="28"/>
              </w:rPr>
            </w:pPr>
            <w:r w:rsidRPr="00A71C80">
              <w:rPr>
                <w:sz w:val="28"/>
                <w:szCs w:val="28"/>
              </w:rPr>
              <w:t xml:space="preserve">                                                                                    </w:t>
            </w:r>
          </w:p>
        </w:tc>
      </w:tr>
      <w:tr w:rsidR="003719DC" w:rsidRPr="008F7AF7" w:rsidTr="003719DC">
        <w:trPr>
          <w:trHeight w:val="911"/>
        </w:trPr>
        <w:tc>
          <w:tcPr>
            <w:tcW w:w="395" w:type="dxa"/>
          </w:tcPr>
          <w:p w:rsidR="003719DC" w:rsidRPr="00A71C80" w:rsidRDefault="003719DC" w:rsidP="00CB5B59">
            <w:pPr>
              <w:spacing w:line="360" w:lineRule="auto"/>
              <w:ind w:right="-108" w:hanging="108"/>
              <w:rPr>
                <w:sz w:val="28"/>
                <w:szCs w:val="28"/>
              </w:rPr>
            </w:pPr>
          </w:p>
        </w:tc>
        <w:tc>
          <w:tcPr>
            <w:tcW w:w="8733" w:type="dxa"/>
            <w:gridSpan w:val="3"/>
          </w:tcPr>
          <w:p w:rsidR="003719DC" w:rsidRDefault="003719DC" w:rsidP="00CB5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Выполнила: студентка 5 курса группы  ТД-52</w:t>
            </w:r>
          </w:p>
          <w:p w:rsidR="003719DC" w:rsidRPr="002F3CAD" w:rsidRDefault="003719DC" w:rsidP="00CB5B59">
            <w:pPr>
              <w:ind w:hanging="108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</w:t>
            </w:r>
            <w:r>
              <w:rPr>
                <w:sz w:val="28"/>
                <w:szCs w:val="28"/>
                <w:u w:val="single"/>
              </w:rPr>
              <w:t xml:space="preserve">Марсакова  Наталья Михайловна </w:t>
            </w:r>
          </w:p>
          <w:p w:rsidR="003719DC" w:rsidRDefault="003719DC" w:rsidP="00CB5B59">
            <w:pPr>
              <w:ind w:hanging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Проверил: преподаватель Кировского филиала</w:t>
            </w:r>
          </w:p>
          <w:p w:rsidR="003719DC" w:rsidRDefault="003719DC" w:rsidP="00CB5B59">
            <w:pPr>
              <w:ind w:hanging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Московской финансово – юридической академии</w:t>
            </w:r>
          </w:p>
          <w:p w:rsidR="003719DC" w:rsidRDefault="003719DC" w:rsidP="00CB5B59">
            <w:pPr>
              <w:ind w:hanging="108"/>
              <w:jc w:val="righ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F3CAD">
              <w:rPr>
                <w:sz w:val="28"/>
                <w:szCs w:val="28"/>
                <w:u w:val="single"/>
              </w:rPr>
              <w:t>Демина Алевтина Николаевна</w:t>
            </w:r>
          </w:p>
          <w:p w:rsidR="003719DC" w:rsidRDefault="003719DC" w:rsidP="00CB5B59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Pr="002F3CAD">
              <w:rPr>
                <w:sz w:val="28"/>
                <w:szCs w:val="28"/>
              </w:rPr>
              <w:t>Допустить к защите</w:t>
            </w:r>
            <w:r>
              <w:rPr>
                <w:sz w:val="28"/>
                <w:szCs w:val="28"/>
              </w:rPr>
              <w:t>_______________________</w:t>
            </w:r>
          </w:p>
          <w:p w:rsidR="003719DC" w:rsidRDefault="003719DC" w:rsidP="00CB5B59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_______________________</w:t>
            </w:r>
          </w:p>
          <w:p w:rsidR="003719DC" w:rsidRDefault="003719DC" w:rsidP="00CB5B59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Дата защиты:_________________________</w:t>
            </w:r>
          </w:p>
          <w:p w:rsidR="003719DC" w:rsidRDefault="003719DC" w:rsidP="00CB5B59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Оценка:_____________________________</w:t>
            </w:r>
          </w:p>
          <w:p w:rsidR="003719DC" w:rsidRDefault="003719DC" w:rsidP="00CB5B59">
            <w:pPr>
              <w:ind w:hanging="108"/>
              <w:jc w:val="center"/>
              <w:rPr>
                <w:sz w:val="28"/>
                <w:szCs w:val="28"/>
              </w:rPr>
            </w:pPr>
          </w:p>
          <w:p w:rsidR="003719DC" w:rsidRPr="00B10312" w:rsidRDefault="003719DC" w:rsidP="00CB5B59">
            <w:pPr>
              <w:pStyle w:val="1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A71C80">
              <w:rPr>
                <w:b w:val="0"/>
                <w:sz w:val="28"/>
                <w:szCs w:val="28"/>
              </w:rPr>
              <w:t>Киров,2010 г.</w:t>
            </w:r>
          </w:p>
        </w:tc>
      </w:tr>
    </w:tbl>
    <w:p w:rsidR="00F66C42" w:rsidRDefault="00F66C42" w:rsidP="003719DC">
      <w:pPr>
        <w:rPr>
          <w:sz w:val="28"/>
          <w:szCs w:val="28"/>
        </w:rPr>
      </w:pPr>
    </w:p>
    <w:p w:rsidR="00D7445B" w:rsidRPr="00D7445B" w:rsidRDefault="00096226" w:rsidP="00D7445B">
      <w:pPr>
        <w:jc w:val="center"/>
        <w:rPr>
          <w:b/>
          <w:spacing w:val="28"/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E34A21" w:rsidRDefault="00096226" w:rsidP="00D744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ВВЕДЕНИЕ………………………………………………………………………</w:t>
      </w:r>
      <w:r w:rsidR="00D7445B">
        <w:rPr>
          <w:sz w:val="28"/>
          <w:szCs w:val="28"/>
        </w:rPr>
        <w:t>3</w:t>
      </w:r>
    </w:p>
    <w:p w:rsidR="00E34A21" w:rsidRDefault="00E34A21" w:rsidP="00D7445B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НДС - понятие, объекты налогообложения, плательщики</w:t>
      </w:r>
      <w:r w:rsidR="00D7445B">
        <w:rPr>
          <w:sz w:val="28"/>
          <w:szCs w:val="28"/>
        </w:rPr>
        <w:t>…………….4</w:t>
      </w:r>
    </w:p>
    <w:p w:rsidR="00E34A21" w:rsidRDefault="00E34A21" w:rsidP="00D7445B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Начисление НДС при ввозе товаров на таможенную территорию РФ</w:t>
      </w:r>
      <w:r w:rsidR="00D7445B">
        <w:rPr>
          <w:sz w:val="28"/>
          <w:szCs w:val="28"/>
        </w:rPr>
        <w:t>..6</w:t>
      </w:r>
    </w:p>
    <w:p w:rsidR="00E34A21" w:rsidRDefault="00E34A21" w:rsidP="00D7445B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Освобождение от уплаты налога и применение пониженной ставки</w:t>
      </w:r>
      <w:r w:rsidR="00D7445B">
        <w:rPr>
          <w:sz w:val="28"/>
          <w:szCs w:val="28"/>
        </w:rPr>
        <w:t>….9</w:t>
      </w:r>
    </w:p>
    <w:p w:rsidR="00E34A21" w:rsidRDefault="00E34A21" w:rsidP="00D7445B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Налого</w:t>
      </w:r>
      <w:r w:rsidR="007130E1">
        <w:rPr>
          <w:sz w:val="28"/>
          <w:szCs w:val="28"/>
        </w:rPr>
        <w:t>вые вычеты</w:t>
      </w:r>
      <w:r w:rsidR="00BB0B8E">
        <w:rPr>
          <w:sz w:val="28"/>
          <w:szCs w:val="28"/>
        </w:rPr>
        <w:t xml:space="preserve"> и порядок возмещения НДС</w:t>
      </w:r>
      <w:r w:rsidR="00D7445B">
        <w:rPr>
          <w:sz w:val="28"/>
          <w:szCs w:val="28"/>
        </w:rPr>
        <w:t>………………………</w:t>
      </w:r>
      <w:r w:rsidR="00E52766">
        <w:rPr>
          <w:sz w:val="28"/>
          <w:szCs w:val="28"/>
        </w:rPr>
        <w:t>15</w:t>
      </w:r>
    </w:p>
    <w:p w:rsidR="007130E1" w:rsidRDefault="007130E1" w:rsidP="00D7445B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Особенности налогообложения в Таможенном союзе</w:t>
      </w:r>
      <w:r w:rsidR="00D7445B">
        <w:rPr>
          <w:sz w:val="28"/>
          <w:szCs w:val="28"/>
        </w:rPr>
        <w:t>………………</w:t>
      </w:r>
      <w:r w:rsidR="00E52766">
        <w:rPr>
          <w:sz w:val="28"/>
          <w:szCs w:val="28"/>
        </w:rPr>
        <w:t>...17</w:t>
      </w:r>
    </w:p>
    <w:p w:rsidR="00724200" w:rsidRDefault="00724200" w:rsidP="00D7445B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Порядок взимания косвенных налогов и механизм контроля за их уплатой при импорте товаров, при выполнении работ, оказании услуг в таможенном союзе</w:t>
      </w:r>
      <w:r w:rsidR="00096226">
        <w:rPr>
          <w:sz w:val="28"/>
          <w:szCs w:val="28"/>
        </w:rPr>
        <w:t>……………………………………………………………..</w:t>
      </w:r>
      <w:r w:rsidR="00E52766">
        <w:rPr>
          <w:sz w:val="28"/>
          <w:szCs w:val="28"/>
        </w:rPr>
        <w:t>18</w:t>
      </w:r>
    </w:p>
    <w:p w:rsidR="00E34A21" w:rsidRDefault="00096226" w:rsidP="00D744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9171C9">
        <w:rPr>
          <w:sz w:val="28"/>
          <w:szCs w:val="28"/>
        </w:rPr>
        <w:t>………………………………………………………………...</w:t>
      </w:r>
      <w:r w:rsidR="00E52766">
        <w:rPr>
          <w:sz w:val="28"/>
          <w:szCs w:val="28"/>
        </w:rPr>
        <w:t>22</w:t>
      </w:r>
    </w:p>
    <w:p w:rsidR="00E34A21" w:rsidRDefault="00096226" w:rsidP="00D744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БИБЛИОГРАФИЧЕСКИЙ СПИСОК…………………………</w:t>
      </w:r>
      <w:r w:rsidR="00D7445B">
        <w:rPr>
          <w:sz w:val="28"/>
          <w:szCs w:val="28"/>
        </w:rPr>
        <w:t>……………</w:t>
      </w:r>
      <w:r w:rsidR="00E52766">
        <w:rPr>
          <w:sz w:val="28"/>
          <w:szCs w:val="28"/>
        </w:rPr>
        <w:t>...</w:t>
      </w:r>
      <w:r>
        <w:rPr>
          <w:sz w:val="28"/>
          <w:szCs w:val="28"/>
        </w:rPr>
        <w:t>.</w:t>
      </w:r>
      <w:r w:rsidR="00E52766">
        <w:rPr>
          <w:sz w:val="28"/>
          <w:szCs w:val="28"/>
        </w:rPr>
        <w:t>23</w:t>
      </w:r>
    </w:p>
    <w:p w:rsidR="00D7445B" w:rsidRDefault="00096226" w:rsidP="00D744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ПРИЛОЖЕНИЯ</w:t>
      </w:r>
      <w:r w:rsidR="004F7097">
        <w:rPr>
          <w:sz w:val="28"/>
          <w:szCs w:val="28"/>
        </w:rPr>
        <w:t>…..</w:t>
      </w:r>
      <w:r>
        <w:rPr>
          <w:sz w:val="28"/>
          <w:szCs w:val="28"/>
        </w:rPr>
        <w:t xml:space="preserve">…………………………………………………………… </w:t>
      </w:r>
      <w:r w:rsidR="009171C9">
        <w:rPr>
          <w:sz w:val="28"/>
          <w:szCs w:val="28"/>
        </w:rPr>
        <w:t>25</w:t>
      </w:r>
    </w:p>
    <w:p w:rsidR="00E34A21" w:rsidRDefault="00E34A21" w:rsidP="00D7445B">
      <w:pPr>
        <w:spacing w:line="360" w:lineRule="auto"/>
        <w:jc w:val="both"/>
        <w:rPr>
          <w:sz w:val="28"/>
          <w:szCs w:val="28"/>
        </w:rPr>
      </w:pPr>
    </w:p>
    <w:p w:rsidR="00E34A21" w:rsidRDefault="00E34A21" w:rsidP="00E34A21">
      <w:pPr>
        <w:jc w:val="both"/>
        <w:rPr>
          <w:sz w:val="28"/>
          <w:szCs w:val="28"/>
        </w:rPr>
      </w:pPr>
    </w:p>
    <w:p w:rsidR="00E34A21" w:rsidRDefault="00E34A21" w:rsidP="00E34A21">
      <w:pPr>
        <w:rPr>
          <w:sz w:val="28"/>
          <w:szCs w:val="28"/>
        </w:rPr>
      </w:pPr>
    </w:p>
    <w:p w:rsidR="00E34A21" w:rsidRDefault="00E34A21" w:rsidP="00E34A21">
      <w:pPr>
        <w:rPr>
          <w:sz w:val="28"/>
          <w:szCs w:val="28"/>
        </w:rPr>
      </w:pPr>
    </w:p>
    <w:p w:rsidR="00E34A21" w:rsidRDefault="00E34A21" w:rsidP="00E34A21">
      <w:pPr>
        <w:rPr>
          <w:sz w:val="28"/>
          <w:szCs w:val="28"/>
        </w:rPr>
      </w:pPr>
    </w:p>
    <w:p w:rsidR="00E34A21" w:rsidRDefault="00E34A21" w:rsidP="00E34A21">
      <w:pPr>
        <w:rPr>
          <w:sz w:val="28"/>
          <w:szCs w:val="28"/>
        </w:rPr>
      </w:pPr>
    </w:p>
    <w:p w:rsidR="00E34A21" w:rsidRDefault="00E34A21" w:rsidP="00E34A21">
      <w:pPr>
        <w:rPr>
          <w:sz w:val="28"/>
          <w:szCs w:val="28"/>
        </w:rPr>
      </w:pPr>
    </w:p>
    <w:p w:rsidR="00E34A21" w:rsidRDefault="00E34A21" w:rsidP="00E34A21">
      <w:pPr>
        <w:rPr>
          <w:sz w:val="28"/>
          <w:szCs w:val="28"/>
        </w:rPr>
      </w:pPr>
    </w:p>
    <w:p w:rsidR="00E34A21" w:rsidRDefault="00E34A21" w:rsidP="00E34A21">
      <w:pPr>
        <w:rPr>
          <w:sz w:val="28"/>
          <w:szCs w:val="28"/>
        </w:rPr>
      </w:pPr>
    </w:p>
    <w:p w:rsidR="00E34A21" w:rsidRDefault="00E34A21" w:rsidP="00E34A21">
      <w:pPr>
        <w:rPr>
          <w:sz w:val="28"/>
          <w:szCs w:val="28"/>
        </w:rPr>
      </w:pPr>
    </w:p>
    <w:p w:rsidR="00E34A21" w:rsidRDefault="00E34A21" w:rsidP="00E34A21">
      <w:pPr>
        <w:rPr>
          <w:sz w:val="28"/>
          <w:szCs w:val="28"/>
        </w:rPr>
      </w:pPr>
    </w:p>
    <w:p w:rsidR="00E34A21" w:rsidRDefault="00E34A21" w:rsidP="00E34A21">
      <w:pPr>
        <w:rPr>
          <w:sz w:val="28"/>
          <w:szCs w:val="28"/>
        </w:rPr>
      </w:pPr>
    </w:p>
    <w:p w:rsidR="00E34A21" w:rsidRDefault="00E34A21" w:rsidP="00E34A21">
      <w:pPr>
        <w:rPr>
          <w:sz w:val="28"/>
          <w:szCs w:val="28"/>
        </w:rPr>
      </w:pPr>
    </w:p>
    <w:p w:rsidR="00E34A21" w:rsidRDefault="00E34A21" w:rsidP="00E34A21">
      <w:pPr>
        <w:rPr>
          <w:sz w:val="28"/>
          <w:szCs w:val="28"/>
        </w:rPr>
      </w:pPr>
    </w:p>
    <w:p w:rsidR="00E34A21" w:rsidRDefault="00E34A21" w:rsidP="00E34A21">
      <w:pPr>
        <w:rPr>
          <w:sz w:val="28"/>
          <w:szCs w:val="28"/>
        </w:rPr>
      </w:pPr>
    </w:p>
    <w:p w:rsidR="00E34A21" w:rsidRDefault="00E34A21" w:rsidP="00E34A21">
      <w:pPr>
        <w:rPr>
          <w:sz w:val="28"/>
          <w:szCs w:val="28"/>
        </w:rPr>
      </w:pPr>
    </w:p>
    <w:p w:rsidR="00E34A21" w:rsidRDefault="00E34A21" w:rsidP="00E34A21">
      <w:pPr>
        <w:rPr>
          <w:sz w:val="28"/>
          <w:szCs w:val="28"/>
        </w:rPr>
      </w:pPr>
    </w:p>
    <w:p w:rsidR="00E34A21" w:rsidRDefault="00E34A21" w:rsidP="00E34A21">
      <w:pPr>
        <w:rPr>
          <w:sz w:val="28"/>
          <w:szCs w:val="28"/>
        </w:rPr>
      </w:pPr>
    </w:p>
    <w:p w:rsidR="00E34A21" w:rsidRDefault="00E34A21" w:rsidP="00E34A21">
      <w:pPr>
        <w:rPr>
          <w:sz w:val="28"/>
          <w:szCs w:val="28"/>
        </w:rPr>
      </w:pPr>
    </w:p>
    <w:p w:rsidR="00E34A21" w:rsidRDefault="00E34A21" w:rsidP="00E34A21">
      <w:pPr>
        <w:rPr>
          <w:sz w:val="28"/>
          <w:szCs w:val="28"/>
        </w:rPr>
      </w:pPr>
    </w:p>
    <w:p w:rsidR="00E34A21" w:rsidRDefault="00E34A21" w:rsidP="00E34A21">
      <w:pPr>
        <w:rPr>
          <w:sz w:val="28"/>
          <w:szCs w:val="28"/>
        </w:rPr>
      </w:pPr>
    </w:p>
    <w:p w:rsidR="00E34A21" w:rsidRDefault="00E34A21" w:rsidP="00E34A21">
      <w:pPr>
        <w:rPr>
          <w:sz w:val="28"/>
          <w:szCs w:val="28"/>
        </w:rPr>
      </w:pPr>
    </w:p>
    <w:p w:rsidR="00E34A21" w:rsidRDefault="00E34A21" w:rsidP="00E34A21">
      <w:pPr>
        <w:rPr>
          <w:sz w:val="28"/>
          <w:szCs w:val="28"/>
        </w:rPr>
      </w:pPr>
    </w:p>
    <w:p w:rsidR="00E34A21" w:rsidRDefault="00E34A21" w:rsidP="00E34A21">
      <w:pPr>
        <w:rPr>
          <w:sz w:val="28"/>
          <w:szCs w:val="28"/>
        </w:rPr>
      </w:pPr>
    </w:p>
    <w:p w:rsidR="00D7445B" w:rsidRDefault="00096226" w:rsidP="0009622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96226" w:rsidRDefault="00096226" w:rsidP="00096226">
      <w:pPr>
        <w:ind w:firstLine="708"/>
        <w:rPr>
          <w:sz w:val="28"/>
          <w:szCs w:val="28"/>
        </w:rPr>
      </w:pPr>
    </w:p>
    <w:p w:rsidR="00E34A21" w:rsidRDefault="00E34A21" w:rsidP="00E34A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13 налогового кодекса Российской Федерации (далее НК РФ)  налог на добавленную стоимость (далее НДС) относится к федеральным налогам и поступает только в федеральный бюджет (ст. 50 Бюджетного кодекса Российской Федерации). В настоящее время все основные и факультативные элементы НДС урегулированы нормами гл. 21 НК РФ. В дальнейшем проведем анализ норм гл. 21 НК РФ, сделав акцент на особенностях правового регулирования налога, связанных с внешнеэкономической деятельностью. </w:t>
      </w:r>
    </w:p>
    <w:p w:rsidR="00E34A21" w:rsidRDefault="00E34A21" w:rsidP="00E34A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Впервые НДС был введен 10 апреля 1954 года во Франции. Его изобретение принадлежит г-ну Морису Лоре (в 1954 году директор Дирекции по налогам, сборам и НДС Министерства экономики, финансов и промышленности Франции). Сейчас НДС взимают 137 стран. Из развитых стран НДС отсутствует в таких странах, как США, Япония, где вместо него действует налог с продаж по ставке от 2 % до 11 %.</w:t>
      </w:r>
    </w:p>
    <w:p w:rsidR="00E34A21" w:rsidRPr="00E34A21" w:rsidRDefault="00E34A21" w:rsidP="000A79D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России НДС действует с 1992 года. Порядок исчисления налога и его уплаты первоначально был определён законом «О налоге на добавленную стоимость», с 2001 года регулируется главой 21 Налогового кодекса РФ.</w:t>
      </w:r>
    </w:p>
    <w:p w:rsidR="00E34A21" w:rsidRDefault="00E34A21" w:rsidP="00E34A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ставка НДС в Российской Федерации после его введения составляла 28 %, затем была понижена до 20 %, а с 1 января 2004 года составляет 18 %. Для некоторых продовольственных товаров и товаров для детей в настоящее время действует пониженная ставка 10 %; для экспортируемых товаров — ставка 0 %. Установлен также ряд товаров, работ и услуг, операции, по реализации которых не подлежат налогообложению (в частности, лицензированные образовательные услуги). Налогоплательщики, перешедшие на упрощенную систему налогообложения, не являются плательщиками налога.</w:t>
      </w: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</w:p>
    <w:p w:rsidR="00E34A21" w:rsidRDefault="000E7230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445B" w:rsidRDefault="00D7445B" w:rsidP="00D7445B">
      <w:pPr>
        <w:spacing w:line="360" w:lineRule="auto"/>
        <w:jc w:val="both"/>
        <w:rPr>
          <w:sz w:val="28"/>
          <w:szCs w:val="28"/>
        </w:rPr>
      </w:pPr>
    </w:p>
    <w:p w:rsidR="00096226" w:rsidRDefault="00E34A21" w:rsidP="0009622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НДС - понятие, объек</w:t>
      </w:r>
      <w:r w:rsidR="000A79DF">
        <w:rPr>
          <w:sz w:val="28"/>
          <w:szCs w:val="28"/>
        </w:rPr>
        <w:t>ты налогообложения, плательщики</w:t>
      </w:r>
    </w:p>
    <w:p w:rsidR="00E34A21" w:rsidRDefault="00E34A21" w:rsidP="000962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НДС -  косвенный налог,  то есть форма изъятия в бюджет государства части добавленной стоимости, которая создается на всех стадиях процесса производства товаров, работ и услуг и вносится в бюджет по мере реализации.</w:t>
      </w:r>
    </w:p>
    <w:p w:rsidR="00E34A21" w:rsidRDefault="00E34A21" w:rsidP="00E34A2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0E7230">
        <w:rPr>
          <w:rFonts w:ascii="Arial" w:hAnsi="Arial" w:cs="Arial"/>
          <w:color w:val="000000"/>
          <w:sz w:val="18"/>
          <w:szCs w:val="18"/>
        </w:rPr>
        <w:tab/>
      </w:r>
      <w:r>
        <w:rPr>
          <w:color w:val="000000"/>
          <w:sz w:val="28"/>
          <w:szCs w:val="28"/>
        </w:rPr>
        <w:t>Согласно ст.146 НК РФ объектом налогообложения признаются следующие операции:</w:t>
      </w:r>
    </w:p>
    <w:p w:rsidR="00E34A21" w:rsidRDefault="00E34A21" w:rsidP="00E34A2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реализация товаров (работ, услуг) на территории Российской Федерации, в том числе реализация предметов залога и передача товаров (результатов выполненных работ, оказание услуг) по соглашению о предоставлении отступного или новации, а также передача имущественных прав.</w:t>
      </w:r>
      <w:r w:rsidR="000A79DF" w:rsidRPr="000A79DF">
        <w:rPr>
          <w:color w:val="000000"/>
          <w:sz w:val="28"/>
          <w:szCs w:val="28"/>
        </w:rPr>
        <w:t xml:space="preserve"> </w:t>
      </w:r>
      <w:r w:rsidR="000A79DF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ередача права собственности на товары, результатов выполненных работ, оказание услуг на безвозмездной основе признается реализацией товаров (работ, услуг);</w:t>
      </w:r>
    </w:p>
    <w:p w:rsidR="00E34A21" w:rsidRDefault="009969B1" w:rsidP="00E34A21">
      <w:pPr>
        <w:spacing w:line="360" w:lineRule="auto"/>
        <w:jc w:val="both"/>
        <w:rPr>
          <w:color w:val="000000"/>
          <w:sz w:val="28"/>
          <w:szCs w:val="28"/>
        </w:rPr>
      </w:pPr>
      <w:hyperlink r:id="rId7" w:history="1">
        <w:r w:rsidR="00E34A21">
          <w:rPr>
            <w:rStyle w:val="a3"/>
            <w:color w:val="008000"/>
            <w:sz w:val="28"/>
            <w:szCs w:val="28"/>
            <w:u w:val="none"/>
          </w:rPr>
          <w:t>2)</w:t>
        </w:r>
      </w:hyperlink>
      <w:r w:rsidR="00E34A21">
        <w:rPr>
          <w:color w:val="000000"/>
          <w:sz w:val="28"/>
          <w:szCs w:val="28"/>
        </w:rPr>
        <w:t xml:space="preserve"> передача на территории Российской Федерации товаров (выполнение работ, оказание услуг) для собственных нужд, расходы на которые не принимаются к вычету (в том числе через амортизационные отчисления) при исчислении налога на прибыль организаций;</w:t>
      </w:r>
    </w:p>
    <w:p w:rsidR="00E34A21" w:rsidRDefault="00E34A21" w:rsidP="00E34A2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выполнение строительно-монтажных работ для собственного потребления;</w:t>
      </w:r>
    </w:p>
    <w:p w:rsidR="00E34A21" w:rsidRDefault="00E34A21" w:rsidP="00E34A2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ввоз товаров на таможенную</w:t>
      </w:r>
      <w:r w:rsidR="00096226">
        <w:rPr>
          <w:color w:val="000000"/>
          <w:sz w:val="28"/>
          <w:szCs w:val="28"/>
        </w:rPr>
        <w:t xml:space="preserve"> территорию таможенного союза</w:t>
      </w:r>
      <w:r>
        <w:rPr>
          <w:color w:val="000000"/>
          <w:sz w:val="28"/>
          <w:szCs w:val="28"/>
        </w:rPr>
        <w:t>.</w:t>
      </w:r>
    </w:p>
    <w:p w:rsidR="00E34A21" w:rsidRPr="000F1545" w:rsidRDefault="00E34A21" w:rsidP="000E723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Соответственно Налоговым кодексом предусмотрено, что ввоз то</w:t>
      </w:r>
      <w:r w:rsidR="009171C9">
        <w:rPr>
          <w:sz w:val="28"/>
          <w:szCs w:val="28"/>
        </w:rPr>
        <w:t>варов на таможенную территорию ТС</w:t>
      </w:r>
      <w:r>
        <w:rPr>
          <w:sz w:val="28"/>
          <w:szCs w:val="28"/>
        </w:rPr>
        <w:t xml:space="preserve"> облагается НДС. Товаром в целях налогообложения признается любое имущество, реализуемое либо предназначенное для реализации (п. 3 ст. 38 НК РФ). При этом следует учитывать, что согласно п. 4 ст. 11 НК РФ в отношениях, возникающих в связи с взиманием налогов при перемещении товаров через таможенную г</w:t>
      </w:r>
      <w:r w:rsidR="000A79DF">
        <w:rPr>
          <w:sz w:val="28"/>
          <w:szCs w:val="28"/>
        </w:rPr>
        <w:t>раницу таможенного союза</w:t>
      </w:r>
      <w:r>
        <w:rPr>
          <w:sz w:val="28"/>
          <w:szCs w:val="28"/>
        </w:rPr>
        <w:t>, используются понятия, определенные Таможенным кодексом</w:t>
      </w:r>
      <w:r w:rsidR="000A79DF">
        <w:rPr>
          <w:sz w:val="28"/>
          <w:szCs w:val="28"/>
        </w:rPr>
        <w:t xml:space="preserve"> таможенного союза</w:t>
      </w:r>
      <w:r>
        <w:rPr>
          <w:sz w:val="28"/>
          <w:szCs w:val="28"/>
        </w:rPr>
        <w:t xml:space="preserve"> </w:t>
      </w:r>
      <w:r w:rsidR="000A79DF">
        <w:rPr>
          <w:sz w:val="28"/>
          <w:szCs w:val="28"/>
        </w:rPr>
        <w:t>(далее ТК ТС</w:t>
      </w:r>
      <w:r>
        <w:rPr>
          <w:sz w:val="28"/>
          <w:szCs w:val="28"/>
        </w:rPr>
        <w:t>), а в части, не урегулированной им, – НК РФ. Пунктом 3 ст. 38 НК РФ предусмотрено, что в целях регулирования отношений, связанных с взиманием таможенных платежей, к товарам относится также ин</w:t>
      </w:r>
      <w:r w:rsidR="000A79DF">
        <w:rPr>
          <w:sz w:val="28"/>
          <w:szCs w:val="28"/>
        </w:rPr>
        <w:t>ое имущество, определенное ТК ТС</w:t>
      </w:r>
      <w:r>
        <w:rPr>
          <w:sz w:val="28"/>
          <w:szCs w:val="28"/>
        </w:rPr>
        <w:t>. Так</w:t>
      </w:r>
      <w:r w:rsidR="000A79DF">
        <w:rPr>
          <w:sz w:val="28"/>
          <w:szCs w:val="28"/>
        </w:rPr>
        <w:t xml:space="preserve"> как согласно пп. 3 п. 1 ст. 70 ТК ТС</w:t>
      </w:r>
      <w:r>
        <w:rPr>
          <w:sz w:val="28"/>
          <w:szCs w:val="28"/>
        </w:rPr>
        <w:t xml:space="preserve"> к таможенным платежам относится и НДС, взимаемый при ввозе тов</w:t>
      </w:r>
      <w:r w:rsidR="000A79DF">
        <w:rPr>
          <w:sz w:val="28"/>
          <w:szCs w:val="28"/>
        </w:rPr>
        <w:t>аров на таможенную территорию таможенного союза</w:t>
      </w:r>
      <w:r w:rsidR="000F1545">
        <w:rPr>
          <w:sz w:val="28"/>
          <w:szCs w:val="28"/>
        </w:rPr>
        <w:t>, надо учесть, что ТК ТС</w:t>
      </w:r>
      <w:r>
        <w:rPr>
          <w:sz w:val="28"/>
          <w:szCs w:val="28"/>
        </w:rPr>
        <w:t xml:space="preserve"> причисляет к товарам</w:t>
      </w:r>
      <w:r w:rsidR="000F1545">
        <w:rPr>
          <w:sz w:val="28"/>
          <w:szCs w:val="28"/>
        </w:rPr>
        <w:t xml:space="preserve"> </w:t>
      </w:r>
      <w:r w:rsidR="000F1545" w:rsidRPr="000F1545">
        <w:rPr>
          <w:sz w:val="28"/>
          <w:szCs w:val="28"/>
        </w:rPr>
        <w:t>любое движимое имущество, перемещаемое через таможенную границу, в том числе носители информации, валюта государств-членов таможенного союза, ценные бумаги и (или) валютные ценности, дорожные чеки, электрическая и иные виды энергии, а также иные перемещаемые вещи, приравненные к недвижимому имуществу</w:t>
      </w:r>
      <w:r w:rsidRPr="000F1545">
        <w:rPr>
          <w:sz w:val="28"/>
          <w:szCs w:val="28"/>
        </w:rPr>
        <w:t xml:space="preserve"> </w:t>
      </w:r>
      <w:r w:rsidR="000F1545">
        <w:rPr>
          <w:sz w:val="28"/>
          <w:szCs w:val="28"/>
        </w:rPr>
        <w:t>(пп.35 п.1 ст.4)</w:t>
      </w:r>
    </w:p>
    <w:p w:rsidR="00E34A21" w:rsidRDefault="00E34A21" w:rsidP="000E7230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Налогоплательщиками налога на добавленную стоимость  признаются:</w:t>
      </w:r>
    </w:p>
    <w:p w:rsidR="00E34A21" w:rsidRDefault="00E34A21" w:rsidP="000E7230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организации;</w:t>
      </w:r>
    </w:p>
    <w:p w:rsidR="00E34A21" w:rsidRDefault="00E34A21" w:rsidP="00E34A21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индивидуальные предприниматели;</w:t>
      </w:r>
    </w:p>
    <w:p w:rsidR="00E34A21" w:rsidRDefault="00E34A21" w:rsidP="00E34A21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лица, признаваемые налогоплательщиками налога на добавленную стоимость  в связи с перемещением товаров через таможенную границу </w:t>
      </w:r>
      <w:r w:rsidR="000F1545">
        <w:rPr>
          <w:color w:val="000000"/>
          <w:sz w:val="28"/>
          <w:szCs w:val="28"/>
        </w:rPr>
        <w:t>таможенного</w:t>
      </w:r>
      <w:r>
        <w:rPr>
          <w:color w:val="000000"/>
          <w:sz w:val="28"/>
          <w:szCs w:val="28"/>
        </w:rPr>
        <w:t xml:space="preserve">, определяемые в соответствии с </w:t>
      </w:r>
      <w:hyperlink r:id="rId8" w:anchor="320" w:history="1">
        <w:r>
          <w:rPr>
            <w:rStyle w:val="a3"/>
            <w:color w:val="008000"/>
            <w:sz w:val="28"/>
            <w:szCs w:val="28"/>
            <w:u w:val="none"/>
          </w:rPr>
          <w:t>Таможенным кодексом</w:t>
        </w:r>
      </w:hyperlink>
      <w:r w:rsidR="000F1545">
        <w:rPr>
          <w:color w:val="000000"/>
          <w:sz w:val="28"/>
          <w:szCs w:val="28"/>
        </w:rPr>
        <w:t xml:space="preserve"> Таможенного союза</w:t>
      </w:r>
      <w:r>
        <w:rPr>
          <w:color w:val="000000"/>
          <w:sz w:val="28"/>
          <w:szCs w:val="28"/>
        </w:rPr>
        <w:t>.</w:t>
      </w: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ст. 150 НК РФ содержится перечень товаров, ввоз которых не облагается НДС, что будет рассмотрено в следующей главе. Если импорт товаров подлежит налогообложению, то по общему правилу организация декларант обязана уплатить</w:t>
      </w:r>
      <w:r w:rsidR="00B479EB">
        <w:rPr>
          <w:sz w:val="28"/>
          <w:szCs w:val="28"/>
        </w:rPr>
        <w:t xml:space="preserve"> налог на основании п. 1 ст. 79 ТК ТС</w:t>
      </w:r>
      <w:r>
        <w:rPr>
          <w:sz w:val="28"/>
          <w:szCs w:val="28"/>
        </w:rPr>
        <w:t>.</w:t>
      </w:r>
    </w:p>
    <w:p w:rsidR="00E34A21" w:rsidRDefault="00E34A21" w:rsidP="000E723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Декларантом является лицо, которое декларирует товары либо от имени кото</w:t>
      </w:r>
      <w:r w:rsidR="000F1545">
        <w:rPr>
          <w:sz w:val="28"/>
          <w:szCs w:val="28"/>
        </w:rPr>
        <w:t>рого декларируются товары (пп.6 п.1 ст.4 ТК ТС</w:t>
      </w:r>
      <w:r>
        <w:rPr>
          <w:sz w:val="28"/>
          <w:szCs w:val="28"/>
        </w:rPr>
        <w:t xml:space="preserve">). </w:t>
      </w:r>
    </w:p>
    <w:p w:rsidR="000E7230" w:rsidRDefault="000E7230" w:rsidP="000E7230">
      <w:pPr>
        <w:spacing w:line="360" w:lineRule="auto"/>
        <w:rPr>
          <w:sz w:val="28"/>
          <w:szCs w:val="28"/>
        </w:rPr>
      </w:pPr>
    </w:p>
    <w:p w:rsidR="00B479EB" w:rsidRDefault="00B479EB" w:rsidP="000E7230">
      <w:pPr>
        <w:spacing w:line="360" w:lineRule="auto"/>
        <w:rPr>
          <w:sz w:val="28"/>
          <w:szCs w:val="28"/>
        </w:rPr>
      </w:pPr>
    </w:p>
    <w:p w:rsidR="00B479EB" w:rsidRDefault="00B479EB" w:rsidP="000E7230">
      <w:pPr>
        <w:spacing w:line="360" w:lineRule="auto"/>
        <w:rPr>
          <w:sz w:val="28"/>
          <w:szCs w:val="28"/>
        </w:rPr>
      </w:pPr>
    </w:p>
    <w:p w:rsidR="00B479EB" w:rsidRDefault="00B479EB" w:rsidP="000E7230">
      <w:pPr>
        <w:spacing w:line="360" w:lineRule="auto"/>
        <w:rPr>
          <w:sz w:val="28"/>
          <w:szCs w:val="28"/>
        </w:rPr>
      </w:pPr>
    </w:p>
    <w:p w:rsidR="00B479EB" w:rsidRDefault="00B479EB" w:rsidP="000E7230">
      <w:pPr>
        <w:spacing w:line="360" w:lineRule="auto"/>
        <w:rPr>
          <w:sz w:val="28"/>
          <w:szCs w:val="28"/>
        </w:rPr>
      </w:pPr>
    </w:p>
    <w:p w:rsidR="00B479EB" w:rsidRDefault="00B479EB" w:rsidP="000E7230">
      <w:pPr>
        <w:spacing w:line="360" w:lineRule="auto"/>
        <w:rPr>
          <w:sz w:val="28"/>
          <w:szCs w:val="28"/>
        </w:rPr>
      </w:pPr>
    </w:p>
    <w:p w:rsidR="00B479EB" w:rsidRDefault="00B479EB" w:rsidP="000E7230">
      <w:pPr>
        <w:spacing w:line="360" w:lineRule="auto"/>
        <w:rPr>
          <w:sz w:val="28"/>
          <w:szCs w:val="28"/>
        </w:rPr>
      </w:pPr>
    </w:p>
    <w:p w:rsidR="00D7445B" w:rsidRDefault="00D7445B" w:rsidP="00B479EB">
      <w:pPr>
        <w:spacing w:line="360" w:lineRule="auto"/>
        <w:jc w:val="both"/>
        <w:rPr>
          <w:sz w:val="28"/>
          <w:szCs w:val="28"/>
        </w:rPr>
      </w:pPr>
    </w:p>
    <w:p w:rsidR="00E34A21" w:rsidRDefault="00E34A21" w:rsidP="00D7445B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2. Начисление НДС при ввозе това</w:t>
      </w:r>
      <w:r w:rsidR="00B479EB">
        <w:rPr>
          <w:sz w:val="28"/>
          <w:szCs w:val="28"/>
        </w:rPr>
        <w:t>ров на таможенную территорию РФ</w:t>
      </w:r>
    </w:p>
    <w:p w:rsidR="00C56581" w:rsidRDefault="00C56581" w:rsidP="00C56581">
      <w:pPr>
        <w:spacing w:line="360" w:lineRule="auto"/>
        <w:ind w:firstLine="708"/>
        <w:jc w:val="both"/>
        <w:rPr>
          <w:sz w:val="28"/>
          <w:szCs w:val="28"/>
        </w:rPr>
      </w:pPr>
      <w:r w:rsidRPr="00C56581">
        <w:rPr>
          <w:sz w:val="28"/>
          <w:szCs w:val="28"/>
        </w:rPr>
        <w:t xml:space="preserve"> При прибытии товаров на таможенную территорию таможенного союза обязанность по уплате налогов возникает у перевозчика в момент пересечения товарами таможенной границы</w:t>
      </w:r>
      <w:r>
        <w:rPr>
          <w:sz w:val="28"/>
          <w:szCs w:val="28"/>
        </w:rPr>
        <w:t>.</w:t>
      </w:r>
    </w:p>
    <w:p w:rsidR="00C56581" w:rsidRPr="00C56581" w:rsidRDefault="00C56581" w:rsidP="00C56581">
      <w:pPr>
        <w:spacing w:line="360" w:lineRule="auto"/>
        <w:ind w:firstLine="708"/>
        <w:jc w:val="both"/>
        <w:rPr>
          <w:sz w:val="28"/>
          <w:szCs w:val="28"/>
        </w:rPr>
      </w:pPr>
      <w:r w:rsidRPr="00C56581">
        <w:rPr>
          <w:sz w:val="28"/>
          <w:szCs w:val="28"/>
        </w:rPr>
        <w:t xml:space="preserve"> При прибытии товаров на таможенную территорию таможенного союза сроком уплаты </w:t>
      </w:r>
      <w:r>
        <w:rPr>
          <w:sz w:val="28"/>
          <w:szCs w:val="28"/>
        </w:rPr>
        <w:t>налога</w:t>
      </w:r>
      <w:r w:rsidRPr="00C56581">
        <w:rPr>
          <w:sz w:val="28"/>
          <w:szCs w:val="28"/>
        </w:rPr>
        <w:t xml:space="preserve"> считается:</w:t>
      </w:r>
    </w:p>
    <w:p w:rsidR="00C56581" w:rsidRPr="00C56581" w:rsidRDefault="00C56581" w:rsidP="00C56581">
      <w:pPr>
        <w:spacing w:line="360" w:lineRule="auto"/>
        <w:ind w:firstLine="708"/>
        <w:jc w:val="both"/>
        <w:rPr>
          <w:sz w:val="28"/>
          <w:szCs w:val="28"/>
        </w:rPr>
      </w:pPr>
      <w:r w:rsidRPr="00C56581">
        <w:rPr>
          <w:sz w:val="28"/>
          <w:szCs w:val="28"/>
        </w:rPr>
        <w:t>1) при недоставке товаров в место прибытия - день пересечения товарами таможенной границы, а если этот день не установлен, - день выявления факта недоставки товаров в место прибытия;</w:t>
      </w:r>
    </w:p>
    <w:p w:rsidR="00C56581" w:rsidRPr="00C56581" w:rsidRDefault="00C56581" w:rsidP="00C56581">
      <w:pPr>
        <w:spacing w:line="360" w:lineRule="auto"/>
        <w:ind w:firstLine="708"/>
        <w:jc w:val="both"/>
        <w:rPr>
          <w:sz w:val="28"/>
          <w:szCs w:val="28"/>
        </w:rPr>
      </w:pPr>
      <w:r w:rsidRPr="00C56581">
        <w:rPr>
          <w:sz w:val="28"/>
          <w:szCs w:val="28"/>
        </w:rPr>
        <w:t>2) при утрате товаров в месте прибытия, за исключением уничтожения (безвозвратной утраты) вследствие аварии или действия непреодолимой силы либо в результате естественной убыли при нормальных условиях перевозки (транспортировки) и хранения, - день пересечения товарами таможенной границы, а если этот день не установлен, - день выявления факта утраты товаров;</w:t>
      </w:r>
    </w:p>
    <w:p w:rsidR="00C56581" w:rsidRPr="00C56581" w:rsidRDefault="00C56581" w:rsidP="00C56581">
      <w:pPr>
        <w:spacing w:line="360" w:lineRule="auto"/>
        <w:ind w:firstLine="708"/>
        <w:jc w:val="both"/>
        <w:rPr>
          <w:sz w:val="28"/>
          <w:szCs w:val="28"/>
        </w:rPr>
      </w:pPr>
      <w:r w:rsidRPr="00C56581">
        <w:rPr>
          <w:sz w:val="28"/>
          <w:szCs w:val="28"/>
        </w:rPr>
        <w:t>3) при вывозе товаров из места прибытия на остальную часть таможенной территории таможенного союза без размещения на временное хранение или помещения их под таможенную процедуру в месте прибытия - день пересечения товарами таможенной границы, а если этот день не установлен, - день выявления факта такого вывоза.</w:t>
      </w:r>
      <w:r>
        <w:rPr>
          <w:sz w:val="28"/>
          <w:szCs w:val="28"/>
        </w:rPr>
        <w:t xml:space="preserve"> (ст.161 ТК ТС)</w:t>
      </w:r>
    </w:p>
    <w:p w:rsidR="00E34A21" w:rsidRDefault="00E34A21" w:rsidP="00E34A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налогообложения зависят от таможенной процедуры при ввозе товаров на таможенную</w:t>
      </w:r>
      <w:r w:rsidR="00096226">
        <w:rPr>
          <w:sz w:val="28"/>
          <w:szCs w:val="28"/>
        </w:rPr>
        <w:t xml:space="preserve"> территорию таможенного союза</w:t>
      </w:r>
      <w:r>
        <w:rPr>
          <w:sz w:val="28"/>
          <w:szCs w:val="28"/>
        </w:rPr>
        <w:t>:</w:t>
      </w: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при выпуске для свободного обращения налог уплачивается в полном объеме;</w:t>
      </w: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при помеще</w:t>
      </w:r>
      <w:r w:rsidR="00C56581">
        <w:rPr>
          <w:sz w:val="28"/>
          <w:szCs w:val="28"/>
        </w:rPr>
        <w:t>нии товаров под таможенную процедуру</w:t>
      </w:r>
      <w:r>
        <w:rPr>
          <w:sz w:val="28"/>
          <w:szCs w:val="28"/>
        </w:rPr>
        <w:t xml:space="preserve"> реимпорта налогоплательщиком уплачиваются суммы налога, от уплаты которых он был освобожден, либо суммы, которые были ему возвращены в связи с экспортом товаров;</w:t>
      </w: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при помещен</w:t>
      </w:r>
      <w:r w:rsidR="00C56581">
        <w:rPr>
          <w:sz w:val="28"/>
          <w:szCs w:val="28"/>
        </w:rPr>
        <w:t>ии товаров под таможенные процедуры</w:t>
      </w:r>
      <w:r>
        <w:rPr>
          <w:sz w:val="28"/>
          <w:szCs w:val="28"/>
        </w:rPr>
        <w:t xml:space="preserve"> транзита, таможенного склада, реэкспорта, беспошлинной торговли, свободной таможенной зоны, свободного склада, уничтожения и отказа в пользу государства, перемещения припасов налог не уплачивается;</w:t>
      </w: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4) при помеще</w:t>
      </w:r>
      <w:r w:rsidR="00C56581">
        <w:rPr>
          <w:sz w:val="28"/>
          <w:szCs w:val="28"/>
        </w:rPr>
        <w:t xml:space="preserve">нии товаров под таможенную </w:t>
      </w:r>
      <w:r w:rsidR="00B41FC6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переработки на таможенной территории налог не уплачивается при условии вывоза продуктов переработки с таможенной территории </w:t>
      </w:r>
      <w:r w:rsidR="00C56581">
        <w:rPr>
          <w:sz w:val="28"/>
          <w:szCs w:val="28"/>
        </w:rPr>
        <w:t xml:space="preserve">таможенного союза </w:t>
      </w:r>
      <w:r>
        <w:rPr>
          <w:sz w:val="28"/>
          <w:szCs w:val="28"/>
        </w:rPr>
        <w:t>в определенный срок;</w:t>
      </w: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5) при помеще</w:t>
      </w:r>
      <w:r w:rsidR="00C56581">
        <w:rPr>
          <w:sz w:val="28"/>
          <w:szCs w:val="28"/>
        </w:rPr>
        <w:t>нии товаров под таможенную процедуру</w:t>
      </w:r>
      <w:r>
        <w:rPr>
          <w:sz w:val="28"/>
          <w:szCs w:val="28"/>
        </w:rPr>
        <w:t xml:space="preserve"> временного ввоза применяется полное или частичное освобождение от уплаты налога;</w:t>
      </w: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6) при ввозе продуктов переработки то</w:t>
      </w:r>
      <w:r w:rsidR="00C56581">
        <w:rPr>
          <w:sz w:val="28"/>
          <w:szCs w:val="28"/>
        </w:rPr>
        <w:t>варов, помещенных под таможенную процедуру</w:t>
      </w:r>
      <w:r>
        <w:rPr>
          <w:sz w:val="28"/>
          <w:szCs w:val="28"/>
        </w:rPr>
        <w:t xml:space="preserve"> переработки вне таможенной территории, применяется полное или частичное освобождение от уплаты налога;</w:t>
      </w: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7) при помеще</w:t>
      </w:r>
      <w:r w:rsidR="00724200">
        <w:rPr>
          <w:sz w:val="28"/>
          <w:szCs w:val="28"/>
        </w:rPr>
        <w:t>нии товаров под таможенную процедуру</w:t>
      </w:r>
      <w:r>
        <w:rPr>
          <w:sz w:val="28"/>
          <w:szCs w:val="28"/>
        </w:rPr>
        <w:t xml:space="preserve"> переработки для внутреннего потребления налог уплачивается в полном объеме.</w:t>
      </w:r>
    </w:p>
    <w:p w:rsidR="00E34A21" w:rsidRDefault="00E34A21" w:rsidP="00E34A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НДС исчисляется по ставке 10 или 18% в зависимости от вида ввозимого товара. Вид товара определяется кодом Классификации товаров в Товарной номенклатуре внешнеэкономической деятельности (далее ТН ВЭД). </w:t>
      </w:r>
    </w:p>
    <w:p w:rsidR="00E34A21" w:rsidRDefault="00E34A21" w:rsidP="007130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5 ст. 166 НК РФ общая сумма НДС при ввозе товаров</w:t>
      </w:r>
      <w:r w:rsidR="00B41FC6">
        <w:rPr>
          <w:sz w:val="28"/>
          <w:szCs w:val="28"/>
        </w:rPr>
        <w:t xml:space="preserve"> на таможенную территорию таможенного союза</w:t>
      </w:r>
      <w:r>
        <w:rPr>
          <w:sz w:val="28"/>
          <w:szCs w:val="28"/>
        </w:rPr>
        <w:t xml:space="preserve"> определяется как соответствующая налоговой ставке процентная доля налоговой базы, исчисленной на основании п. 1 ст. 160 Кодекса, в виде суммы:</w:t>
      </w: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таможенной стоимости этих товаров;</w:t>
      </w: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подлежащей уплате таможенной пошлины;</w:t>
      </w: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подлежащих уплате акцизов (по подакцизным товарам).</w:t>
      </w:r>
    </w:p>
    <w:p w:rsidR="00E34A21" w:rsidRDefault="00E34A21" w:rsidP="007130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3 ст. 160 НК РФ налоговая база определяется отдельно по каждой группе товаров одного наименования, вида и марки, ввоз</w:t>
      </w:r>
      <w:r w:rsidR="00B41FC6">
        <w:rPr>
          <w:sz w:val="28"/>
          <w:szCs w:val="28"/>
        </w:rPr>
        <w:t>имой на таможенную территорию таможенного союза</w:t>
      </w:r>
      <w:r>
        <w:rPr>
          <w:sz w:val="28"/>
          <w:szCs w:val="28"/>
        </w:rPr>
        <w:t xml:space="preserve">. </w:t>
      </w:r>
    </w:p>
    <w:p w:rsidR="00E34A21" w:rsidRDefault="00E34A21" w:rsidP="00B41FC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Общая сумма НДС, подлежащая к уплате на таможне, определяется по формуле: НДС = (ТС + ТП + А) x С,</w:t>
      </w: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 ТС – таможенная стоимость ввозимого товара;</w:t>
      </w: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ТП – сумма ввозной таможенной пошлины;</w:t>
      </w: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– сумма акциза;</w:t>
      </w:r>
    </w:p>
    <w:p w:rsidR="00E34A21" w:rsidRPr="00E34A21" w:rsidRDefault="00E34A21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– ставка НДС (10 или 18%).</w:t>
      </w:r>
    </w:p>
    <w:p w:rsidR="00E34A21" w:rsidRDefault="00E34A21" w:rsidP="00BB0B8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Например, организация заключила контракт на поставку из-за рубежа неподакцизных товаров на сумму 50 000 долл. США. За перевозку товаров в Россию организация-импортер заплатила российскому перевозчику 80 000 руб. Расходы на доставку в контрактную стоимость не включены. Право собственности на товары по договору перешло к российской организации в момент оформления таможенной декларации 13 января 2010 года. Курс доллара по отношению к рублю в этот день равен 29,3774 руб./долл. США.</w:t>
      </w:r>
    </w:p>
    <w:p w:rsidR="00E34A21" w:rsidRDefault="00E34A21" w:rsidP="00BB0B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Таможенная стоимость товаров рассчитана методом по цене сделки:</w:t>
      </w:r>
    </w:p>
    <w:p w:rsidR="00E34A21" w:rsidRDefault="00E34A21" w:rsidP="00BB0B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50 000 долл. США х 29,3774 руб./долл. США + 80 000 руб. = 1 548 870 руб.</w:t>
      </w:r>
    </w:p>
    <w:p w:rsidR="00E34A21" w:rsidRDefault="00E34A21" w:rsidP="00BB0B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Таможенная пошлина в отношении ввезенных товаров равна 15 процентам. Ее сумма составила:</w:t>
      </w:r>
    </w:p>
    <w:p w:rsidR="00E34A21" w:rsidRDefault="00E34A21" w:rsidP="00BB0B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1 548 870 руб. х 15% = 232 330,5 руб.</w:t>
      </w:r>
    </w:p>
    <w:p w:rsidR="00E34A21" w:rsidRDefault="00E34A21" w:rsidP="00BB0B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Сумма НДС, которую нужно заплатить на таможне, равна:</w:t>
      </w:r>
    </w:p>
    <w:p w:rsidR="00E34A21" w:rsidRDefault="00E34A21" w:rsidP="00BB0B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(1 548 870 руб. + 232 330,5 руб.) х 18% = 320 616,1 руб.</w:t>
      </w:r>
    </w:p>
    <w:p w:rsidR="00E34A21" w:rsidRDefault="00E34A21" w:rsidP="00BB0B8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Сумма НДС исчисляется в росс</w:t>
      </w:r>
      <w:r w:rsidR="00B41FC6">
        <w:rPr>
          <w:sz w:val="28"/>
          <w:szCs w:val="28"/>
        </w:rPr>
        <w:t>ийских рублях</w:t>
      </w:r>
      <w:r>
        <w:rPr>
          <w:sz w:val="28"/>
          <w:szCs w:val="28"/>
        </w:rPr>
        <w:t>. Подлежащая уплате сумма НДС при ее исчислении округляется по правилам округления до второго знака после запятой.</w:t>
      </w:r>
    </w:p>
    <w:p w:rsidR="00E34A21" w:rsidRDefault="00E34A21" w:rsidP="00BB0B8E">
      <w:pPr>
        <w:spacing w:line="360" w:lineRule="auto"/>
        <w:jc w:val="both"/>
        <w:rPr>
          <w:sz w:val="28"/>
          <w:szCs w:val="28"/>
        </w:rPr>
      </w:pPr>
    </w:p>
    <w:p w:rsidR="00E34A21" w:rsidRDefault="00E34A21" w:rsidP="00BB0B8E">
      <w:pPr>
        <w:spacing w:line="360" w:lineRule="auto"/>
        <w:jc w:val="both"/>
        <w:rPr>
          <w:sz w:val="28"/>
          <w:szCs w:val="28"/>
        </w:rPr>
      </w:pPr>
    </w:p>
    <w:p w:rsidR="00E34A21" w:rsidRDefault="00E34A21" w:rsidP="00BB0B8E">
      <w:pPr>
        <w:spacing w:line="360" w:lineRule="auto"/>
        <w:jc w:val="both"/>
        <w:rPr>
          <w:sz w:val="28"/>
          <w:szCs w:val="28"/>
        </w:rPr>
      </w:pP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</w:p>
    <w:p w:rsidR="007130E1" w:rsidRDefault="007130E1" w:rsidP="00E34A21">
      <w:pPr>
        <w:spacing w:line="360" w:lineRule="auto"/>
        <w:jc w:val="both"/>
        <w:rPr>
          <w:sz w:val="28"/>
          <w:szCs w:val="28"/>
        </w:rPr>
      </w:pPr>
    </w:p>
    <w:p w:rsidR="00724200" w:rsidRDefault="00724200" w:rsidP="00E34A21">
      <w:pPr>
        <w:spacing w:line="360" w:lineRule="auto"/>
        <w:jc w:val="both"/>
        <w:rPr>
          <w:sz w:val="28"/>
          <w:szCs w:val="28"/>
        </w:rPr>
      </w:pPr>
    </w:p>
    <w:p w:rsidR="009171C9" w:rsidRDefault="009171C9" w:rsidP="00E34A21">
      <w:pPr>
        <w:spacing w:line="360" w:lineRule="auto"/>
        <w:jc w:val="both"/>
        <w:rPr>
          <w:sz w:val="28"/>
          <w:szCs w:val="28"/>
        </w:rPr>
      </w:pPr>
    </w:p>
    <w:p w:rsidR="00E34A21" w:rsidRDefault="00E34A21" w:rsidP="0072420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3.Освобождение от уплаты налога и п</w:t>
      </w:r>
      <w:r w:rsidR="00724200">
        <w:rPr>
          <w:sz w:val="28"/>
          <w:szCs w:val="28"/>
        </w:rPr>
        <w:t>рименение пониженной ставки</w:t>
      </w:r>
    </w:p>
    <w:p w:rsidR="00E34A21" w:rsidRDefault="00E34A21" w:rsidP="007130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вв</w:t>
      </w:r>
      <w:r w:rsidR="00B41FC6">
        <w:rPr>
          <w:sz w:val="28"/>
          <w:szCs w:val="28"/>
        </w:rPr>
        <w:t>озе товаров на территорию таможенного союза</w:t>
      </w:r>
      <w:r>
        <w:rPr>
          <w:sz w:val="28"/>
          <w:szCs w:val="28"/>
        </w:rPr>
        <w:t xml:space="preserve"> НДС исчисляется по ставке 10 процентов или 18 процентов в зависимости от вида ввозимого товара, о чем было сказано выше.</w:t>
      </w:r>
    </w:p>
    <w:p w:rsidR="00E34A21" w:rsidRDefault="00E34A21" w:rsidP="007130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Ставка 10% применяется в отношении товаров, перечисленных в пункте 2 статьи 164 Налогового кодекса в отношении:</w:t>
      </w: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следующих продовольственных товаров:</w:t>
      </w: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скота и птицы в живом весе;</w:t>
      </w: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мяса и мясопродуктов (за исключением деликатесных: вырезки, телятины, языков, колбасных изделий - сырокопченых в/с, сырокопченых полусухих в/с, сыровяленых, фаршированных в/с; копченостей из свинины, баранины, говядины, телятины, мяса птицы - балыка, карбонада, шейки, окорока, пастромы, филея; свинины и говядины запеченных; консервов - ветчины, бекона, карбонада и языка заливного);</w:t>
      </w: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молока и молокопродуктов (включая мороженое, произведенное на их основе, за исключением мороженого, выработанного на плодово-ягодной основе, фруктового и пищевого льда);</w:t>
      </w: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яйца и яйцепродуктов;</w:t>
      </w: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масла растительного;</w:t>
      </w: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маргарина;</w:t>
      </w: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сахара, включая сахар-сырец;</w:t>
      </w: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соли;</w:t>
      </w: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зерна, комбикормов, кормовых смесей, зерновых отходов;</w:t>
      </w: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маслосемян и продуктов их переработки (шротов(а), жмыхов);</w:t>
      </w: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хлеба и хлебобулочных изделий (включая сдобные, сухарные и бараночные изделия);</w:t>
      </w: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крупы;</w:t>
      </w: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муки;</w:t>
      </w: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макаронных изделий;</w:t>
      </w: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рыбы живой (за исключением ценных пород: белорыбицы, лосося балтийского и дальневосточного, осетровых (белуги, бестера, осетра, севрюги, стерляди), семги, форели (за исключением морской), нельмы, кеты, чавычи, кижуча, муксуна, омуля, сига сибирского и амурского, чира);</w:t>
      </w: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море- и рыбопродуктов, в том числе рыбы охлажденной, мороженой и других видов обработки, сельди, консервов и пресервов (за исключением деликатесных: икры осетровых и лососевых рыб; белорыбицы, лосося балтийского, осетровых рыб - белуги, бестера, осетра, севрюги, стерляди; семги; спинки и теши нельмы х/к; кеты и чавычи слабосоленых, среднесоленых и семужного посола; спинки кеты, чавычи и кижуча х/к, теши кеты и боковника чавычи х/к; спинки муксуна, омуля, сига сибирского и амурского, чира х/к; пресервов филе - ломтиков лосося балтийского и лосося дальневосточного; мяса крабов и наборов отдельных конечностей крабов варено-мороженых; лангустов);</w:t>
      </w: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продуктов детского и диабетического питания;</w:t>
      </w: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овощей (включая картофель);</w:t>
      </w: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30E1">
        <w:rPr>
          <w:sz w:val="28"/>
          <w:szCs w:val="28"/>
        </w:rPr>
        <w:tab/>
      </w:r>
      <w:r>
        <w:rPr>
          <w:sz w:val="28"/>
          <w:szCs w:val="28"/>
        </w:rPr>
        <w:t>Перечень кодов видов продовольственных товаров, облагаемых НДС по налоговой ставке 10 процентов при реализации и Перечень кодов видов продовольственных товаро</w:t>
      </w:r>
      <w:r w:rsidR="00B41FC6">
        <w:rPr>
          <w:sz w:val="28"/>
          <w:szCs w:val="28"/>
        </w:rPr>
        <w:t>в в соответствии с ТН ВЭД таможенного союза (далее ТН ВЭД ТС)</w:t>
      </w:r>
      <w:r>
        <w:rPr>
          <w:sz w:val="28"/>
          <w:szCs w:val="28"/>
        </w:rPr>
        <w:t>, облагаемых НДС по налоговой ставке 10 процентов при в</w:t>
      </w:r>
      <w:r w:rsidR="00B41FC6">
        <w:rPr>
          <w:sz w:val="28"/>
          <w:szCs w:val="28"/>
        </w:rPr>
        <w:t>возе на таможенную территорию таможенного союза</w:t>
      </w:r>
      <w:r>
        <w:rPr>
          <w:sz w:val="28"/>
          <w:szCs w:val="28"/>
        </w:rPr>
        <w:t xml:space="preserve"> утверждены постановлением Правительства РФ от 31 декабря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N 908</w:t>
      </w: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следующих товаров для детей:</w:t>
      </w: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трикотажных изделий для новорожденных и детей ясельной, дошкольной, младшей и старшей школьной возрастных групп: верхних трикотажных изделий, бельевых трикотажных изделий, чулочно-носочных изделий, прочих трикотажных изделий: перчаток, варежек, головных уборов;</w:t>
      </w: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швейных изделий, в том числе изделий из натуральных овчины и кролика (включая изделия из натуральных овчины и кролика с кожаными вставками) для новорожденных и детей ясельной, дошкольной, младшей и старшей школьных возрастных групп, верхней одежды (в том числе плательной и костюмной группы), нательного белья, головных уборов, одежды и изделий для новорожденных и детей ясельной группы. Положения настоящего абзаца не распространяются на швейные изделия из натуральной кожи и натурального меха, за исключением натуральных овчины и кролика;</w:t>
      </w: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обуви (за исключением спортивной): пинеток, гусариковой, дошкольной, школьной; валяной; резиновой: малодетской, детской, школьной;</w:t>
      </w: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кроватей детских;</w:t>
      </w: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матрацев детских;</w:t>
      </w: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колясок;</w:t>
      </w: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тетрадей школьных;</w:t>
      </w: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игрушек;</w:t>
      </w: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пластилина;</w:t>
      </w: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пеналов;</w:t>
      </w: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счетных палочек;</w:t>
      </w: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счет школьных;</w:t>
      </w: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дневников школьных;</w:t>
      </w: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тетрадей для рисования;</w:t>
      </w: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альбомов для рисования;</w:t>
      </w: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альбомов для черчения;</w:t>
      </w: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папок для тетрадей;</w:t>
      </w: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обложек для учебников, дневников, тетрадей;</w:t>
      </w: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касс цифр и букв;</w:t>
      </w: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подгузников;</w:t>
      </w: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30E1">
        <w:rPr>
          <w:sz w:val="28"/>
          <w:szCs w:val="28"/>
        </w:rPr>
        <w:tab/>
      </w:r>
      <w:r>
        <w:rPr>
          <w:sz w:val="28"/>
          <w:szCs w:val="28"/>
        </w:rPr>
        <w:t>Перечень кодов видов товаров для детей, облагаемых НДС по налоговой ставке 10 процентов при реализации и Перечень кодов видов товаров для дете</w:t>
      </w:r>
      <w:r w:rsidR="00B41FC6">
        <w:rPr>
          <w:sz w:val="28"/>
          <w:szCs w:val="28"/>
        </w:rPr>
        <w:t>й в соответствии с ТН ВЭД ТС</w:t>
      </w:r>
      <w:r>
        <w:rPr>
          <w:sz w:val="28"/>
          <w:szCs w:val="28"/>
        </w:rPr>
        <w:t>, облагаемых НДС по налоговой ставке 10 процентов при в</w:t>
      </w:r>
      <w:r w:rsidR="00B41FC6">
        <w:rPr>
          <w:sz w:val="28"/>
          <w:szCs w:val="28"/>
        </w:rPr>
        <w:t>возе на таможенную территорию ТС</w:t>
      </w:r>
      <w:r>
        <w:rPr>
          <w:sz w:val="28"/>
          <w:szCs w:val="28"/>
        </w:rPr>
        <w:t xml:space="preserve"> утверждены постановлением Правительства РФ от 31 декабря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N 908</w:t>
      </w: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следующих медицинских товаров отечественного и зарубежного производства: лекарственных средств, включая лекарственные средства, предназначенные для проведения клинических исследований, лекарственные субстанции, в том числе внутриаптечного изготовления;</w:t>
      </w: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изделий медицинского назначения.</w:t>
      </w: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30E1">
        <w:rPr>
          <w:sz w:val="28"/>
          <w:szCs w:val="28"/>
        </w:rPr>
        <w:tab/>
      </w:r>
      <w:r>
        <w:rPr>
          <w:sz w:val="28"/>
          <w:szCs w:val="28"/>
        </w:rPr>
        <w:t xml:space="preserve">Перечень кодов медицинских товаров  утверждены постановлением Правительства РФ от 15 сентября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 № 688.</w:t>
      </w:r>
    </w:p>
    <w:p w:rsidR="00E34A21" w:rsidRDefault="00E34A21" w:rsidP="007130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код ТН ВЭД, соответствующий ввозимой продукции, указан в перечнях, утвержденных Правительством РФ, НДС нужно рассчитывать по ставке 10 процентов. Если права на применение пониженной ставки нет, НДС начисляют по ставке 18 процентов.</w:t>
      </w:r>
    </w:p>
    <w:p w:rsidR="00E34A21" w:rsidRDefault="00E34A21" w:rsidP="007130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импорте некоторых товаров налог не платят. Освобождаются от уплаты НДС на таможне товары, указанные в статье 150 Налогового кодекса:</w:t>
      </w: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товары (за исключением подакцизных товаров), ввозимых в качестве безвозмездной помощи (содействия) Российской Федерации, в порядке, устанавливаемом Правительством Российской Федерации в соответствии с Федеральным законом "О безвозмездной помощи (содействии) Российской Федерации и внесении изменений и дополнений в отдельные законодательные акты Российской Федерации о налогах и об установлении льгот по платежам в государственные внебюджетные фонды в связи с осуществлением безвозмездной помощи (содействия) Российской Федерации";</w:t>
      </w: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t xml:space="preserve"> </w:t>
      </w:r>
      <w:r>
        <w:rPr>
          <w:sz w:val="28"/>
          <w:szCs w:val="28"/>
        </w:rPr>
        <w:t>медицинские товары отечественного и зарубежного производства по перечню, утверждаемому Правительством Российской Федерации, а также сырья и комплектующих изделий для их производства;</w:t>
      </w: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материалы для изготовления медицинских иммунобиологических препаратов для диагностики, профилактики и (или) лечения инфекционных заболеваний (по перечню, утверждаемому Правительством Российской Федерации);</w:t>
      </w: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4) культурные ценности, приобретенные за счет средств федерального бюджета, бюджетов субъектов Российской Федерации и местных бюджетов, культурных ценностей, полученных в дар государственными и муниципальными учреждениями культуры, государственными и муниципальными архивами, а также культурных ценностей, передаваемых в качестве дара учреждениям, отнесенным в соответствии с законодательством Российской Федерации к особо ценным объектам культурного и национального наследия народов Российской Федерации;</w:t>
      </w: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5) все виды печатных изданий, получаемые государственными и муниципальными библиотеками и музеями по международному книгообмену, а также произведений кинематографии, ввозимых специализированными государственными организациями в целях осуществления международных некоммерческих обменов;</w:t>
      </w: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6) товары, произведенные в результате хозяйственной деятельности российских организаций на земельных участках, являющихся территорией иностранного государства с правом землепользования Российской Федерации на основании международного договора;</w:t>
      </w: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7) технологическое оборудование (в том числе комплектующих и запасных частей к нему), аналоги которого не производятся в Российской Федерации, по перечню, утверждаемому Правительством Российской Федерации;</w:t>
      </w: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8) необработанные природные алмазы;</w:t>
      </w: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9) товары, предназначенные для официального пользования иностранных дипломатических и приравненных к ним представительств, а также для личного пользования дипломатического и административно-технического персонала этих представительств, включая членов их семей, проживающих вместе с ними;</w:t>
      </w: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10) валюта Российской Федерации и иностранная валюта, банкноты, являющиеся законными средствами платежа (за исключением предназначенных для коллекционирования), а также ценные бумаги - акции, облигации, сертификаты, вексели;</w:t>
      </w: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11) продукция морского промысла, выловленная и (или) переработанная рыбопромышленными предприятиями (организациями) Российской Федерации;</w:t>
      </w: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12) суда, подлежащие регистрации в Российском международном реестре судов;</w:t>
      </w: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13) товары, за исключением подакцизных, по перечню, утверждаемому Правительством Российской Федерации, перемещаемых через таможенную границу Российской Федерации в рамках международного сотрудничества Российской Федерации в области исследования и использования космического пространства, а также соглашений об услугах по запуску космических аппаратов;</w:t>
      </w: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14) товаров, за исключением подакцизных, по перечню, утверждаемому Правительством Российской Федерации, перемещаемых через таможенную границу Российской Федерации для их использования в целях проведения XXII Олимпийских зимних игр и XI Паралимпийских зимних игр 2014 года в городе Сочи при условии представления в таможенные органы подтверждения Организационного комитета XXII Олимпийских зимних игр и XI Паралимпийских зимних игр 2014 года в городе Сочи, согласованного соответственно с Международным олимпийским комитетом или Международным паралимпийским комитетом и содержащего сведения о номенклатуре, количестве, стоимости товаров и об организациях, которые осуществляют ввоз таких товаров.</w:t>
      </w: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</w:p>
    <w:p w:rsidR="000E7230" w:rsidRDefault="000E7230" w:rsidP="00E34A21">
      <w:pPr>
        <w:spacing w:line="360" w:lineRule="auto"/>
        <w:jc w:val="both"/>
        <w:rPr>
          <w:sz w:val="28"/>
          <w:szCs w:val="28"/>
        </w:rPr>
      </w:pPr>
    </w:p>
    <w:p w:rsidR="00E34A21" w:rsidRDefault="007130E1" w:rsidP="0072420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34A21">
        <w:rPr>
          <w:sz w:val="28"/>
          <w:szCs w:val="28"/>
        </w:rPr>
        <w:t>. Налоговые вычеты</w:t>
      </w:r>
      <w:r>
        <w:rPr>
          <w:sz w:val="28"/>
          <w:szCs w:val="28"/>
        </w:rPr>
        <w:t xml:space="preserve"> и порядок возмещения НДС</w:t>
      </w:r>
    </w:p>
    <w:p w:rsidR="00E34A21" w:rsidRDefault="00756CD9" w:rsidP="00756CD9">
      <w:pPr>
        <w:spacing w:line="360" w:lineRule="auto"/>
        <w:ind w:firstLine="708"/>
        <w:jc w:val="both"/>
        <w:rPr>
          <w:sz w:val="28"/>
          <w:szCs w:val="28"/>
        </w:rPr>
      </w:pPr>
      <w:r w:rsidRPr="00756CD9">
        <w:rPr>
          <w:sz w:val="28"/>
          <w:szCs w:val="28"/>
        </w:rPr>
        <w:t xml:space="preserve">Сумму уплаченного на таможне НДС можно принять к вычету (п. 1 ст. 172 Налогового кодекса РФ). </w:t>
      </w:r>
      <w:r>
        <w:rPr>
          <w:sz w:val="28"/>
          <w:szCs w:val="28"/>
        </w:rPr>
        <w:t xml:space="preserve"> </w:t>
      </w:r>
    </w:p>
    <w:p w:rsidR="00E34A21" w:rsidRPr="000E7230" w:rsidRDefault="00E34A21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7230">
        <w:rPr>
          <w:sz w:val="28"/>
          <w:szCs w:val="28"/>
        </w:rPr>
        <w:tab/>
      </w:r>
      <w:r>
        <w:rPr>
          <w:sz w:val="28"/>
          <w:szCs w:val="28"/>
        </w:rPr>
        <w:t xml:space="preserve">Вычетам подлежат суммы налога, уплаченные налогоплательщиком, при ввозе товаров на таможенную территорию </w:t>
      </w:r>
      <w:r w:rsidR="009171C9">
        <w:rPr>
          <w:sz w:val="28"/>
          <w:szCs w:val="28"/>
        </w:rPr>
        <w:t>таможенного союза в таможенных процедурах</w:t>
      </w:r>
      <w:r>
        <w:rPr>
          <w:sz w:val="28"/>
          <w:szCs w:val="28"/>
        </w:rPr>
        <w:t xml:space="preserve"> выпуска для внутреннего потребления, временного ввоза и переработки вне таможенной территории либо при ввозе товаров, перемещаемых через таможенную границу Российской Федерации без таможенного контроля и таможенного оформления.</w:t>
      </w:r>
    </w:p>
    <w:p w:rsidR="001616AB" w:rsidRPr="001616AB" w:rsidRDefault="001616AB" w:rsidP="00751DC7">
      <w:pPr>
        <w:spacing w:line="360" w:lineRule="auto"/>
        <w:ind w:firstLine="708"/>
        <w:jc w:val="both"/>
        <w:rPr>
          <w:sz w:val="28"/>
          <w:szCs w:val="28"/>
        </w:rPr>
      </w:pPr>
      <w:r w:rsidRPr="001616AB">
        <w:rPr>
          <w:sz w:val="28"/>
          <w:szCs w:val="28"/>
        </w:rPr>
        <w:t xml:space="preserve">Вычетам подлежат только суммы налога </w:t>
      </w:r>
      <w:r>
        <w:rPr>
          <w:sz w:val="28"/>
          <w:szCs w:val="28"/>
        </w:rPr>
        <w:t xml:space="preserve">фактически уплаченные </w:t>
      </w:r>
      <w:r w:rsidRPr="001616AB">
        <w:rPr>
          <w:sz w:val="28"/>
          <w:szCs w:val="28"/>
        </w:rPr>
        <w:t xml:space="preserve"> при ввозе товаров на таможенную территорию </w:t>
      </w:r>
      <w:r w:rsidR="009171C9">
        <w:rPr>
          <w:sz w:val="28"/>
          <w:szCs w:val="28"/>
        </w:rPr>
        <w:t>таможенного союза</w:t>
      </w:r>
      <w:r w:rsidRPr="001616AB">
        <w:rPr>
          <w:sz w:val="28"/>
          <w:szCs w:val="28"/>
        </w:rPr>
        <w:t xml:space="preserve"> после принятия на учет указанных товаров (работ, услуг) с учетом особенностей, и при наличии соответствующих первичных документов.</w:t>
      </w:r>
    </w:p>
    <w:p w:rsidR="001616AB" w:rsidRPr="00F66C42" w:rsidRDefault="00E34A21" w:rsidP="00E34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Ст. 172 НК РФ регулирует порядок применения налоговых вычетов. Налоговые вычеты, предусмотренные статьей 171 НК РФ, производятся на основании документов, подтверждающих фактическую уплату сумм налога при ввозе товар</w:t>
      </w:r>
      <w:r w:rsidR="00F66C42">
        <w:rPr>
          <w:sz w:val="28"/>
          <w:szCs w:val="28"/>
        </w:rPr>
        <w:t>ов на таможенную территорию таможенного союза</w:t>
      </w:r>
      <w:r>
        <w:rPr>
          <w:sz w:val="28"/>
          <w:szCs w:val="28"/>
        </w:rPr>
        <w:t xml:space="preserve">. </w:t>
      </w:r>
    </w:p>
    <w:p w:rsidR="00E34A21" w:rsidRPr="00F66C42" w:rsidRDefault="00E34A21" w:rsidP="0041406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Вычеты сумм налога, предъявленных продавцами налогоплательщику, уплаченных при ввозе на таможенную территорию</w:t>
      </w:r>
      <w:r w:rsidR="00F66C42">
        <w:rPr>
          <w:sz w:val="28"/>
          <w:szCs w:val="28"/>
        </w:rPr>
        <w:t xml:space="preserve"> таможенного союза</w:t>
      </w:r>
      <w:r>
        <w:rPr>
          <w:sz w:val="28"/>
          <w:szCs w:val="28"/>
        </w:rPr>
        <w:t xml:space="preserve"> основных средств, оборудования к установке, и (или) нематериальных активов, производятся в полном объеме после принятия на учет данных основных средств, оборудования к установке, и (или) нематериальных активов.</w:t>
      </w:r>
    </w:p>
    <w:p w:rsidR="00751DC7" w:rsidRPr="00751DC7" w:rsidRDefault="00756CD9" w:rsidP="00751DC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НДС можно не только вычесть, но и возместить. Такая операция производится при экспорте</w:t>
      </w:r>
      <w:r w:rsidR="00D7445B">
        <w:rPr>
          <w:sz w:val="28"/>
          <w:szCs w:val="28"/>
        </w:rPr>
        <w:t xml:space="preserve">, когда используется ставка 0%. </w:t>
      </w:r>
      <w:r w:rsidR="00751DC7" w:rsidRPr="00751DC7">
        <w:rPr>
          <w:sz w:val="28"/>
          <w:szCs w:val="28"/>
        </w:rPr>
        <w:t>После представления налогоплательщиком налоговой декларации налоговый орган проверяет обоснованность суммы н</w:t>
      </w:r>
      <w:r w:rsidR="00751DC7">
        <w:rPr>
          <w:sz w:val="28"/>
          <w:szCs w:val="28"/>
        </w:rPr>
        <w:t>алога, заявленной к возмещению.</w:t>
      </w:r>
    </w:p>
    <w:p w:rsidR="001616AB" w:rsidRPr="00751DC7" w:rsidRDefault="00751DC7" w:rsidP="00751DC7">
      <w:pPr>
        <w:spacing w:line="360" w:lineRule="auto"/>
        <w:ind w:firstLine="708"/>
        <w:jc w:val="both"/>
        <w:rPr>
          <w:sz w:val="28"/>
          <w:szCs w:val="28"/>
        </w:rPr>
      </w:pPr>
      <w:r w:rsidRPr="00751DC7">
        <w:rPr>
          <w:sz w:val="28"/>
          <w:szCs w:val="28"/>
        </w:rPr>
        <w:t>По окончании проверки в течение семи дней налоговый орган обязан принять решение о возмещении соответствующих сумм, если при проведении камеральной налоговой проверки не были выявлены нарушения законодательства о налогах и сборах.</w:t>
      </w:r>
    </w:p>
    <w:p w:rsidR="007130E1" w:rsidRDefault="007130E1" w:rsidP="007130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130E1">
        <w:rPr>
          <w:sz w:val="28"/>
          <w:szCs w:val="28"/>
        </w:rPr>
        <w:t>ри отсутствии у налогоплательщика недоимки по налогу, иным федеральным налогам, задолженности по соответствующим пеням и (или) штрафам, подлежащим уплате или взысканию</w:t>
      </w:r>
      <w:r w:rsidR="00751DC7">
        <w:rPr>
          <w:sz w:val="28"/>
          <w:szCs w:val="28"/>
        </w:rPr>
        <w:t>,</w:t>
      </w:r>
      <w:r w:rsidRPr="007130E1">
        <w:rPr>
          <w:sz w:val="28"/>
          <w:szCs w:val="28"/>
        </w:rPr>
        <w:t xml:space="preserve"> сумма налога, подлежащая возмещению по решению налогового органа, возвращается по заявлению налогоплательщика на указанный им банковский счет. При наличии письменного заявления налогоплательщика суммы, подлежащие возврату, могут быть направлены в счет уплаты предстоящих налоговых платежей по налогу или иным федеральным налогам.</w:t>
      </w:r>
    </w:p>
    <w:p w:rsidR="00751DC7" w:rsidRPr="00751DC7" w:rsidRDefault="00751DC7" w:rsidP="00751DC7">
      <w:pPr>
        <w:spacing w:line="360" w:lineRule="auto"/>
        <w:ind w:firstLine="708"/>
        <w:jc w:val="both"/>
        <w:rPr>
          <w:sz w:val="28"/>
          <w:szCs w:val="28"/>
        </w:rPr>
      </w:pPr>
      <w:r w:rsidRPr="00751DC7">
        <w:rPr>
          <w:sz w:val="28"/>
          <w:szCs w:val="28"/>
        </w:rPr>
        <w:t>При нарушении сроков возврата суммы налога считая с 12-го дня после завершения камеральной налоговой проверки, по итогам которой было вынесено решение о возмещении (полном или частичном) суммы налога, начисляются проценты исходя из ставки рефинансирования Центрального банка Российской Федерации.</w:t>
      </w:r>
    </w:p>
    <w:p w:rsidR="00751DC7" w:rsidRPr="00751DC7" w:rsidRDefault="00751DC7" w:rsidP="00751DC7">
      <w:pPr>
        <w:spacing w:line="360" w:lineRule="auto"/>
        <w:ind w:firstLine="708"/>
        <w:jc w:val="both"/>
        <w:rPr>
          <w:sz w:val="28"/>
          <w:szCs w:val="28"/>
        </w:rPr>
      </w:pPr>
      <w:r w:rsidRPr="00751DC7">
        <w:rPr>
          <w:sz w:val="28"/>
          <w:szCs w:val="28"/>
        </w:rPr>
        <w:t>Процентная ставка принимается равной ставке рефинансирования Центрального банка Российской Федерации, действовавшей в дни нарушения срока возмещения.</w:t>
      </w:r>
    </w:p>
    <w:p w:rsidR="00756CD9" w:rsidRPr="00756CD9" w:rsidRDefault="00756CD9" w:rsidP="00756CD9">
      <w:pPr>
        <w:spacing w:line="360" w:lineRule="auto"/>
        <w:rPr>
          <w:sz w:val="28"/>
          <w:szCs w:val="28"/>
        </w:rPr>
      </w:pP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</w:p>
    <w:p w:rsidR="007130E1" w:rsidRDefault="007130E1" w:rsidP="00E34A21">
      <w:pPr>
        <w:spacing w:line="360" w:lineRule="auto"/>
        <w:jc w:val="both"/>
        <w:rPr>
          <w:sz w:val="28"/>
          <w:szCs w:val="28"/>
        </w:rPr>
      </w:pPr>
    </w:p>
    <w:p w:rsidR="00E52766" w:rsidRDefault="00E52766" w:rsidP="00E34A21">
      <w:pPr>
        <w:spacing w:line="360" w:lineRule="auto"/>
        <w:jc w:val="both"/>
        <w:rPr>
          <w:sz w:val="28"/>
          <w:szCs w:val="28"/>
        </w:rPr>
      </w:pPr>
    </w:p>
    <w:p w:rsidR="00E52766" w:rsidRDefault="00E52766" w:rsidP="00E34A21">
      <w:pPr>
        <w:spacing w:line="360" w:lineRule="auto"/>
        <w:jc w:val="both"/>
        <w:rPr>
          <w:sz w:val="28"/>
          <w:szCs w:val="28"/>
        </w:rPr>
      </w:pPr>
    </w:p>
    <w:p w:rsidR="00E52766" w:rsidRDefault="00E52766" w:rsidP="00E34A21">
      <w:pPr>
        <w:spacing w:line="360" w:lineRule="auto"/>
        <w:jc w:val="both"/>
        <w:rPr>
          <w:sz w:val="28"/>
          <w:szCs w:val="28"/>
        </w:rPr>
      </w:pPr>
    </w:p>
    <w:p w:rsidR="00E52766" w:rsidRDefault="00E52766" w:rsidP="00E34A21">
      <w:pPr>
        <w:spacing w:line="360" w:lineRule="auto"/>
        <w:jc w:val="both"/>
        <w:rPr>
          <w:sz w:val="28"/>
          <w:szCs w:val="28"/>
        </w:rPr>
      </w:pPr>
    </w:p>
    <w:p w:rsidR="00E52766" w:rsidRDefault="00E52766" w:rsidP="00E34A21">
      <w:pPr>
        <w:spacing w:line="360" w:lineRule="auto"/>
        <w:jc w:val="both"/>
        <w:rPr>
          <w:sz w:val="28"/>
          <w:szCs w:val="28"/>
        </w:rPr>
      </w:pPr>
    </w:p>
    <w:p w:rsidR="00E52766" w:rsidRDefault="00E52766" w:rsidP="00E34A21">
      <w:pPr>
        <w:spacing w:line="360" w:lineRule="auto"/>
        <w:jc w:val="both"/>
        <w:rPr>
          <w:sz w:val="28"/>
          <w:szCs w:val="28"/>
        </w:rPr>
      </w:pPr>
    </w:p>
    <w:p w:rsidR="00E52766" w:rsidRDefault="00E52766" w:rsidP="00E34A21">
      <w:pPr>
        <w:spacing w:line="360" w:lineRule="auto"/>
        <w:jc w:val="both"/>
        <w:rPr>
          <w:sz w:val="28"/>
          <w:szCs w:val="28"/>
        </w:rPr>
      </w:pPr>
    </w:p>
    <w:p w:rsidR="00751DC7" w:rsidRDefault="00751DC7" w:rsidP="00E34A21">
      <w:pPr>
        <w:spacing w:line="360" w:lineRule="auto"/>
        <w:jc w:val="both"/>
        <w:rPr>
          <w:sz w:val="28"/>
          <w:szCs w:val="28"/>
        </w:rPr>
      </w:pPr>
    </w:p>
    <w:p w:rsidR="007130E1" w:rsidRDefault="007130E1" w:rsidP="00E5276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5. Особенности нал</w:t>
      </w:r>
      <w:r w:rsidR="00724200">
        <w:rPr>
          <w:sz w:val="28"/>
          <w:szCs w:val="28"/>
        </w:rPr>
        <w:t>огообложения в Таможенном союзе</w:t>
      </w:r>
    </w:p>
    <w:p w:rsidR="007130E1" w:rsidRDefault="007130E1" w:rsidP="007130E1">
      <w:pPr>
        <w:spacing w:line="360" w:lineRule="auto"/>
        <w:jc w:val="both"/>
        <w:rPr>
          <w:sz w:val="28"/>
          <w:szCs w:val="28"/>
        </w:rPr>
      </w:pPr>
      <w:r>
        <w:t xml:space="preserve"> </w:t>
      </w:r>
      <w:r>
        <w:tab/>
      </w:r>
      <w:r>
        <w:rPr>
          <w:sz w:val="28"/>
          <w:szCs w:val="28"/>
        </w:rPr>
        <w:t>Президенты Белоруссии, России и Казахстана подписали пакет документов о создании с 1 января 2010 года Таможенного союза, поэтому следует выделить особенности налогообложения в рамках этого союза.</w:t>
      </w:r>
    </w:p>
    <w:p w:rsidR="007130E1" w:rsidRDefault="007130E1" w:rsidP="007130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импорте товаров на территорию одного государства - участника таможенного союза с территории другого государства - участника таможенного союза косвенные налоги взимаются налоговыми органами государства-импортера, если иное не установлено законодательством этого государства в части товаров, подлежащих маркировке акцизными марками (учетно-контрольными марками, знаками). Косвенные налоги не взимаются при импорте на территорию государства - участника таможенного союза товаров, которые в соответствии с законодательством этого государства не подлежат налогообложению при ввозе на его территорию.</w:t>
      </w:r>
    </w:p>
    <w:p w:rsidR="00724200" w:rsidRDefault="00724200" w:rsidP="007130E1">
      <w:pPr>
        <w:spacing w:line="360" w:lineRule="auto"/>
        <w:ind w:firstLine="708"/>
        <w:jc w:val="both"/>
        <w:rPr>
          <w:sz w:val="28"/>
          <w:szCs w:val="28"/>
        </w:rPr>
      </w:pPr>
    </w:p>
    <w:p w:rsidR="00724200" w:rsidRDefault="00724200" w:rsidP="007130E1">
      <w:pPr>
        <w:spacing w:line="360" w:lineRule="auto"/>
        <w:ind w:firstLine="708"/>
        <w:jc w:val="both"/>
        <w:rPr>
          <w:sz w:val="28"/>
          <w:szCs w:val="28"/>
        </w:rPr>
      </w:pPr>
    </w:p>
    <w:p w:rsidR="00724200" w:rsidRDefault="00724200" w:rsidP="007130E1">
      <w:pPr>
        <w:spacing w:line="360" w:lineRule="auto"/>
        <w:ind w:firstLine="708"/>
        <w:jc w:val="both"/>
        <w:rPr>
          <w:sz w:val="28"/>
          <w:szCs w:val="28"/>
        </w:rPr>
      </w:pPr>
    </w:p>
    <w:p w:rsidR="00724200" w:rsidRDefault="00724200" w:rsidP="007130E1">
      <w:pPr>
        <w:spacing w:line="360" w:lineRule="auto"/>
        <w:ind w:firstLine="708"/>
        <w:jc w:val="both"/>
        <w:rPr>
          <w:sz w:val="28"/>
          <w:szCs w:val="28"/>
        </w:rPr>
      </w:pPr>
    </w:p>
    <w:p w:rsidR="00724200" w:rsidRDefault="00724200" w:rsidP="007130E1">
      <w:pPr>
        <w:spacing w:line="360" w:lineRule="auto"/>
        <w:ind w:firstLine="708"/>
        <w:jc w:val="both"/>
        <w:rPr>
          <w:sz w:val="28"/>
          <w:szCs w:val="28"/>
        </w:rPr>
      </w:pPr>
    </w:p>
    <w:p w:rsidR="00724200" w:rsidRDefault="00724200" w:rsidP="007130E1">
      <w:pPr>
        <w:spacing w:line="360" w:lineRule="auto"/>
        <w:ind w:firstLine="708"/>
        <w:jc w:val="both"/>
        <w:rPr>
          <w:sz w:val="28"/>
          <w:szCs w:val="28"/>
        </w:rPr>
      </w:pPr>
    </w:p>
    <w:p w:rsidR="00724200" w:rsidRDefault="00724200" w:rsidP="007130E1">
      <w:pPr>
        <w:spacing w:line="360" w:lineRule="auto"/>
        <w:ind w:firstLine="708"/>
        <w:jc w:val="both"/>
        <w:rPr>
          <w:sz w:val="28"/>
          <w:szCs w:val="28"/>
        </w:rPr>
      </w:pPr>
    </w:p>
    <w:p w:rsidR="00724200" w:rsidRDefault="00724200" w:rsidP="007130E1">
      <w:pPr>
        <w:spacing w:line="360" w:lineRule="auto"/>
        <w:ind w:firstLine="708"/>
        <w:jc w:val="both"/>
        <w:rPr>
          <w:sz w:val="28"/>
          <w:szCs w:val="28"/>
        </w:rPr>
      </w:pPr>
    </w:p>
    <w:p w:rsidR="00724200" w:rsidRDefault="00724200" w:rsidP="007130E1">
      <w:pPr>
        <w:spacing w:line="360" w:lineRule="auto"/>
        <w:ind w:firstLine="708"/>
        <w:jc w:val="both"/>
        <w:rPr>
          <w:sz w:val="28"/>
          <w:szCs w:val="28"/>
        </w:rPr>
      </w:pPr>
    </w:p>
    <w:p w:rsidR="00724200" w:rsidRDefault="00724200" w:rsidP="007130E1">
      <w:pPr>
        <w:spacing w:line="360" w:lineRule="auto"/>
        <w:ind w:firstLine="708"/>
        <w:jc w:val="both"/>
        <w:rPr>
          <w:sz w:val="28"/>
          <w:szCs w:val="28"/>
        </w:rPr>
      </w:pPr>
    </w:p>
    <w:p w:rsidR="00724200" w:rsidRDefault="00724200" w:rsidP="007130E1">
      <w:pPr>
        <w:spacing w:line="360" w:lineRule="auto"/>
        <w:ind w:firstLine="708"/>
        <w:jc w:val="both"/>
        <w:rPr>
          <w:sz w:val="28"/>
          <w:szCs w:val="28"/>
        </w:rPr>
      </w:pPr>
    </w:p>
    <w:p w:rsidR="00724200" w:rsidRDefault="00724200" w:rsidP="007130E1">
      <w:pPr>
        <w:spacing w:line="360" w:lineRule="auto"/>
        <w:ind w:firstLine="708"/>
        <w:jc w:val="both"/>
        <w:rPr>
          <w:sz w:val="28"/>
          <w:szCs w:val="28"/>
        </w:rPr>
      </w:pPr>
    </w:p>
    <w:p w:rsidR="00724200" w:rsidRDefault="00724200" w:rsidP="007130E1">
      <w:pPr>
        <w:spacing w:line="360" w:lineRule="auto"/>
        <w:ind w:firstLine="708"/>
        <w:jc w:val="both"/>
        <w:rPr>
          <w:sz w:val="28"/>
          <w:szCs w:val="28"/>
        </w:rPr>
      </w:pPr>
    </w:p>
    <w:p w:rsidR="00724200" w:rsidRDefault="00724200" w:rsidP="007130E1">
      <w:pPr>
        <w:spacing w:line="360" w:lineRule="auto"/>
        <w:ind w:firstLine="708"/>
        <w:jc w:val="both"/>
        <w:rPr>
          <w:sz w:val="28"/>
          <w:szCs w:val="28"/>
        </w:rPr>
      </w:pPr>
    </w:p>
    <w:p w:rsidR="00724200" w:rsidRDefault="00724200" w:rsidP="007130E1">
      <w:pPr>
        <w:spacing w:line="360" w:lineRule="auto"/>
        <w:ind w:firstLine="708"/>
        <w:jc w:val="both"/>
        <w:rPr>
          <w:sz w:val="28"/>
          <w:szCs w:val="28"/>
        </w:rPr>
      </w:pPr>
    </w:p>
    <w:p w:rsidR="007130E1" w:rsidRDefault="00724200" w:rsidP="0072420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7130E1">
        <w:rPr>
          <w:sz w:val="28"/>
          <w:szCs w:val="28"/>
        </w:rPr>
        <w:t>Порядок взимания косвенных налогов и механизм контроля за их уплатой при импорте товаров, при выполнении работ, ок</w:t>
      </w:r>
      <w:r>
        <w:rPr>
          <w:sz w:val="28"/>
          <w:szCs w:val="28"/>
        </w:rPr>
        <w:t>азании услуг в таможенном союзе</w:t>
      </w:r>
    </w:p>
    <w:p w:rsidR="007130E1" w:rsidRDefault="007130E1" w:rsidP="007130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товары приобретаются на основании договора (контракта) между налогоплательщиками одного государства - члена таможенного союза и другого государства - члена таможенного союза и при этом товары импортируются с территории третьего государства - члена таможенного союза, косвенные налоги уплачиваются налогоплательщиком государства - члена таможенного союза, на территорию которого импортированы товары, - собственником товаров.</w:t>
      </w:r>
    </w:p>
    <w:p w:rsidR="007130E1" w:rsidRDefault="007130E1" w:rsidP="007130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ввозе товаров на территорию Российской Федерации моментом определения налоговой базы по НДС считается дата принятия на учет у налогоплательщика ввезенных товаров на основе стоимости приобретенных товаров.</w:t>
      </w:r>
    </w:p>
    <w:p w:rsidR="007130E1" w:rsidRDefault="007130E1" w:rsidP="007130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Стоимостью приобретенных товаров, в том числе товаров, являющихся результатом выполнения работ по договору (контракту) об их изготовлении, является цена сделки, подлежащая уплате поставщику за товары (работы, услуги), согласно условиям договора (контракта).</w:t>
      </w:r>
    </w:p>
    <w:p w:rsidR="007130E1" w:rsidRDefault="007130E1" w:rsidP="007130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Суммы косвенных налогов, подлежащие уплате по товарам, импортированным на территорию одного государства - члена таможенного союза с территории другого государства - члена таможенного союза, исчисляются налогоплательщиком по налоговым ставкам, установленным законодательством государства - члена таможенного союза, на территорию которого импортированы товары. При ввозе товаров на территорию Российской Федерации НДС взимается по ставке 18%, за исключением товаров, указанных в п. 2 ст. 164 НК РФ, для которых сумма НДС, подлежащая уплате в бюджет, исчисляется по ставке 10%.</w:t>
      </w:r>
    </w:p>
    <w:p w:rsidR="007130E1" w:rsidRDefault="007130E1" w:rsidP="007130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Косвенные налоги, за исключением акцизов по маркируемым подакцизным товарам, уплачиваются не позднее 20-го числа месяца, следующего за месяцем принятия на учет импортированных товаров.</w:t>
      </w:r>
    </w:p>
    <w:p w:rsidR="007130E1" w:rsidRDefault="007130E1" w:rsidP="007130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Налогоплательщики обязаны представить в налоговые органы по месту учета в срок не позднее 20-го числа месяца, следующего за месяцем принятия на учет ввезенных товаров, налоговые декларации по косвенным налогам (НДС и акцизам) при ввозе товаров на территорию Российской Федерации Одновременно с налоговой декларацией налогоплательщики представляют документы:</w:t>
      </w:r>
    </w:p>
    <w:p w:rsidR="007130E1" w:rsidRDefault="007130E1" w:rsidP="007130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ввозе товаров и уплате косвенных налогов, в котором указываются сведения о поставщике, виде договора, заключенного с поставщиком, стоимости приобретенных товаров, налоговая база и сумма начисленного налога.</w:t>
      </w:r>
    </w:p>
    <w:p w:rsidR="007130E1" w:rsidRDefault="007130E1" w:rsidP="007130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выписку банка, подтверждающую фактическую уплату НДС по ввезенным товарам;</w:t>
      </w:r>
    </w:p>
    <w:p w:rsidR="007130E1" w:rsidRDefault="007130E1" w:rsidP="007130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транспортные (товаросопроводительные) документы, подтверждающие перемещение товаров с территории одного государства - члена таможенного союза на территорию другого государства - члена таможенного союза.</w:t>
      </w:r>
    </w:p>
    <w:p w:rsidR="007130E1" w:rsidRDefault="007130E1" w:rsidP="007130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счета-фактуры, оформленные в соответствии с законодательством государства - члена таможенного союза при отгрузке товаров, в случае если их выставление (выписка) предусмотрено законодательством государства - члена таможенного союза;</w:t>
      </w:r>
    </w:p>
    <w:p w:rsidR="007130E1" w:rsidRDefault="007130E1" w:rsidP="007130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договоры (контракты), на основании которых приобретены товары, договоры (контракты) лизинга; договоры (контракты) товарного кредита (товарного займа, займа в виде вещей); договоры (контракты) об изготовлении товаров; договоры (контракты) на переработку давальческого сырья;</w:t>
      </w:r>
    </w:p>
    <w:p w:rsidR="007130E1" w:rsidRDefault="007130E1" w:rsidP="007130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информационное сообщение в случаях, предусмотренных пунктами 1.2, 1.3, 1.4 и 1.5 статьи 2 Протокола о порядке взимания косвенных налогов и механизм контроля за их уплатой при экспорте и импорте товаров, при выполнении работ, оказании услуг в таможенном союзе. </w:t>
      </w:r>
    </w:p>
    <w:p w:rsidR="007130E1" w:rsidRDefault="007130E1" w:rsidP="007130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представление налоговой декларации в налоговый орган и уплата НДС производятся в установленный срок, независимо от наличия у налогоплательщика полного пакета документов.</w:t>
      </w:r>
    </w:p>
    <w:p w:rsidR="007130E1" w:rsidRDefault="007130E1" w:rsidP="007130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Утверждена форма налоговой декларации по косвенным налогам (налогу на добавленную стоимость и акцизам) при импорте товаров на территорию Российской Федерации c территории государств — членов Таможенного союза</w:t>
      </w:r>
      <w:r w:rsidR="00724200">
        <w:rPr>
          <w:sz w:val="28"/>
          <w:szCs w:val="28"/>
        </w:rPr>
        <w:t xml:space="preserve"> (приложение №1)</w:t>
      </w:r>
      <w:r>
        <w:rPr>
          <w:sz w:val="28"/>
          <w:szCs w:val="28"/>
        </w:rPr>
        <w:t xml:space="preserve">. Соответствующий приказ Минфина России от 07.07.2010 № 69н зарегистрирован в Минюсте России 26 июля 2010 года. Документ вступил в силу, начиная c представления налоговой декларации за июль 2010 года. </w:t>
      </w:r>
    </w:p>
    <w:p w:rsidR="007130E1" w:rsidRDefault="007130E1" w:rsidP="007130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Новую декларацию должны представлять организации и индивидуальные предприниматели — российские импортеры, на которых возложена обязанность по исчислению, уплате в бюджет НДС и акцизов по немаркируемым подакцизным товарам. </w:t>
      </w:r>
    </w:p>
    <w:p w:rsidR="007130E1" w:rsidRDefault="007130E1" w:rsidP="007130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Декларация подается ежемесячно в налоговые органы по месту постановки на учет налогоплательщиков в срок не позднее 20-го числа месяца, следующего за месяцем принятия на учет импортированных товаров (срока платежа, предусмотренного договором (контрактом) лизинга). Также предусмотрено представление уточненной декларации.</w:t>
      </w:r>
    </w:p>
    <w:p w:rsidR="007130E1" w:rsidRDefault="007130E1" w:rsidP="007130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Декларация состоит из титульного листа и двух разделов — «Сумма налога на добавленную стоимость, подлежащая уплате в бюджет в отношении товаров, импортированных на территорию Российской Федерации c территории государств — членов Таможенного союза» и «Сумма акциза, подлежащая уплате в бюджет в отношении подакцизных товаров, импортированных на территорию Российской Федерации c территории государств — членов Таможенного союза». Кроме того, имеется приложение к декларации «Расчет налоговой базы по виду подакцизного товара».</w:t>
      </w:r>
    </w:p>
    <w:p w:rsidR="007130E1" w:rsidRDefault="007130E1" w:rsidP="007130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 и первый раздел декларации заполняют все налогоплательщики, принявшие на учет в отчетном месяце импортированные товары или у которых в отчетном месяце наступил срок лизингового платежа, предусмотренный договором (контрактом) лизинга. А второй раздел и приложение включаются в состав представляемой в налоговые органы декларации, только если налогоплательщик осуществляет соответствующие операции.</w:t>
      </w:r>
    </w:p>
    <w:p w:rsidR="007130E1" w:rsidRDefault="007130E1" w:rsidP="007130E1">
      <w:pPr>
        <w:spacing w:line="360" w:lineRule="auto"/>
        <w:rPr>
          <w:sz w:val="28"/>
          <w:szCs w:val="28"/>
        </w:rPr>
      </w:pPr>
    </w:p>
    <w:p w:rsidR="007130E1" w:rsidRDefault="007130E1" w:rsidP="007130E1">
      <w:pPr>
        <w:spacing w:line="360" w:lineRule="auto"/>
        <w:rPr>
          <w:sz w:val="28"/>
          <w:szCs w:val="28"/>
        </w:rPr>
      </w:pPr>
    </w:p>
    <w:p w:rsidR="007130E1" w:rsidRDefault="007130E1" w:rsidP="00E34A21">
      <w:pPr>
        <w:spacing w:line="360" w:lineRule="auto"/>
        <w:jc w:val="both"/>
        <w:rPr>
          <w:sz w:val="28"/>
          <w:szCs w:val="28"/>
        </w:rPr>
      </w:pPr>
    </w:p>
    <w:p w:rsidR="007130E1" w:rsidRDefault="007130E1" w:rsidP="00E34A21">
      <w:pPr>
        <w:spacing w:line="360" w:lineRule="auto"/>
        <w:jc w:val="both"/>
        <w:rPr>
          <w:sz w:val="28"/>
          <w:szCs w:val="28"/>
        </w:rPr>
      </w:pPr>
    </w:p>
    <w:p w:rsidR="007130E1" w:rsidRDefault="007130E1" w:rsidP="00E34A21">
      <w:pPr>
        <w:spacing w:line="360" w:lineRule="auto"/>
        <w:jc w:val="both"/>
        <w:rPr>
          <w:sz w:val="28"/>
          <w:szCs w:val="28"/>
        </w:rPr>
      </w:pPr>
    </w:p>
    <w:p w:rsidR="007130E1" w:rsidRDefault="007130E1" w:rsidP="00E34A21">
      <w:pPr>
        <w:spacing w:line="360" w:lineRule="auto"/>
        <w:jc w:val="both"/>
        <w:rPr>
          <w:sz w:val="28"/>
          <w:szCs w:val="28"/>
        </w:rPr>
      </w:pPr>
    </w:p>
    <w:p w:rsidR="007130E1" w:rsidRDefault="007130E1" w:rsidP="00E34A21">
      <w:pPr>
        <w:spacing w:line="360" w:lineRule="auto"/>
        <w:jc w:val="both"/>
        <w:rPr>
          <w:sz w:val="28"/>
          <w:szCs w:val="28"/>
        </w:rPr>
      </w:pPr>
    </w:p>
    <w:p w:rsidR="007130E1" w:rsidRDefault="007130E1" w:rsidP="00E34A21">
      <w:pPr>
        <w:spacing w:line="360" w:lineRule="auto"/>
        <w:jc w:val="both"/>
        <w:rPr>
          <w:sz w:val="28"/>
          <w:szCs w:val="28"/>
        </w:rPr>
      </w:pPr>
    </w:p>
    <w:p w:rsidR="00BB0B8E" w:rsidRDefault="00BB0B8E" w:rsidP="00E34A21">
      <w:pPr>
        <w:spacing w:line="360" w:lineRule="auto"/>
        <w:jc w:val="both"/>
        <w:rPr>
          <w:sz w:val="28"/>
          <w:szCs w:val="28"/>
        </w:rPr>
      </w:pPr>
    </w:p>
    <w:p w:rsidR="007130E1" w:rsidRDefault="007130E1" w:rsidP="00E34A21">
      <w:pPr>
        <w:spacing w:line="360" w:lineRule="auto"/>
        <w:jc w:val="both"/>
        <w:rPr>
          <w:sz w:val="28"/>
          <w:szCs w:val="28"/>
        </w:rPr>
      </w:pPr>
    </w:p>
    <w:p w:rsidR="007130E1" w:rsidRDefault="007130E1" w:rsidP="00E34A21">
      <w:pPr>
        <w:spacing w:line="360" w:lineRule="auto"/>
        <w:jc w:val="both"/>
        <w:rPr>
          <w:sz w:val="28"/>
          <w:szCs w:val="28"/>
        </w:rPr>
      </w:pPr>
    </w:p>
    <w:p w:rsidR="007130E1" w:rsidRDefault="007130E1" w:rsidP="00E34A21">
      <w:pPr>
        <w:spacing w:line="360" w:lineRule="auto"/>
        <w:jc w:val="both"/>
        <w:rPr>
          <w:sz w:val="28"/>
          <w:szCs w:val="28"/>
        </w:rPr>
      </w:pPr>
    </w:p>
    <w:p w:rsidR="00E52766" w:rsidRDefault="00E52766" w:rsidP="00E34A21">
      <w:pPr>
        <w:spacing w:line="360" w:lineRule="auto"/>
        <w:jc w:val="both"/>
        <w:rPr>
          <w:sz w:val="28"/>
          <w:szCs w:val="28"/>
        </w:rPr>
      </w:pPr>
    </w:p>
    <w:p w:rsidR="00E52766" w:rsidRDefault="00E52766" w:rsidP="00E34A21">
      <w:pPr>
        <w:spacing w:line="360" w:lineRule="auto"/>
        <w:jc w:val="both"/>
        <w:rPr>
          <w:sz w:val="28"/>
          <w:szCs w:val="28"/>
        </w:rPr>
      </w:pPr>
    </w:p>
    <w:p w:rsidR="00E52766" w:rsidRDefault="00E52766" w:rsidP="00E34A21">
      <w:pPr>
        <w:spacing w:line="360" w:lineRule="auto"/>
        <w:jc w:val="both"/>
        <w:rPr>
          <w:sz w:val="28"/>
          <w:szCs w:val="28"/>
        </w:rPr>
      </w:pPr>
    </w:p>
    <w:p w:rsidR="00E52766" w:rsidRDefault="00E52766" w:rsidP="00E34A21">
      <w:pPr>
        <w:spacing w:line="360" w:lineRule="auto"/>
        <w:jc w:val="both"/>
        <w:rPr>
          <w:sz w:val="28"/>
          <w:szCs w:val="28"/>
        </w:rPr>
      </w:pPr>
    </w:p>
    <w:p w:rsidR="00E52766" w:rsidRDefault="00E52766" w:rsidP="00E34A21">
      <w:pPr>
        <w:spacing w:line="360" w:lineRule="auto"/>
        <w:jc w:val="both"/>
        <w:rPr>
          <w:sz w:val="28"/>
          <w:szCs w:val="28"/>
        </w:rPr>
      </w:pPr>
    </w:p>
    <w:p w:rsidR="00E52766" w:rsidRDefault="00E52766" w:rsidP="00E34A21">
      <w:pPr>
        <w:spacing w:line="360" w:lineRule="auto"/>
        <w:jc w:val="both"/>
        <w:rPr>
          <w:sz w:val="28"/>
          <w:szCs w:val="28"/>
        </w:rPr>
      </w:pPr>
    </w:p>
    <w:p w:rsidR="00E52766" w:rsidRDefault="00E52766" w:rsidP="00E34A21">
      <w:pPr>
        <w:spacing w:line="360" w:lineRule="auto"/>
        <w:jc w:val="both"/>
        <w:rPr>
          <w:sz w:val="28"/>
          <w:szCs w:val="28"/>
        </w:rPr>
      </w:pPr>
    </w:p>
    <w:p w:rsidR="00E52766" w:rsidRDefault="00E52766" w:rsidP="00E34A21">
      <w:pPr>
        <w:spacing w:line="360" w:lineRule="auto"/>
        <w:jc w:val="both"/>
        <w:rPr>
          <w:sz w:val="28"/>
          <w:szCs w:val="28"/>
        </w:rPr>
      </w:pPr>
    </w:p>
    <w:p w:rsidR="00E52766" w:rsidRDefault="00E52766" w:rsidP="00E34A21">
      <w:pPr>
        <w:spacing w:line="360" w:lineRule="auto"/>
        <w:jc w:val="both"/>
        <w:rPr>
          <w:sz w:val="28"/>
          <w:szCs w:val="28"/>
        </w:rPr>
      </w:pPr>
    </w:p>
    <w:p w:rsidR="00E52766" w:rsidRDefault="00E52766" w:rsidP="00E34A21">
      <w:pPr>
        <w:spacing w:line="360" w:lineRule="auto"/>
        <w:jc w:val="both"/>
        <w:rPr>
          <w:sz w:val="28"/>
          <w:szCs w:val="28"/>
        </w:rPr>
      </w:pPr>
    </w:p>
    <w:p w:rsidR="00E52766" w:rsidRDefault="00E52766" w:rsidP="00E34A21">
      <w:pPr>
        <w:spacing w:line="360" w:lineRule="auto"/>
        <w:jc w:val="both"/>
        <w:rPr>
          <w:sz w:val="28"/>
          <w:szCs w:val="28"/>
        </w:rPr>
      </w:pPr>
    </w:p>
    <w:p w:rsidR="00E52766" w:rsidRDefault="00E52766" w:rsidP="00E34A21">
      <w:pPr>
        <w:spacing w:line="360" w:lineRule="auto"/>
        <w:jc w:val="both"/>
        <w:rPr>
          <w:sz w:val="28"/>
          <w:szCs w:val="28"/>
        </w:rPr>
      </w:pPr>
    </w:p>
    <w:p w:rsidR="00E52766" w:rsidRDefault="00E52766" w:rsidP="00E34A21">
      <w:pPr>
        <w:spacing w:line="360" w:lineRule="auto"/>
        <w:jc w:val="both"/>
        <w:rPr>
          <w:sz w:val="28"/>
          <w:szCs w:val="28"/>
        </w:rPr>
      </w:pPr>
    </w:p>
    <w:p w:rsidR="00E52766" w:rsidRDefault="00E52766" w:rsidP="00E34A21">
      <w:pPr>
        <w:spacing w:line="360" w:lineRule="auto"/>
        <w:jc w:val="both"/>
        <w:rPr>
          <w:sz w:val="28"/>
          <w:szCs w:val="28"/>
        </w:rPr>
      </w:pPr>
    </w:p>
    <w:p w:rsidR="00E52766" w:rsidRDefault="00E52766" w:rsidP="00E34A21">
      <w:pPr>
        <w:spacing w:line="360" w:lineRule="auto"/>
        <w:jc w:val="both"/>
        <w:rPr>
          <w:sz w:val="28"/>
          <w:szCs w:val="28"/>
        </w:rPr>
      </w:pPr>
    </w:p>
    <w:p w:rsidR="00E52766" w:rsidRDefault="00E52766" w:rsidP="00E34A21">
      <w:pPr>
        <w:spacing w:line="360" w:lineRule="auto"/>
        <w:jc w:val="both"/>
        <w:rPr>
          <w:sz w:val="28"/>
          <w:szCs w:val="28"/>
        </w:rPr>
      </w:pPr>
    </w:p>
    <w:p w:rsidR="00E34A21" w:rsidRPr="00E34A21" w:rsidRDefault="00B41FC6" w:rsidP="0092707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E34A21" w:rsidRDefault="00E34A21" w:rsidP="00E34A21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Налог на добавленную стоимость – это косвенный налог, взимаемый государством. Добавленная стоимость – это часть стоимости товаров, которую производитель добавляет к стоимости сырья материалов, работ и услуг, использованные в процессе производства. Тема данной курсовой </w:t>
      </w:r>
      <w:r w:rsidR="00C61A52">
        <w:rPr>
          <w:sz w:val="28"/>
          <w:szCs w:val="28"/>
        </w:rPr>
        <w:t xml:space="preserve"> затрагивает начисление налога при ввозе товаров на таможенную территорию РФ. </w:t>
      </w:r>
      <w:r>
        <w:rPr>
          <w:sz w:val="28"/>
          <w:szCs w:val="28"/>
        </w:rPr>
        <w:t xml:space="preserve">Ставка налога в Российской Федерации составляет 0%, 10%, 18%. Нулевая ставка применяется для товаров, которые при ввозе на таможенную территорию освобождаются от данного налога, перечень товаров установлен правительством РФ. Пониженная ставка, 10%, применяется для продуктов питания и для детских товаров, перечень которых так же установлен правительством РФ.  </w:t>
      </w:r>
      <w:r w:rsidR="00C61A52">
        <w:rPr>
          <w:sz w:val="28"/>
          <w:szCs w:val="28"/>
        </w:rPr>
        <w:t>Все, что касаемо НДС в нашей стране</w:t>
      </w:r>
      <w:r w:rsidR="0041406D">
        <w:rPr>
          <w:sz w:val="28"/>
          <w:szCs w:val="28"/>
        </w:rPr>
        <w:t>,</w:t>
      </w:r>
      <w:r w:rsidR="00C61A52">
        <w:rPr>
          <w:sz w:val="28"/>
          <w:szCs w:val="28"/>
        </w:rPr>
        <w:t xml:space="preserve"> регулируется на основе Налогового кодекса РФ, что было самым важным первоисточником при написании курсовой работы.</w:t>
      </w:r>
    </w:p>
    <w:p w:rsidR="0041406D" w:rsidRDefault="00313D26" w:rsidP="00E34A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создании таможенного союза между Россией, Белоруссией и Казахстаном возникли новые правоотношения: вступление в силу Таможенного кодекса таможенного союза, принятие различных законов в рамках этого союза,  что касаемо НДС принята новая форма налоговой декларации</w:t>
      </w:r>
      <w:r w:rsidR="00BB0B8E">
        <w:rPr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r w:rsidR="00BB0B8E">
        <w:rPr>
          <w:sz w:val="28"/>
          <w:szCs w:val="28"/>
        </w:rPr>
        <w:t>есть ряд особенностей при импорт</w:t>
      </w:r>
      <w:r>
        <w:rPr>
          <w:sz w:val="28"/>
          <w:szCs w:val="28"/>
        </w:rPr>
        <w:t>е</w:t>
      </w:r>
      <w:r w:rsidR="00BB0B8E">
        <w:rPr>
          <w:sz w:val="28"/>
          <w:szCs w:val="28"/>
        </w:rPr>
        <w:t xml:space="preserve"> товаров  на территорию одного государства - члена таможенного союза с территории другого государства - члена таможенного союза, что было так же отражено в данной курсовой.</w:t>
      </w:r>
    </w:p>
    <w:p w:rsidR="00E34A21" w:rsidRDefault="00E34A21" w:rsidP="00E34A21">
      <w:pPr>
        <w:spacing w:line="360" w:lineRule="auto"/>
        <w:jc w:val="center"/>
        <w:rPr>
          <w:sz w:val="28"/>
          <w:szCs w:val="28"/>
        </w:rPr>
      </w:pPr>
    </w:p>
    <w:p w:rsidR="00E34A21" w:rsidRDefault="00E34A21" w:rsidP="00E34A21">
      <w:pPr>
        <w:spacing w:line="360" w:lineRule="auto"/>
        <w:jc w:val="center"/>
        <w:rPr>
          <w:sz w:val="28"/>
          <w:szCs w:val="28"/>
        </w:rPr>
      </w:pPr>
    </w:p>
    <w:p w:rsidR="00E34A21" w:rsidRDefault="00E34A21" w:rsidP="00E34A21">
      <w:pPr>
        <w:spacing w:line="360" w:lineRule="auto"/>
        <w:jc w:val="center"/>
        <w:rPr>
          <w:sz w:val="28"/>
          <w:szCs w:val="28"/>
        </w:rPr>
      </w:pPr>
    </w:p>
    <w:p w:rsidR="00E34A21" w:rsidRDefault="00E34A21" w:rsidP="00E34A21">
      <w:pPr>
        <w:spacing w:line="360" w:lineRule="auto"/>
        <w:jc w:val="center"/>
        <w:rPr>
          <w:sz w:val="28"/>
          <w:szCs w:val="28"/>
        </w:rPr>
      </w:pPr>
    </w:p>
    <w:p w:rsidR="00E34A21" w:rsidRDefault="00E34A21" w:rsidP="00E34A21">
      <w:pPr>
        <w:spacing w:line="360" w:lineRule="auto"/>
        <w:jc w:val="center"/>
        <w:rPr>
          <w:sz w:val="28"/>
          <w:szCs w:val="28"/>
        </w:rPr>
      </w:pPr>
    </w:p>
    <w:p w:rsidR="00E34A21" w:rsidRDefault="00E34A21" w:rsidP="00E34A21">
      <w:pPr>
        <w:spacing w:line="360" w:lineRule="auto"/>
        <w:jc w:val="center"/>
        <w:rPr>
          <w:sz w:val="28"/>
          <w:szCs w:val="28"/>
        </w:rPr>
      </w:pPr>
    </w:p>
    <w:p w:rsidR="00BB0B8E" w:rsidRDefault="00BB0B8E" w:rsidP="00E34A21">
      <w:pPr>
        <w:spacing w:line="360" w:lineRule="auto"/>
        <w:jc w:val="center"/>
        <w:rPr>
          <w:sz w:val="28"/>
          <w:szCs w:val="28"/>
        </w:rPr>
      </w:pPr>
    </w:p>
    <w:p w:rsidR="00E34A21" w:rsidRDefault="00E34A21" w:rsidP="00E34A21">
      <w:pPr>
        <w:spacing w:line="360" w:lineRule="auto"/>
        <w:jc w:val="center"/>
        <w:rPr>
          <w:sz w:val="28"/>
          <w:szCs w:val="28"/>
        </w:rPr>
      </w:pPr>
    </w:p>
    <w:p w:rsidR="00B41FC6" w:rsidRDefault="00B41FC6" w:rsidP="00B41FC6">
      <w:pPr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БИБЛИОГРАФИЧЕСКИЙ СПИСОК</w:t>
      </w:r>
    </w:p>
    <w:p w:rsidR="00E34A21" w:rsidRDefault="00E34A21" w:rsidP="00E34A2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"Налоговый кодекс Российской Федерации (часть вторая)" от 05.08.2000 N 117-ФЗ (принят ГД ФС РФ 19.07.2000) </w:t>
      </w:r>
    </w:p>
    <w:p w:rsidR="00E34A21" w:rsidRDefault="00E34A21" w:rsidP="00E34A2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Таможенный кодекс таможенного союза</w:t>
      </w:r>
      <w:r w:rsidR="00D52262" w:rsidRPr="00D52262">
        <w:rPr>
          <w:sz w:val="28"/>
          <w:szCs w:val="28"/>
        </w:rPr>
        <w:t xml:space="preserve"> (Приложение к Договору о Таможенном кодексе таможенного союза, принятому Решением Межгосударственного Совета ЕврАзЭС на уровне глав государств от 27.11.2009 N 17)</w:t>
      </w:r>
    </w:p>
    <w:p w:rsidR="00E34A21" w:rsidRDefault="00E34A21" w:rsidP="00E34A2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РФ от 30.04.2009 N 372 (ред. от 05.10.2010) "Об утверждении перечня технологического оборудования (в том числе комплектующих и запасных частей к нему), аналоги которого не производятся в Российской Федерации, ввоз которого на территорию Российской Федерации не подлежит обложению налогом на добавленную стоимость"</w:t>
      </w:r>
    </w:p>
    <w:p w:rsidR="00E34A21" w:rsidRDefault="00E34A21" w:rsidP="00E34A2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РФ от 14.12.2009 N 1010 (ред. от 11.10.2010) "Об утверждении перечня товаров, перемещаемых через таможенную границу Российской Федерации для их использования в целях проведения XXII Олимпийских зимних игр и XI Паралимпийских зимних игр 2014 года в г. Сочи, ввоз которых на территорию Российской Федерации не подлежит обложению налогом на добавленную стоимость"</w:t>
      </w:r>
    </w:p>
    <w:p w:rsidR="00D52262" w:rsidRPr="00D52262" w:rsidRDefault="00E34A21" w:rsidP="00E34A2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Минфина России от 07.07.2010 № 69н </w:t>
      </w:r>
    </w:p>
    <w:p w:rsidR="00E34A21" w:rsidRDefault="00E34A21" w:rsidP="00E34A2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РФ от 31.12.2004 N 908 "Об утверждении перечней кодов видов продовольственных товаров и товаров для детей, облагаемых налогом на добавленную стоимость по налоговой ставке 10 процентов"</w:t>
      </w:r>
    </w:p>
    <w:p w:rsidR="00E34A21" w:rsidRDefault="00E34A21" w:rsidP="00E34A2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РФ от 15 сентября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 N 688 "Об утверждении перечней кодов медицинских товаров, облагаемых налогом на добавленную стоимость по налоговой ставке 10 процентов"</w:t>
      </w:r>
    </w:p>
    <w:p w:rsidR="009171C9" w:rsidRDefault="009171C9" w:rsidP="00E34A2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171C9">
        <w:rPr>
          <w:sz w:val="28"/>
          <w:szCs w:val="28"/>
        </w:rPr>
        <w:t>Решение №130 Комиссии таможенного союза от 27.11.2009г. "О едином таможенно - тарифном регулировании таможенного союза Республики Беларусь, Республики Казахстан и Российской Федерации"</w:t>
      </w: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</w:p>
    <w:p w:rsidR="00E34A21" w:rsidRDefault="00E34A21" w:rsidP="00E34A21">
      <w:pPr>
        <w:spacing w:line="360" w:lineRule="auto"/>
        <w:jc w:val="both"/>
        <w:rPr>
          <w:sz w:val="28"/>
          <w:szCs w:val="28"/>
        </w:rPr>
      </w:pPr>
    </w:p>
    <w:p w:rsidR="00713BED" w:rsidRPr="009171C9" w:rsidRDefault="00713BED" w:rsidP="00713BED">
      <w:bookmarkStart w:id="0" w:name="_GoBack"/>
      <w:bookmarkEnd w:id="0"/>
    </w:p>
    <w:sectPr w:rsidR="00713BED" w:rsidRPr="009171C9" w:rsidSect="00096226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B59" w:rsidRDefault="00CB5B59">
      <w:r>
        <w:separator/>
      </w:r>
    </w:p>
  </w:endnote>
  <w:endnote w:type="continuationSeparator" w:id="0">
    <w:p w:rsidR="00CB5B59" w:rsidRDefault="00CB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B8E" w:rsidRDefault="00BB0B8E" w:rsidP="00413FB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0B8E" w:rsidRDefault="00BB0B8E" w:rsidP="00BB0B8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B8E" w:rsidRDefault="00BB0B8E" w:rsidP="00413FB2">
    <w:pPr>
      <w:pStyle w:val="a4"/>
      <w:framePr w:wrap="around" w:vAnchor="text" w:hAnchor="margin" w:xAlign="right" w:y="1"/>
      <w:rPr>
        <w:rStyle w:val="a5"/>
      </w:rPr>
    </w:pPr>
  </w:p>
  <w:p w:rsidR="00BB0B8E" w:rsidRDefault="00BB0B8E" w:rsidP="00BB0B8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B59" w:rsidRDefault="00CB5B59">
      <w:r>
        <w:separator/>
      </w:r>
    </w:p>
  </w:footnote>
  <w:footnote w:type="continuationSeparator" w:id="0">
    <w:p w:rsidR="00CB5B59" w:rsidRDefault="00CB5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226" w:rsidRDefault="00096226" w:rsidP="00A23BF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6226" w:rsidRDefault="0009622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226" w:rsidRDefault="00096226" w:rsidP="00A23BF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086A">
      <w:rPr>
        <w:rStyle w:val="a5"/>
        <w:noProof/>
      </w:rPr>
      <w:t>2</w:t>
    </w:r>
    <w:r>
      <w:rPr>
        <w:rStyle w:val="a5"/>
      </w:rPr>
      <w:fldChar w:fldCharType="end"/>
    </w:r>
  </w:p>
  <w:p w:rsidR="00096226" w:rsidRDefault="0009622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F00A7"/>
    <w:multiLevelType w:val="hybridMultilevel"/>
    <w:tmpl w:val="83C239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C02A2E"/>
    <w:multiLevelType w:val="hybridMultilevel"/>
    <w:tmpl w:val="84B80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E04378"/>
    <w:multiLevelType w:val="hybridMultilevel"/>
    <w:tmpl w:val="ACC0E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2F3923"/>
    <w:multiLevelType w:val="hybridMultilevel"/>
    <w:tmpl w:val="8E442C92"/>
    <w:lvl w:ilvl="0" w:tplc="EF009D0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3BED"/>
    <w:rsid w:val="00096226"/>
    <w:rsid w:val="000A79DF"/>
    <w:rsid w:val="000E7230"/>
    <w:rsid w:val="000F1545"/>
    <w:rsid w:val="001616AB"/>
    <w:rsid w:val="00313D26"/>
    <w:rsid w:val="003719DC"/>
    <w:rsid w:val="00413FB2"/>
    <w:rsid w:val="0041406D"/>
    <w:rsid w:val="004F7097"/>
    <w:rsid w:val="005B68F7"/>
    <w:rsid w:val="005D199B"/>
    <w:rsid w:val="005F08A1"/>
    <w:rsid w:val="007130E1"/>
    <w:rsid w:val="00713BED"/>
    <w:rsid w:val="00724200"/>
    <w:rsid w:val="00751DC7"/>
    <w:rsid w:val="00756CD9"/>
    <w:rsid w:val="009171C9"/>
    <w:rsid w:val="00927076"/>
    <w:rsid w:val="009969B1"/>
    <w:rsid w:val="00A23BF5"/>
    <w:rsid w:val="00B41FC6"/>
    <w:rsid w:val="00B479EB"/>
    <w:rsid w:val="00BB086A"/>
    <w:rsid w:val="00BB0B8E"/>
    <w:rsid w:val="00C52B1A"/>
    <w:rsid w:val="00C56581"/>
    <w:rsid w:val="00C61A52"/>
    <w:rsid w:val="00CB5B59"/>
    <w:rsid w:val="00D52262"/>
    <w:rsid w:val="00D7445B"/>
    <w:rsid w:val="00E34A21"/>
    <w:rsid w:val="00E52766"/>
    <w:rsid w:val="00F6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FD92C-67AD-4454-8B5C-A562AD1E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A21"/>
    <w:rPr>
      <w:sz w:val="24"/>
      <w:szCs w:val="24"/>
    </w:rPr>
  </w:style>
  <w:style w:type="paragraph" w:styleId="1">
    <w:name w:val="heading 1"/>
    <w:basedOn w:val="a"/>
    <w:link w:val="10"/>
    <w:qFormat/>
    <w:rsid w:val="003719DC"/>
    <w:pPr>
      <w:outlineLvl w:val="0"/>
    </w:pPr>
    <w:rPr>
      <w:rFonts w:eastAsia="Calibri"/>
      <w:b/>
      <w:bCs/>
      <w:color w:val="000000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4A21"/>
    <w:rPr>
      <w:color w:val="0000FF"/>
      <w:u w:val="single"/>
    </w:rPr>
  </w:style>
  <w:style w:type="paragraph" w:styleId="a4">
    <w:name w:val="footer"/>
    <w:basedOn w:val="a"/>
    <w:rsid w:val="00BB0B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B0B8E"/>
  </w:style>
  <w:style w:type="paragraph" w:styleId="a6">
    <w:name w:val="header"/>
    <w:basedOn w:val="a"/>
    <w:rsid w:val="00096226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locked/>
    <w:rsid w:val="003719DC"/>
    <w:rPr>
      <w:rFonts w:eastAsia="Calibri"/>
      <w:b/>
      <w:bCs/>
      <w:color w:val="000000"/>
      <w:kern w:val="36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7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1077/27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41342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4858</Words>
  <Characters>27696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Сертификаты происхождения товаров формы «А» </vt:lpstr>
    </vt:vector>
  </TitlesOfParts>
  <Company>MoBIL GROUP</Company>
  <LinksUpToDate>false</LinksUpToDate>
  <CharactersWithSpaces>32490</CharactersWithSpaces>
  <SharedDoc>false</SharedDoc>
  <HLinks>
    <vt:vector size="12" baseType="variant">
      <vt:variant>
        <vt:i4>1310720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http://base.garant.ru/12131077/27/</vt:lpwstr>
      </vt:variant>
      <vt:variant>
        <vt:lpwstr>320</vt:lpwstr>
      </vt:variant>
      <vt:variant>
        <vt:i4>3801128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http://base.garant.ru/12141342/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Сертификаты происхождения товаров формы «А» </dc:title>
  <dc:subject/>
  <dc:creator>Admin</dc:creator>
  <cp:keywords/>
  <dc:description/>
  <cp:lastModifiedBy>admin</cp:lastModifiedBy>
  <cp:revision>2</cp:revision>
  <dcterms:created xsi:type="dcterms:W3CDTF">2014-04-17T13:58:00Z</dcterms:created>
  <dcterms:modified xsi:type="dcterms:W3CDTF">2014-04-17T13:58:00Z</dcterms:modified>
</cp:coreProperties>
</file>