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7D35" w:rsidRDefault="00537D35">
      <w:pPr>
        <w:pStyle w:val="a3"/>
        <w:jc w:val="center"/>
        <w:rPr>
          <w:b/>
          <w:sz w:val="40"/>
        </w:rPr>
      </w:pPr>
      <w:r>
        <w:rPr>
          <w:b/>
          <w:sz w:val="40"/>
        </w:rPr>
        <w:t>Государственный комитет Российской Федерации   по высшему образованию</w:t>
      </w:r>
    </w:p>
    <w:p w:rsidR="00537D35" w:rsidRDefault="00537D35">
      <w:pPr>
        <w:pStyle w:val="a3"/>
        <w:jc w:val="both"/>
        <w:rPr>
          <w:b/>
          <w:sz w:val="40"/>
        </w:rPr>
      </w:pPr>
    </w:p>
    <w:p w:rsidR="00537D35" w:rsidRDefault="00537D35">
      <w:pPr>
        <w:pStyle w:val="a3"/>
        <w:jc w:val="both"/>
        <w:rPr>
          <w:sz w:val="40"/>
          <w:lang w:val="en-US"/>
        </w:rPr>
      </w:pPr>
      <w:r>
        <w:rPr>
          <w:b/>
          <w:sz w:val="40"/>
        </w:rPr>
        <w:t>Казанский институт экономики,</w:t>
      </w:r>
      <w:r>
        <w:rPr>
          <w:b/>
          <w:sz w:val="40"/>
          <w:lang w:val="en-US"/>
        </w:rPr>
        <w:t xml:space="preserve"> </w:t>
      </w:r>
      <w:r>
        <w:rPr>
          <w:b/>
          <w:sz w:val="40"/>
        </w:rPr>
        <w:t>управления и права</w:t>
      </w:r>
    </w:p>
    <w:p w:rsidR="00537D35" w:rsidRDefault="00537D35">
      <w:pPr>
        <w:pStyle w:val="a3"/>
        <w:jc w:val="both"/>
        <w:rPr>
          <w:sz w:val="40"/>
        </w:rPr>
      </w:pPr>
    </w:p>
    <w:p w:rsidR="00537D35" w:rsidRDefault="00537D35">
      <w:pPr>
        <w:pStyle w:val="a3"/>
        <w:jc w:val="both"/>
        <w:rPr>
          <w:sz w:val="28"/>
          <w:lang w:val="en-US"/>
        </w:rPr>
      </w:pPr>
      <w:r>
        <w:rPr>
          <w:sz w:val="40"/>
        </w:rPr>
        <w:t xml:space="preserve">                                                           </w:t>
      </w:r>
      <w:r>
        <w:rPr>
          <w:sz w:val="28"/>
        </w:rPr>
        <w:t>Допустить к защите</w:t>
      </w:r>
    </w:p>
    <w:p w:rsidR="00537D35" w:rsidRDefault="00537D35">
      <w:pPr>
        <w:pStyle w:val="a3"/>
        <w:jc w:val="both"/>
        <w:rPr>
          <w:sz w:val="28"/>
          <w:lang w:val="en-US"/>
        </w:rPr>
      </w:pPr>
      <w:r>
        <w:rPr>
          <w:sz w:val="40"/>
        </w:rPr>
        <w:t xml:space="preserve">                                                           </w:t>
      </w:r>
      <w:r>
        <w:rPr>
          <w:sz w:val="28"/>
        </w:rPr>
        <w:t>Зав.</w:t>
      </w:r>
      <w:r>
        <w:rPr>
          <w:sz w:val="28"/>
          <w:lang w:val="en-US"/>
        </w:rPr>
        <w:t xml:space="preserve"> </w:t>
      </w:r>
      <w:r>
        <w:rPr>
          <w:sz w:val="28"/>
        </w:rPr>
        <w:t>кафедрой</w:t>
      </w:r>
    </w:p>
    <w:p w:rsidR="00537D35" w:rsidRDefault="00537D35">
      <w:pPr>
        <w:pStyle w:val="a3"/>
        <w:jc w:val="both"/>
        <w:rPr>
          <w:sz w:val="28"/>
          <w:lang w:val="en-US"/>
        </w:rPr>
      </w:pPr>
      <w:r>
        <w:rPr>
          <w:sz w:val="28"/>
        </w:rPr>
        <w:t xml:space="preserve">                                                                                     ________________________</w:t>
      </w:r>
    </w:p>
    <w:p w:rsidR="00537D35" w:rsidRDefault="00537D35">
      <w:pPr>
        <w:pStyle w:val="a3"/>
        <w:spacing w:line="480" w:lineRule="auto"/>
        <w:jc w:val="both"/>
        <w:rPr>
          <w:sz w:val="24"/>
          <w:lang w:val="en-US"/>
        </w:rPr>
      </w:pPr>
      <w:r>
        <w:rPr>
          <w:sz w:val="28"/>
        </w:rPr>
        <w:t xml:space="preserve">                                                                                       </w:t>
      </w:r>
      <w:r>
        <w:rPr>
          <w:sz w:val="24"/>
        </w:rPr>
        <w:t>подпись,</w:t>
      </w:r>
      <w:r>
        <w:rPr>
          <w:sz w:val="24"/>
          <w:lang w:val="en-US"/>
        </w:rPr>
        <w:t xml:space="preserve"> </w:t>
      </w:r>
      <w:r>
        <w:rPr>
          <w:sz w:val="24"/>
        </w:rPr>
        <w:t>инициалы,</w:t>
      </w:r>
      <w:r>
        <w:rPr>
          <w:sz w:val="24"/>
          <w:lang w:val="en-US"/>
        </w:rPr>
        <w:t xml:space="preserve"> </w:t>
      </w:r>
      <w:r>
        <w:rPr>
          <w:sz w:val="24"/>
        </w:rPr>
        <w:t>фамилия</w:t>
      </w:r>
    </w:p>
    <w:p w:rsidR="00537D35" w:rsidRDefault="00537D35">
      <w:pPr>
        <w:pStyle w:val="a3"/>
        <w:spacing w:line="480" w:lineRule="auto"/>
        <w:jc w:val="both"/>
        <w:rPr>
          <w:sz w:val="28"/>
          <w:lang w:val="en-US"/>
        </w:rPr>
      </w:pPr>
      <w:r>
        <w:rPr>
          <w:sz w:val="28"/>
        </w:rPr>
        <w:t xml:space="preserve">                                                                                     “____”_________________г.</w:t>
      </w: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jc w:val="both"/>
        <w:rPr>
          <w:b/>
          <w:sz w:val="100"/>
        </w:rPr>
      </w:pPr>
      <w:r>
        <w:rPr>
          <w:b/>
          <w:sz w:val="100"/>
        </w:rPr>
        <w:t xml:space="preserve"> Дипломная работа</w:t>
      </w:r>
    </w:p>
    <w:p w:rsidR="00537D35" w:rsidRDefault="00537D35">
      <w:pPr>
        <w:pStyle w:val="a3"/>
        <w:jc w:val="both"/>
        <w:rPr>
          <w:b/>
          <w:sz w:val="28"/>
        </w:rPr>
      </w:pPr>
      <w:r>
        <w:rPr>
          <w:b/>
          <w:sz w:val="28"/>
        </w:rPr>
        <w:t xml:space="preserve">                                            (название работы)</w:t>
      </w:r>
    </w:p>
    <w:p w:rsidR="00537D35" w:rsidRDefault="00537D35">
      <w:pPr>
        <w:pStyle w:val="a3"/>
        <w:spacing w:line="360" w:lineRule="auto"/>
        <w:jc w:val="both"/>
        <w:rPr>
          <w:b/>
          <w:sz w:val="32"/>
        </w:rPr>
      </w:pPr>
    </w:p>
    <w:p w:rsidR="00537D35" w:rsidRDefault="00537D35">
      <w:pPr>
        <w:pStyle w:val="a3"/>
        <w:spacing w:line="360" w:lineRule="auto"/>
        <w:jc w:val="both"/>
        <w:rPr>
          <w:b/>
          <w:sz w:val="32"/>
        </w:rPr>
      </w:pPr>
    </w:p>
    <w:p w:rsidR="00537D35" w:rsidRDefault="00537D35">
      <w:pPr>
        <w:pStyle w:val="a3"/>
        <w:spacing w:line="360" w:lineRule="auto"/>
        <w:jc w:val="both"/>
        <w:rPr>
          <w:b/>
          <w:sz w:val="32"/>
        </w:rPr>
      </w:pPr>
    </w:p>
    <w:p w:rsidR="00537D35" w:rsidRDefault="00537D35">
      <w:pPr>
        <w:pStyle w:val="a3"/>
        <w:jc w:val="both"/>
        <w:rPr>
          <w:b/>
          <w:sz w:val="28"/>
          <w:u w:val="single"/>
        </w:rPr>
      </w:pPr>
      <w:r>
        <w:rPr>
          <w:b/>
          <w:sz w:val="32"/>
        </w:rPr>
        <w:t xml:space="preserve">Автор  </w:t>
      </w:r>
      <w:r>
        <w:rPr>
          <w:b/>
          <w:sz w:val="28"/>
        </w:rPr>
        <w:t xml:space="preserve">                             </w:t>
      </w:r>
      <w:r>
        <w:rPr>
          <w:b/>
          <w:sz w:val="32"/>
          <w:u w:val="single"/>
        </w:rPr>
        <w:t>О.В.Булашова</w:t>
      </w:r>
    </w:p>
    <w:p w:rsidR="00537D35" w:rsidRDefault="00537D35">
      <w:pPr>
        <w:pStyle w:val="a3"/>
        <w:jc w:val="both"/>
        <w:rPr>
          <w:sz w:val="24"/>
        </w:rPr>
      </w:pPr>
      <w:r>
        <w:rPr>
          <w:sz w:val="24"/>
        </w:rPr>
        <w:t xml:space="preserve">                                                    подпись,</w:t>
      </w:r>
      <w:r>
        <w:rPr>
          <w:sz w:val="24"/>
          <w:lang w:val="en-US"/>
        </w:rPr>
        <w:t xml:space="preserve"> </w:t>
      </w:r>
      <w:r>
        <w:rPr>
          <w:sz w:val="24"/>
        </w:rPr>
        <w:t>инициалы,</w:t>
      </w:r>
      <w:r>
        <w:rPr>
          <w:sz w:val="24"/>
          <w:lang w:val="en-US"/>
        </w:rPr>
        <w:t xml:space="preserve"> </w:t>
      </w:r>
      <w:r>
        <w:rPr>
          <w:sz w:val="24"/>
        </w:rPr>
        <w:t>фамилия</w:t>
      </w:r>
    </w:p>
    <w:p w:rsidR="00537D35" w:rsidRDefault="00537D35">
      <w:pPr>
        <w:pStyle w:val="a3"/>
        <w:jc w:val="both"/>
        <w:rPr>
          <w:b/>
          <w:sz w:val="24"/>
        </w:rPr>
      </w:pPr>
    </w:p>
    <w:p w:rsidR="00537D35" w:rsidRDefault="00537D35">
      <w:pPr>
        <w:pStyle w:val="a3"/>
        <w:jc w:val="both"/>
        <w:rPr>
          <w:b/>
          <w:sz w:val="24"/>
        </w:rPr>
      </w:pPr>
      <w:r>
        <w:rPr>
          <w:b/>
          <w:sz w:val="24"/>
        </w:rPr>
        <w:t xml:space="preserve"> </w:t>
      </w:r>
    </w:p>
    <w:p w:rsidR="00537D35" w:rsidRDefault="00537D35">
      <w:pPr>
        <w:pStyle w:val="a3"/>
        <w:jc w:val="both"/>
        <w:rPr>
          <w:b/>
          <w:sz w:val="28"/>
          <w:u w:val="single"/>
        </w:rPr>
      </w:pPr>
      <w:r>
        <w:rPr>
          <w:b/>
          <w:sz w:val="32"/>
        </w:rPr>
        <w:t xml:space="preserve">Группа </w:t>
      </w:r>
      <w:r>
        <w:rPr>
          <w:b/>
          <w:sz w:val="28"/>
        </w:rPr>
        <w:t xml:space="preserve">                             </w:t>
      </w:r>
      <w:r>
        <w:rPr>
          <w:b/>
          <w:sz w:val="28"/>
          <w:u w:val="single"/>
        </w:rPr>
        <w:t>163</w:t>
      </w:r>
    </w:p>
    <w:p w:rsidR="00537D35" w:rsidRDefault="00537D35">
      <w:pPr>
        <w:pStyle w:val="a3"/>
        <w:jc w:val="both"/>
        <w:rPr>
          <w:b/>
          <w:sz w:val="28"/>
          <w:u w:val="single"/>
        </w:rPr>
      </w:pPr>
    </w:p>
    <w:p w:rsidR="00537D35" w:rsidRDefault="00537D35">
      <w:pPr>
        <w:pStyle w:val="a3"/>
        <w:jc w:val="both"/>
        <w:rPr>
          <w:b/>
          <w:sz w:val="28"/>
          <w:u w:val="single"/>
        </w:rPr>
      </w:pPr>
    </w:p>
    <w:p w:rsidR="00537D35" w:rsidRDefault="00537D35">
      <w:pPr>
        <w:pStyle w:val="a3"/>
        <w:jc w:val="both"/>
        <w:rPr>
          <w:b/>
          <w:sz w:val="32"/>
          <w:lang w:val="en-US"/>
        </w:rPr>
      </w:pPr>
      <w:r>
        <w:rPr>
          <w:b/>
          <w:sz w:val="32"/>
        </w:rPr>
        <w:t xml:space="preserve">Руководитель </w:t>
      </w:r>
      <w:r>
        <w:rPr>
          <w:b/>
          <w:sz w:val="28"/>
        </w:rPr>
        <w:t xml:space="preserve">               </w:t>
      </w:r>
      <w:r>
        <w:rPr>
          <w:b/>
          <w:sz w:val="32"/>
          <w:u w:val="single"/>
        </w:rPr>
        <w:t>Ст.преподаватель  Н.А.Ермакова</w:t>
      </w:r>
    </w:p>
    <w:p w:rsidR="00537D35" w:rsidRDefault="00537D35">
      <w:pPr>
        <w:pStyle w:val="a3"/>
        <w:jc w:val="both"/>
        <w:rPr>
          <w:sz w:val="24"/>
        </w:rPr>
      </w:pPr>
      <w:r>
        <w:rPr>
          <w:sz w:val="28"/>
        </w:rPr>
        <w:t xml:space="preserve">                                                       </w:t>
      </w:r>
      <w:r>
        <w:rPr>
          <w:sz w:val="24"/>
        </w:rPr>
        <w:t>Подпись</w:t>
      </w:r>
      <w:r>
        <w:rPr>
          <w:sz w:val="24"/>
          <w:lang w:val="en-US"/>
        </w:rPr>
        <w:t xml:space="preserve"> </w:t>
      </w:r>
      <w:r>
        <w:rPr>
          <w:sz w:val="24"/>
        </w:rPr>
        <w:t>,дата,</w:t>
      </w:r>
      <w:r>
        <w:rPr>
          <w:sz w:val="24"/>
          <w:lang w:val="en-US"/>
        </w:rPr>
        <w:t xml:space="preserve"> </w:t>
      </w:r>
      <w:r>
        <w:rPr>
          <w:sz w:val="24"/>
        </w:rPr>
        <w:t>инициалы,</w:t>
      </w:r>
      <w:r>
        <w:rPr>
          <w:sz w:val="24"/>
          <w:lang w:val="en-US"/>
        </w:rPr>
        <w:t xml:space="preserve"> </w:t>
      </w:r>
      <w:r>
        <w:rPr>
          <w:sz w:val="24"/>
        </w:rPr>
        <w:t>фамилия</w:t>
      </w:r>
    </w:p>
    <w:p w:rsidR="00537D35" w:rsidRDefault="00537D35">
      <w:pPr>
        <w:pStyle w:val="a3"/>
        <w:jc w:val="both"/>
        <w:rPr>
          <w:sz w:val="24"/>
        </w:rPr>
      </w:pPr>
    </w:p>
    <w:p w:rsidR="00537D35" w:rsidRDefault="00537D35">
      <w:pPr>
        <w:pStyle w:val="a3"/>
        <w:spacing w:line="480" w:lineRule="auto"/>
        <w:jc w:val="both"/>
        <w:rPr>
          <w:sz w:val="28"/>
          <w:lang w:val="en-US"/>
        </w:rPr>
      </w:pPr>
    </w:p>
    <w:p w:rsidR="00537D35" w:rsidRDefault="00537D35">
      <w:pPr>
        <w:pStyle w:val="a3"/>
        <w:spacing w:line="480" w:lineRule="auto"/>
        <w:jc w:val="both"/>
        <w:rPr>
          <w:sz w:val="28"/>
          <w:lang w:val="en-US"/>
        </w:rPr>
      </w:pPr>
    </w:p>
    <w:p w:rsidR="00537D35" w:rsidRDefault="00537D35">
      <w:pPr>
        <w:pStyle w:val="a3"/>
        <w:spacing w:line="480" w:lineRule="auto"/>
        <w:jc w:val="both"/>
        <w:rPr>
          <w:sz w:val="28"/>
        </w:rPr>
      </w:pPr>
    </w:p>
    <w:p w:rsidR="00537D35" w:rsidRDefault="00537D35">
      <w:pPr>
        <w:pStyle w:val="a3"/>
        <w:spacing w:line="480" w:lineRule="auto"/>
        <w:jc w:val="both"/>
        <w:rPr>
          <w:sz w:val="36"/>
        </w:rPr>
      </w:pPr>
      <w:r>
        <w:rPr>
          <w:sz w:val="28"/>
        </w:rPr>
        <w:t xml:space="preserve">                                              </w:t>
      </w:r>
      <w:r>
        <w:rPr>
          <w:sz w:val="36"/>
        </w:rPr>
        <w:t>Казань 2000</w:t>
      </w:r>
    </w:p>
    <w:p w:rsidR="00537D35" w:rsidRDefault="00537D35">
      <w:pPr>
        <w:pStyle w:val="a3"/>
        <w:jc w:val="both"/>
        <w:rPr>
          <w:b/>
          <w:sz w:val="50"/>
        </w:rPr>
      </w:pPr>
      <w:r>
        <w:rPr>
          <w:b/>
          <w:sz w:val="50"/>
        </w:rPr>
        <w:t>Содержание</w:t>
      </w:r>
    </w:p>
    <w:p w:rsidR="00537D35" w:rsidRDefault="00537D35">
      <w:pPr>
        <w:pStyle w:val="a3"/>
        <w:jc w:val="both"/>
        <w:rPr>
          <w:b/>
          <w:sz w:val="100"/>
          <w:lang w:val="en-US"/>
        </w:rPr>
      </w:pPr>
    </w:p>
    <w:p w:rsidR="00537D35" w:rsidRDefault="00537D35">
      <w:pPr>
        <w:pStyle w:val="a3"/>
        <w:spacing w:line="480" w:lineRule="auto"/>
        <w:rPr>
          <w:sz w:val="32"/>
          <w:lang w:val="en-US"/>
        </w:rPr>
      </w:pPr>
      <w:r>
        <w:rPr>
          <w:sz w:val="32"/>
        </w:rPr>
        <w:t>Введние..................................................................................................3</w:t>
      </w:r>
    </w:p>
    <w:p w:rsidR="00537D35" w:rsidRDefault="00537D35" w:rsidP="00672A3A">
      <w:pPr>
        <w:pStyle w:val="a3"/>
        <w:numPr>
          <w:ilvl w:val="0"/>
          <w:numId w:val="1"/>
        </w:numPr>
        <w:spacing w:line="480" w:lineRule="auto"/>
        <w:rPr>
          <w:sz w:val="32"/>
          <w:lang w:val="en-US"/>
        </w:rPr>
      </w:pPr>
      <w:r>
        <w:rPr>
          <w:sz w:val="32"/>
        </w:rPr>
        <w:t>Государственное регулирование деятельности субъектов малого предпринимательства.......................................................................14</w:t>
      </w:r>
    </w:p>
    <w:p w:rsidR="00537D35" w:rsidRDefault="00537D35" w:rsidP="00672A3A">
      <w:pPr>
        <w:pStyle w:val="a3"/>
        <w:numPr>
          <w:ilvl w:val="0"/>
          <w:numId w:val="2"/>
        </w:numPr>
        <w:spacing w:line="480" w:lineRule="auto"/>
        <w:rPr>
          <w:sz w:val="32"/>
        </w:rPr>
      </w:pPr>
      <w:r>
        <w:rPr>
          <w:sz w:val="32"/>
        </w:rPr>
        <w:t>Программы поддержки малого предпринимательства................14</w:t>
      </w:r>
    </w:p>
    <w:p w:rsidR="00537D35" w:rsidRDefault="00537D35" w:rsidP="00672A3A">
      <w:pPr>
        <w:pStyle w:val="a3"/>
        <w:numPr>
          <w:ilvl w:val="12"/>
          <w:numId w:val="0"/>
        </w:numPr>
        <w:spacing w:line="480" w:lineRule="auto"/>
        <w:rPr>
          <w:sz w:val="32"/>
          <w:lang w:val="en-US"/>
        </w:rPr>
      </w:pPr>
      <w:r>
        <w:rPr>
          <w:sz w:val="32"/>
        </w:rPr>
        <w:t>1.1.1   Программы  поддержки в различных сферах</w:t>
      </w:r>
      <w:r>
        <w:rPr>
          <w:sz w:val="32"/>
          <w:lang w:val="en-US"/>
        </w:rPr>
        <w:br/>
      </w:r>
      <w:r>
        <w:rPr>
          <w:sz w:val="32"/>
        </w:rPr>
        <w:t>деятельности</w:t>
      </w:r>
      <w:r>
        <w:rPr>
          <w:sz w:val="32"/>
          <w:lang w:val="en-US"/>
        </w:rPr>
        <w:tab/>
      </w:r>
      <w:r>
        <w:rPr>
          <w:sz w:val="32"/>
          <w:lang w:val="en-US"/>
        </w:rPr>
        <w:tab/>
      </w:r>
      <w:r>
        <w:rPr>
          <w:sz w:val="32"/>
          <w:lang w:val="en-US"/>
        </w:rPr>
        <w:tab/>
      </w:r>
      <w:r>
        <w:rPr>
          <w:sz w:val="32"/>
          <w:lang w:val="en-US"/>
        </w:rPr>
        <w:tab/>
      </w:r>
      <w:r>
        <w:rPr>
          <w:sz w:val="32"/>
          <w:lang w:val="en-US"/>
        </w:rPr>
        <w:tab/>
      </w:r>
      <w:r>
        <w:rPr>
          <w:sz w:val="32"/>
          <w:lang w:val="en-US"/>
        </w:rPr>
        <w:tab/>
      </w:r>
      <w:r>
        <w:rPr>
          <w:sz w:val="32"/>
          <w:lang w:val="en-US"/>
        </w:rPr>
        <w:tab/>
      </w:r>
      <w:r>
        <w:rPr>
          <w:sz w:val="32"/>
          <w:lang w:val="en-US"/>
        </w:rPr>
        <w:tab/>
      </w:r>
      <w:r>
        <w:rPr>
          <w:sz w:val="32"/>
          <w:lang w:val="en-US"/>
        </w:rPr>
        <w:tab/>
      </w:r>
      <w:r>
        <w:rPr>
          <w:sz w:val="32"/>
          <w:lang w:val="en-US"/>
        </w:rPr>
        <w:tab/>
        <w:t xml:space="preserve">       17</w:t>
      </w:r>
    </w:p>
    <w:p w:rsidR="00537D35" w:rsidRDefault="00537D35" w:rsidP="00672A3A">
      <w:pPr>
        <w:pStyle w:val="a3"/>
        <w:numPr>
          <w:ilvl w:val="0"/>
          <w:numId w:val="2"/>
        </w:numPr>
        <w:spacing w:line="480" w:lineRule="auto"/>
        <w:rPr>
          <w:sz w:val="32"/>
          <w:lang w:val="en-US"/>
        </w:rPr>
      </w:pPr>
      <w:r>
        <w:rPr>
          <w:sz w:val="32"/>
        </w:rPr>
        <w:t xml:space="preserve"> Роль малых предприятий на рынке..............................................2</w:t>
      </w:r>
      <w:r>
        <w:rPr>
          <w:sz w:val="32"/>
          <w:lang w:val="en-US"/>
        </w:rPr>
        <w:t>1</w:t>
      </w:r>
    </w:p>
    <w:p w:rsidR="00537D35" w:rsidRDefault="00537D35" w:rsidP="00672A3A">
      <w:pPr>
        <w:pStyle w:val="a3"/>
        <w:numPr>
          <w:ilvl w:val="0"/>
          <w:numId w:val="2"/>
        </w:numPr>
        <w:spacing w:line="480" w:lineRule="auto"/>
        <w:rPr>
          <w:sz w:val="32"/>
          <w:lang w:val="en-US"/>
        </w:rPr>
      </w:pPr>
      <w:r>
        <w:rPr>
          <w:sz w:val="32"/>
        </w:rPr>
        <w:t xml:space="preserve"> Фонды поддержки малого предпринимательства.......................2</w:t>
      </w:r>
      <w:r>
        <w:rPr>
          <w:sz w:val="32"/>
          <w:lang w:val="en-US"/>
        </w:rPr>
        <w:t>4</w:t>
      </w:r>
    </w:p>
    <w:p w:rsidR="00537D35" w:rsidRDefault="00537D35" w:rsidP="00672A3A">
      <w:pPr>
        <w:pStyle w:val="a3"/>
        <w:numPr>
          <w:ilvl w:val="0"/>
          <w:numId w:val="3"/>
        </w:numPr>
        <w:spacing w:line="480" w:lineRule="auto"/>
        <w:rPr>
          <w:sz w:val="32"/>
        </w:rPr>
      </w:pPr>
      <w:r>
        <w:rPr>
          <w:sz w:val="32"/>
        </w:rPr>
        <w:t>Применение упрощенной системы налогообложения, учета и отчетности для субъектов малого предпринимательства........</w:t>
      </w:r>
      <w:r>
        <w:rPr>
          <w:sz w:val="32"/>
          <w:lang w:val="en-US"/>
        </w:rPr>
        <w:t>.</w:t>
      </w:r>
      <w:r>
        <w:rPr>
          <w:sz w:val="32"/>
        </w:rPr>
        <w:t>.........30</w:t>
      </w:r>
    </w:p>
    <w:p w:rsidR="00537D35" w:rsidRDefault="00537D35" w:rsidP="00672A3A">
      <w:pPr>
        <w:pStyle w:val="a3"/>
        <w:numPr>
          <w:ilvl w:val="0"/>
          <w:numId w:val="4"/>
        </w:numPr>
        <w:spacing w:line="480" w:lineRule="auto"/>
        <w:rPr>
          <w:sz w:val="32"/>
        </w:rPr>
      </w:pPr>
      <w:r>
        <w:rPr>
          <w:sz w:val="32"/>
        </w:rPr>
        <w:t>Выбор системы налогообложения...................................…..........</w:t>
      </w:r>
      <w:r>
        <w:rPr>
          <w:sz w:val="32"/>
          <w:lang w:val="en-US"/>
        </w:rPr>
        <w:t>30</w:t>
      </w:r>
    </w:p>
    <w:p w:rsidR="00537D35" w:rsidRDefault="00537D35" w:rsidP="00672A3A">
      <w:pPr>
        <w:pStyle w:val="a3"/>
        <w:numPr>
          <w:ilvl w:val="0"/>
          <w:numId w:val="4"/>
        </w:numPr>
        <w:spacing w:line="480" w:lineRule="auto"/>
        <w:rPr>
          <w:sz w:val="32"/>
          <w:lang w:val="en-US"/>
        </w:rPr>
      </w:pPr>
      <w:r>
        <w:rPr>
          <w:sz w:val="32"/>
        </w:rPr>
        <w:t xml:space="preserve"> Расчет налогооблагаемой прибыли..............................................3</w:t>
      </w:r>
      <w:r>
        <w:rPr>
          <w:sz w:val="32"/>
          <w:lang w:val="en-US"/>
        </w:rPr>
        <w:t>5</w:t>
      </w:r>
    </w:p>
    <w:p w:rsidR="00537D35" w:rsidRDefault="00537D35" w:rsidP="00672A3A">
      <w:pPr>
        <w:pStyle w:val="a3"/>
        <w:numPr>
          <w:ilvl w:val="0"/>
          <w:numId w:val="4"/>
        </w:numPr>
        <w:spacing w:line="480" w:lineRule="auto"/>
        <w:rPr>
          <w:sz w:val="32"/>
          <w:lang w:val="en-US"/>
        </w:rPr>
      </w:pPr>
      <w:r>
        <w:rPr>
          <w:sz w:val="32"/>
        </w:rPr>
        <w:t xml:space="preserve"> Патентная система.........................................................................4</w:t>
      </w:r>
      <w:r>
        <w:rPr>
          <w:sz w:val="32"/>
          <w:lang w:val="en-US"/>
        </w:rPr>
        <w:t>3</w:t>
      </w:r>
    </w:p>
    <w:p w:rsidR="00537D35" w:rsidRDefault="00537D35">
      <w:pPr>
        <w:pStyle w:val="a3"/>
        <w:spacing w:line="480" w:lineRule="auto"/>
        <w:rPr>
          <w:sz w:val="32"/>
          <w:lang w:val="en-US"/>
        </w:rPr>
      </w:pPr>
      <w:r>
        <w:rPr>
          <w:sz w:val="32"/>
        </w:rPr>
        <w:t>Заключение...........................................................................................4</w:t>
      </w:r>
      <w:r>
        <w:rPr>
          <w:sz w:val="32"/>
          <w:lang w:val="en-US"/>
        </w:rPr>
        <w:t>7</w:t>
      </w:r>
    </w:p>
    <w:p w:rsidR="00537D35" w:rsidRDefault="00537D35">
      <w:pPr>
        <w:pStyle w:val="a3"/>
        <w:spacing w:line="480" w:lineRule="auto"/>
        <w:rPr>
          <w:sz w:val="32"/>
          <w:lang w:val="en-US"/>
        </w:rPr>
      </w:pPr>
      <w:r>
        <w:rPr>
          <w:sz w:val="32"/>
        </w:rPr>
        <w:t>Выводы.................................................................................................5</w:t>
      </w:r>
      <w:r>
        <w:rPr>
          <w:sz w:val="32"/>
          <w:lang w:val="en-US"/>
        </w:rPr>
        <w:t>3</w:t>
      </w:r>
    </w:p>
    <w:p w:rsidR="00537D35" w:rsidRDefault="00537D35">
      <w:pPr>
        <w:pStyle w:val="a3"/>
        <w:spacing w:line="480" w:lineRule="auto"/>
        <w:rPr>
          <w:sz w:val="32"/>
          <w:lang w:val="en-US"/>
        </w:rPr>
      </w:pPr>
      <w:r>
        <w:rPr>
          <w:sz w:val="32"/>
        </w:rPr>
        <w:t>Список литературы..............................................................................</w:t>
      </w:r>
      <w:r>
        <w:rPr>
          <w:sz w:val="32"/>
          <w:lang w:val="en-US"/>
        </w:rPr>
        <w:t>68</w:t>
      </w:r>
    </w:p>
    <w:p w:rsidR="00537D35" w:rsidRDefault="00537D35">
      <w:pPr>
        <w:pStyle w:val="a3"/>
        <w:spacing w:line="480" w:lineRule="auto"/>
        <w:jc w:val="both"/>
        <w:rPr>
          <w:sz w:val="32"/>
          <w:lang w:val="en-US"/>
        </w:rPr>
      </w:pPr>
    </w:p>
    <w:p w:rsidR="00537D35" w:rsidRDefault="00537D35">
      <w:pPr>
        <w:pStyle w:val="a3"/>
        <w:spacing w:line="480" w:lineRule="auto"/>
        <w:jc w:val="both"/>
        <w:rPr>
          <w:sz w:val="28"/>
        </w:rPr>
      </w:pPr>
    </w:p>
    <w:p w:rsidR="00537D35" w:rsidRDefault="00537D35">
      <w:pPr>
        <w:pStyle w:val="a3"/>
        <w:spacing w:line="480" w:lineRule="auto"/>
        <w:jc w:val="both"/>
        <w:rPr>
          <w:b/>
          <w:sz w:val="44"/>
        </w:rPr>
      </w:pPr>
      <w:r>
        <w:rPr>
          <w:sz w:val="28"/>
        </w:rPr>
        <w:t xml:space="preserve"> </w:t>
      </w:r>
      <w:r>
        <w:rPr>
          <w:b/>
          <w:sz w:val="44"/>
        </w:rPr>
        <w:t>ВВЕДЕНИЕ</w:t>
      </w:r>
    </w:p>
    <w:p w:rsidR="00537D35" w:rsidRDefault="00537D35">
      <w:pPr>
        <w:pStyle w:val="a3"/>
        <w:spacing w:line="480" w:lineRule="auto"/>
        <w:jc w:val="both"/>
        <w:rPr>
          <w:b/>
          <w:sz w:val="44"/>
        </w:rPr>
      </w:pPr>
    </w:p>
    <w:p w:rsidR="00537D35" w:rsidRDefault="00537D35">
      <w:pPr>
        <w:pStyle w:val="a3"/>
        <w:spacing w:line="480" w:lineRule="auto"/>
        <w:jc w:val="both"/>
        <w:rPr>
          <w:sz w:val="32"/>
        </w:rPr>
      </w:pPr>
      <w:r>
        <w:rPr>
          <w:sz w:val="32"/>
        </w:rPr>
        <w:t xml:space="preserve">             До перехода на рыночные  отношения  доходы  государственного бюджета  базировались  на  денежных  накоплениях  государственных предприятий. Они занимали более 90% общей суммы доходов бюджета  и в основном состояли из двух платежей - налога с оборота и  платежей из прибыли. Такая  система  просуществовала  с  1930  по  1990 гг. Введенные в 1980-е гг.  нормативные платежи из прибыли в  виде платы за производственные фонды, трудовые ресурсы и др.  не смогли изменить систему платежей , и она продолжала ориентироваться на индивидуальные результаты деятельности отдельных предприятий. В  условия перехода на рыночные  механизмы  доходы  бюджетной  системы претерпели коренные изменения. Основными доходами в Российской Федерации, как и в странах с развитой рыночной экономикой, стали  налоги. Налоги представляют собой часть национального дохода, мобилизуемую во все звенья бюджетной системы. Это  обязательные  платежи юридических и физических лиц, поступающие  государству  в  заранее установленных законом размерах и в определенные сроки. Налоговая политика влияет  на  процессы  накопления  капитала, ускорение его  концентрации  и  централизации, платежеспособный спрос населения. Налоги активно используются для сглаживания  экономического цикла, т.е.  регулирующая функция  налогов  связана  с вмешательством государства через налоги  в  процесс  воспроизводства. Основными элементами  налога  являются: субъект, объект, источник, единица обложения, ставка налога, налоговые  льготы, налогооблагаемая база, налоговый оклад.</w:t>
      </w:r>
    </w:p>
    <w:p w:rsidR="00537D35" w:rsidRDefault="00537D35">
      <w:pPr>
        <w:pStyle w:val="a3"/>
        <w:spacing w:line="480" w:lineRule="auto"/>
        <w:jc w:val="both"/>
        <w:rPr>
          <w:sz w:val="32"/>
        </w:rPr>
      </w:pPr>
      <w:r>
        <w:rPr>
          <w:sz w:val="32"/>
        </w:rPr>
        <w:t xml:space="preserve">  -  субъект налога - юридическое или физическое лицо, которое по закону является плательщиком налога.</w:t>
      </w:r>
    </w:p>
    <w:p w:rsidR="00537D35" w:rsidRDefault="00537D35">
      <w:pPr>
        <w:pStyle w:val="a3"/>
        <w:spacing w:line="480" w:lineRule="auto"/>
        <w:jc w:val="both"/>
        <w:rPr>
          <w:sz w:val="32"/>
        </w:rPr>
      </w:pPr>
      <w:r>
        <w:rPr>
          <w:sz w:val="32"/>
        </w:rPr>
        <w:t xml:space="preserve">  -  объект налога - предмет, наличие которого дает основание  для обложения его владельца налогом. Таким  объектом  могут  выступать земля, имущество, дом.</w:t>
      </w:r>
    </w:p>
    <w:p w:rsidR="00537D35" w:rsidRDefault="00537D35">
      <w:pPr>
        <w:pStyle w:val="a3"/>
        <w:spacing w:line="480" w:lineRule="auto"/>
        <w:jc w:val="both"/>
        <w:rPr>
          <w:sz w:val="32"/>
        </w:rPr>
      </w:pPr>
      <w:r>
        <w:rPr>
          <w:sz w:val="32"/>
        </w:rPr>
        <w:t xml:space="preserve">  -  источник налога - доход, за счет  которого  уплачивается  налог, зарплата, прибыль, проценты).</w:t>
      </w:r>
    </w:p>
    <w:p w:rsidR="00537D35" w:rsidRDefault="00537D35">
      <w:pPr>
        <w:pStyle w:val="a3"/>
        <w:spacing w:line="480" w:lineRule="auto"/>
        <w:jc w:val="both"/>
        <w:rPr>
          <w:sz w:val="32"/>
        </w:rPr>
      </w:pPr>
      <w:r>
        <w:rPr>
          <w:sz w:val="32"/>
        </w:rPr>
        <w:t xml:space="preserve">  -  единица обложения - единица измерения объекта (например, гектар земли по поземельному налогу).</w:t>
      </w:r>
    </w:p>
    <w:p w:rsidR="00537D35" w:rsidRDefault="00537D35">
      <w:pPr>
        <w:pStyle w:val="a3"/>
        <w:spacing w:line="480" w:lineRule="auto"/>
        <w:jc w:val="both"/>
        <w:rPr>
          <w:sz w:val="32"/>
        </w:rPr>
      </w:pPr>
      <w:r>
        <w:rPr>
          <w:sz w:val="32"/>
        </w:rPr>
        <w:t xml:space="preserve">  -  налоговая ставка - размер налога на единицу обложения.</w:t>
      </w:r>
    </w:p>
    <w:p w:rsidR="00537D35" w:rsidRDefault="00537D35">
      <w:pPr>
        <w:pStyle w:val="a3"/>
        <w:spacing w:line="480" w:lineRule="auto"/>
        <w:jc w:val="both"/>
        <w:rPr>
          <w:sz w:val="32"/>
        </w:rPr>
      </w:pPr>
      <w:r>
        <w:rPr>
          <w:sz w:val="32"/>
        </w:rPr>
        <w:t xml:space="preserve">  -  налоговые льготы - полное или частичное  освобождение  налогоплательщика от налога в соответствии  с  действующим  законодательством.</w:t>
      </w:r>
    </w:p>
    <w:p w:rsidR="00537D35" w:rsidRDefault="00537D35">
      <w:pPr>
        <w:pStyle w:val="a3"/>
        <w:spacing w:line="480" w:lineRule="auto"/>
        <w:jc w:val="both"/>
        <w:rPr>
          <w:sz w:val="32"/>
        </w:rPr>
      </w:pPr>
      <w:r>
        <w:rPr>
          <w:sz w:val="32"/>
        </w:rPr>
        <w:t xml:space="preserve">  -  налоговая база - доход, по отношению к  которому  применяется налоговая ставка.</w:t>
      </w:r>
    </w:p>
    <w:p w:rsidR="00537D35" w:rsidRDefault="00537D35">
      <w:pPr>
        <w:pStyle w:val="a3"/>
        <w:spacing w:line="480" w:lineRule="auto"/>
        <w:jc w:val="both"/>
        <w:rPr>
          <w:sz w:val="32"/>
        </w:rPr>
      </w:pPr>
      <w:r>
        <w:rPr>
          <w:sz w:val="32"/>
        </w:rPr>
        <w:t xml:space="preserve">  - налоговый оклад - сумма налога, уплачиваемая его субъектом.</w:t>
      </w:r>
    </w:p>
    <w:p w:rsidR="00537D35" w:rsidRDefault="00537D35">
      <w:pPr>
        <w:pStyle w:val="a3"/>
        <w:spacing w:line="480" w:lineRule="auto"/>
        <w:jc w:val="both"/>
        <w:rPr>
          <w:sz w:val="32"/>
        </w:rPr>
      </w:pPr>
      <w:r>
        <w:rPr>
          <w:sz w:val="32"/>
        </w:rPr>
        <w:t xml:space="preserve">     Налоговая  система  представляет  собой  совокупность  налогов, действующих на территории страны, методы и  принципы  построения налогов. Налоговая реформа была осуществлена в соответствии  с Законом "Об основах налоговой системы в Российской Федерации"  от 27.12.1991г.Этот закон определил  принципы  построения  налоговой системы, ее структуру и состав, а также права, обязанности и  ответственность плательщиков и налоговых органов. Основополагающее значение имеют и Закон "О государственной налоговой службе РСФСР" от 21.03.1991г.,</w:t>
      </w:r>
      <w:r>
        <w:rPr>
          <w:sz w:val="32"/>
          <w:lang w:val="en-US"/>
        </w:rPr>
        <w:t xml:space="preserve"> </w:t>
      </w:r>
      <w:r>
        <w:rPr>
          <w:sz w:val="32"/>
        </w:rPr>
        <w:t>регулирующий вопросы организации сбора и  контроля, а также ряд законов о порядке исчисления и уплаты  отдельных  налогов. Одной из серьезнейших проблем налоговой реформы  было  и  остается налогообложение предприятий малого бизнеса. Этот не  урегулированный до конца действующим законодательством вопрос  не  нашел окончательного решения в Налоговом Кодексе Российской Федерации.</w:t>
      </w:r>
    </w:p>
    <w:p w:rsidR="00537D35" w:rsidRDefault="00537D35">
      <w:pPr>
        <w:pStyle w:val="a3"/>
        <w:spacing w:line="480" w:lineRule="auto"/>
        <w:jc w:val="both"/>
        <w:rPr>
          <w:sz w:val="32"/>
        </w:rPr>
      </w:pPr>
      <w:r>
        <w:rPr>
          <w:sz w:val="32"/>
        </w:rPr>
        <w:t xml:space="preserve">     Малым предприятиям в рыночной экономике  большинства  развитых стран принадлежит значительная роль. Именно малые  предприятия являются  важным  звеном  осуществления  реальных   экономических преобразований в России. Зарубежный опыт свидетельствует  о  высокой доле малого бизнеса в экономике. Бум развития малого  предпринимательства начался в зарубежных странах  с  середины  70-х  годов. Это неслучайное явление, а результат структурной перестройки с целью преодоления экономического спад. Большое значение в  обосновании долгосрочной стратегии развития малого  предпринимательства занимает выбор критериев разграничения  этого  вида  предпринимательской деятельности. В  мировой  практике  в  результате  отбора выявлены следующие основные  критерии: количество  занятых, годовой оборот, объем основных фондов. Согласно этим  критериям  в  европейских странах, как правило, к малым предприятиям  относят  предприятия с численностью занятых до 500 человек, при этом с числом занятых до 20 человек предприятие относится к  ремесленным, от  20  до 100 человек к малым и от 100 до 500-к средним. Однако  в  конкретных странах эти показатели разные. Например, в США к малым  относят предприятия до 50 человек, при этом объем годовой выручки не  должен  превышать  20  млн.долл.    для  предприятий   транспорта,21 млн.долл. -  в строительстве,35  млн.долл. - в  оптовой  торговле,14,5 млн.долл. - в сфере услуг.</w:t>
      </w:r>
    </w:p>
    <w:p w:rsidR="00537D35" w:rsidRDefault="00537D35">
      <w:pPr>
        <w:pStyle w:val="a3"/>
        <w:spacing w:line="480" w:lineRule="auto"/>
        <w:jc w:val="both"/>
        <w:rPr>
          <w:sz w:val="32"/>
        </w:rPr>
      </w:pPr>
      <w:r>
        <w:rPr>
          <w:sz w:val="32"/>
        </w:rPr>
        <w:t xml:space="preserve">     В России к субъектам малого предпринимательства, согласно законодательству, относятся следующие коммерческие организации: организации, в уставном капитале которых доля участия Российской Федерации, субъектов Российской Федерации, общественных и  религиозных организаций, благотворительных и иных фондов не превышает 25 %, доля, принадлежащая одному или нескольким юридическим  лицам, не  являющимся субъектами малого предпринимательства6не превышает 25  % и в которых средняя численность работников за отчетный период  не превышает следующих  предельных  уровней: в  промышленности, строительстве и на транспорте - 100 человек; в сельском хозяйстве  и  в научно-технической сфере - 60 человек; в оптовой торговле - 50 человек; в розничной торговле и бытовом обслуживании - 30  человек; в остальных отраслях и при осуществлении других видов  деятельности - 50 человек. Под субъектами малого предпринимательства  понимаются также физические  лица, занимающиеся  предпринимательской  деятельностью без образования юридического  лица. Число  малых  предприятий в России в 1996г.  составило 877,3 тыс.   и  возросло  по сравнению с 1993г.  более чем в 1,5 раза. Наибольший удельный  вес этих предприятий в торговле, массовом питании, снабжении и сбыте  - 43 %;строительстве - 17%;промышленности -  17%.Численность  работающих на малых предприятиях достигла почти  10  млн.человек. Наибольшее  число  занятых   в    строительстве29,3%;промышленности - 29%;торговле,массовом  питании, снабжении  и  сбыте-   26,1%.</w:t>
      </w:r>
    </w:p>
    <w:p w:rsidR="00537D35" w:rsidRDefault="00537D35">
      <w:pPr>
        <w:pStyle w:val="a3"/>
        <w:spacing w:line="480" w:lineRule="auto"/>
        <w:jc w:val="both"/>
        <w:rPr>
          <w:sz w:val="32"/>
        </w:rPr>
      </w:pPr>
      <w:r>
        <w:rPr>
          <w:sz w:val="32"/>
        </w:rPr>
        <w:t xml:space="preserve">            Малый бизнес имеет ряд преимуществ. Именно он формирует  конкурентную сферу, создает дополнительные  рабочие  места, оперативно внедряет передовые достижения, перестраивает производство в  зависимости от соотношений спроса и предложения, не  требует  повышенных первоначальных затрат. Увеличение количества  малых  предприятий, повышение их эффективности - не самоцель, а реальный шаг на  пути формирования рыночной среды, обеспечения условий  для  экономического роста и на этой основе повышения благосостояния россиян. Опыт зарубежных стран свидетельствует о том, что  без  весомой государственной поддержки невозможно обеспечить  развитие  малого предпринимательства быстрыми  темпами. Определенные  организационные решения, направленные на поддержку малых предприятий, были приняты в последние годы и в России. Так, в 1995 году был принят Федеральный Закон "О государственной  поддержке  малого  предпринимательства в Российской Федерации", определивший основные  положения государственной поддержки  малого  предпринимательства, установивший главные направления, формы и методы государственного  стимулирования и регулирования деятельности малых предприятий. В этом  же году принято постановление Правительства Российской Федерации, которым утверждена федеральная  программа государственной  поддержки малого предпринимательства на 1996-1997гг.Программой предусмотрены мероприятия  по  упорядочению  и  совершенствованию  нормативно-правовой, финансово-кредитной, инвестиционной и других видов поддержки малого бизнеса. Важной формой поддержки малого предпринимательства  является  бюджетное  финансирование  выполнения   федеральной целевой программы "Государственная поддержка малого предпринимательства в РФ". Ключевым звеном механизма поддержки и  развития малого бизнеса является налоговая  система. Необходима  целенаправленная программа реформирования налоговой  системы, нацеленная на укрепление и поддержку малых предприятий. Она должна учитывать как зарубежный, так  и  собственный  российский  исторический опыт.</w:t>
      </w:r>
    </w:p>
    <w:p w:rsidR="00537D35" w:rsidRDefault="00537D35">
      <w:pPr>
        <w:pStyle w:val="a3"/>
        <w:spacing w:line="480" w:lineRule="auto"/>
        <w:jc w:val="both"/>
        <w:rPr>
          <w:sz w:val="32"/>
        </w:rPr>
      </w:pPr>
      <w:r>
        <w:rPr>
          <w:sz w:val="32"/>
        </w:rPr>
        <w:t xml:space="preserve">         Следующим важным шагом стало  принятие  Федерального  закона "Об упрощенной системе  налогообложения, учета  и  отчетности  для субъектов малого предпринимательства". Действие упрощенной  системы налогообложения распространяется на индивидуальных  предпринимателей и организации с предельной численностью работающих до  15 человек. Важно отметить, что в отличие от льгот по налогу  на  прибыль, субъектом  упрощенной  системы  налогобложения  могут  стать предприятия, независимо от вида их деятельности.Под действие упрощенной системы налогообложения не попадают предприятия, занятые выпуском подакцизной продукции, предприятия, созданные на базе ликвидированных структурных  подразделений  действующих  предприятий, а также кредитные, страховые  организации, инвестиционные  фонды, профессиональные участники рынка ценных бумаг, предприятия игорного и развлекательного бизнеса и прочие организации, для которых в законодательном порядке установлены особые правила ведения бухгалтерского учета и отчетности. При этом совокупный размер  валовой  выручки предприятия в течении года, предшествующего кварталу, в котором подано заявление на право  использования  упрощенной  системы налогообложения, не должен превышать  100000-кратной  суммы  минимального размера оплаты труда.</w:t>
      </w:r>
    </w:p>
    <w:p w:rsidR="00537D35" w:rsidRDefault="00537D35">
      <w:pPr>
        <w:pStyle w:val="a3"/>
        <w:spacing w:line="480" w:lineRule="auto"/>
        <w:jc w:val="both"/>
        <w:rPr>
          <w:sz w:val="32"/>
        </w:rPr>
      </w:pPr>
      <w:r>
        <w:rPr>
          <w:sz w:val="32"/>
        </w:rPr>
        <w:t xml:space="preserve">           Объектом налогообложения единым налогом организаций в  упрощенной системе налогообложения является совокупный доход или  валовая выручка, полученные за отчетный период. Если переход на упрощенную систему налогообложения - добровольное дело  малого  предприятия, то выбор объекта налогообложения  осуществляется  органом государственной власти субъекта Российской  Федерации. Установлены единые правила исчисления совокупного  дохода  и  валовой  выручки. Установлены следующие ставки налога на совокупный доход, подлежащий зачислению: в федеральный бюджет - в размере 10 %  от  совокупного дохода; в бюджет субъекта Российской Федерации  и  местный бюджет - в  суммарном  размере  не  более  20  %  от  совокупного дохода .Если объектом налогообложения выбрана валовая  выручка, устанавливаются следующие ставки единого налога, подлежащего  зачислению: в федеральный бюджет - 3,33 % от  суммы  валовой  выручки; в бюджет субъекта Российской Федерации и местный бюджет - не  более 6,67 % от суммы валовой выручки.     Конкретные ставки единого налога в зависимости от вида  осуществляемой деятельности субъектов малого предпринимательства,  а также пропорции распределения налоговых платежей между  субъектом Российской Федерации и местным бюджетом устанавливаются  решением органа государственной власти субъекта Российской  Федерации. Официальным документом, удостоверяющим право применения малыми  предприятиями упрощенной системы налогообложения, является  патент, выдаваемый сроком на один год. Годовая стоимость патента  устанавливается с учетом ставок единого налога  решением  органа  государственной власти субъекта Российской Федерации  в  зависимости  от вида деятельности. Именно введение патента, наряду с  освобождением от налога на доход, значительно упростит  взаимоотношения  предприятий с  налоговыми  инспекциями, освободит  их  от  рутинной  работы. Приобретение патентов позволило бы вырваться из порочного круга, когда предприятия получают лицензию и не доходят до  налоговой инспекции. Именно патент должен стать основным документом для многочисленных контролирующих органов, осуществляющих надзор за  деятельностью предприятий. Несмотря на некоторое  снижение  поступлений в бюджет на первом этапе, в последующем можно ожидать  серьезного прироста за счет расширения налогооблагаемой базы на  основе увеличения количества малых предприятий. Для малых предприятий  выгода также очевидна прежде всего из-за сокращения отчетной  работы. Для налоговый инспекций резко  сократиться  объем  контрольной работы.</w:t>
      </w:r>
    </w:p>
    <w:p w:rsidR="00537D35" w:rsidRDefault="00537D35">
      <w:pPr>
        <w:pStyle w:val="a3"/>
        <w:spacing w:line="480" w:lineRule="auto"/>
        <w:jc w:val="both"/>
        <w:rPr>
          <w:sz w:val="32"/>
        </w:rPr>
      </w:pPr>
    </w:p>
    <w:p w:rsidR="00537D35" w:rsidRDefault="00537D35">
      <w:pPr>
        <w:pStyle w:val="a3"/>
        <w:spacing w:line="480" w:lineRule="auto"/>
        <w:jc w:val="both"/>
        <w:rPr>
          <w:sz w:val="32"/>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44"/>
        </w:rPr>
      </w:pPr>
      <w:r>
        <w:rPr>
          <w:b/>
          <w:sz w:val="44"/>
        </w:rPr>
        <w:t>1.Государственное  регулирование  деятельности  субъектов</w:t>
      </w:r>
      <w:r>
        <w:rPr>
          <w:sz w:val="44"/>
        </w:rPr>
        <w:t xml:space="preserve">  </w:t>
      </w:r>
      <w:r>
        <w:rPr>
          <w:b/>
          <w:sz w:val="44"/>
        </w:rPr>
        <w:t>малого предпринимательства</w:t>
      </w:r>
      <w:r>
        <w:rPr>
          <w:sz w:val="44"/>
        </w:rPr>
        <w:t>.</w:t>
      </w:r>
    </w:p>
    <w:p w:rsidR="00537D35" w:rsidRDefault="00537D35">
      <w:pPr>
        <w:pStyle w:val="a3"/>
        <w:spacing w:line="480" w:lineRule="auto"/>
        <w:jc w:val="both"/>
        <w:rPr>
          <w:sz w:val="36"/>
        </w:rPr>
      </w:pPr>
    </w:p>
    <w:p w:rsidR="00537D35" w:rsidRDefault="00537D35">
      <w:pPr>
        <w:pStyle w:val="a3"/>
        <w:spacing w:line="480" w:lineRule="auto"/>
        <w:jc w:val="both"/>
        <w:rPr>
          <w:sz w:val="36"/>
        </w:rPr>
      </w:pPr>
      <w:r>
        <w:rPr>
          <w:sz w:val="36"/>
        </w:rPr>
        <w:t>1.1. Программы поддержки малого предпринимательства.</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Государственная поддержка малого предпринимательства в  Российской Федерации осуществляется в соответствии с Федеральным законом "О государственной поддержке малого  предпринимательства  в Российской Федерации" от 14.06.1995г.,издаваемые в соответствии с ним иными федеральными законами, указами Президента Российской Федерации, постановлениями Правительства Российской Федерации, а также законами и иными нормативно-правовыми актами субъектов Российской  Федерации. Государственная  поддержка  малого   предпринимательства осуществляется по следующим направлениям: </w:t>
      </w:r>
    </w:p>
    <w:p w:rsidR="00537D35" w:rsidRDefault="00537D35">
      <w:pPr>
        <w:pStyle w:val="a3"/>
        <w:spacing w:line="480" w:lineRule="auto"/>
        <w:jc w:val="both"/>
        <w:rPr>
          <w:sz w:val="32"/>
        </w:rPr>
      </w:pPr>
      <w:r>
        <w:rPr>
          <w:sz w:val="32"/>
        </w:rPr>
        <w:t xml:space="preserve">                 - формирование инфраструктуры поддержки и развития малого предпринимательства;</w:t>
      </w:r>
    </w:p>
    <w:p w:rsidR="00537D35" w:rsidRDefault="00537D35">
      <w:pPr>
        <w:pStyle w:val="a3"/>
        <w:spacing w:line="480" w:lineRule="auto"/>
        <w:jc w:val="both"/>
        <w:rPr>
          <w:sz w:val="32"/>
        </w:rPr>
      </w:pPr>
      <w:r>
        <w:rPr>
          <w:sz w:val="32"/>
        </w:rPr>
        <w:t xml:space="preserve">                 - создание льготных  условий  использования  субъектами  малого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 </w:t>
      </w:r>
    </w:p>
    <w:p w:rsidR="00537D35" w:rsidRDefault="00537D35">
      <w:pPr>
        <w:pStyle w:val="a3"/>
        <w:spacing w:line="480" w:lineRule="auto"/>
        <w:jc w:val="both"/>
        <w:rPr>
          <w:sz w:val="32"/>
        </w:rPr>
      </w:pPr>
      <w:r>
        <w:rPr>
          <w:sz w:val="32"/>
        </w:rPr>
        <w:t xml:space="preserve">                 - установление упрощенного порядка регистрации субъектов  малого предпринимательства, лицензирования их  деятельности, сертификации их продукции, представления государственной  статистической  и бухгалтерской отчетности;</w:t>
      </w:r>
    </w:p>
    <w:p w:rsidR="00537D35" w:rsidRDefault="00537D35">
      <w:pPr>
        <w:pStyle w:val="a3"/>
        <w:spacing w:line="480" w:lineRule="auto"/>
        <w:jc w:val="both"/>
        <w:rPr>
          <w:sz w:val="32"/>
        </w:rPr>
      </w:pPr>
      <w:r>
        <w:rPr>
          <w:sz w:val="32"/>
        </w:rPr>
        <w:t xml:space="preserve">                  - поддержка внешнеэкономической деятельности  субъектов  малого предпринимательства, включая содействие развитию их торговых, научно-технических, производственных, информационных связей с  зарубежными государствами;</w:t>
      </w:r>
    </w:p>
    <w:p w:rsidR="00537D35" w:rsidRDefault="00537D35">
      <w:pPr>
        <w:pStyle w:val="a3"/>
        <w:spacing w:line="480" w:lineRule="auto"/>
        <w:jc w:val="both"/>
        <w:rPr>
          <w:sz w:val="32"/>
        </w:rPr>
      </w:pPr>
      <w:r>
        <w:rPr>
          <w:sz w:val="32"/>
        </w:rPr>
        <w:t xml:space="preserve">                  - организация подготовки, переподготовки и повышения  квалификации кадров для малых предприятий.</w:t>
      </w:r>
    </w:p>
    <w:p w:rsidR="00537D35" w:rsidRDefault="00537D35">
      <w:pPr>
        <w:pStyle w:val="ConsNonformat"/>
        <w:widowControl/>
        <w:rPr>
          <w:rFonts w:ascii="Times New Roman" w:hAnsi="Times New Roman"/>
          <w:sz w:val="32"/>
        </w:rPr>
      </w:pP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Государственная поддержка малого предпринимательства осуществляется в соответствии с Федеральной программой государственной поддержки малого предпринимательства, региональными , отраслевыми  и муниципальными программами развития и поддержки малого предпринимательства. В федеральном бюджете ежегодно предусматривается выделение ассигнований на ее реализацию. Государственные и муниципальные программы поддержки малого предпринимательства включают в себя следующие основные положения:</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меры по формированию инфраструктуры развития и поддержки малого предпринимательства на федеральном, региональном и местном уровнях;</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перспективные направления развития малого предпринимательства и приоритетные виды деятельности субъектов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меры, принимаемые для реализации основных направлений и развития форм поддержки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меры по вовлечению в предпринимательскую деятельность социально не защищенных слоев населения, в том числе инвалидов, женщин, молодежи, уволенных в запас (отставку) военнослужащих, безработных, беженцев и вынужденных переселенцев, лиц, вернувшихся из мест заключения;</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предложения по установлению налоговых льгот и ежегодному выделению средств из соответствующих бюджетов на поддержку малого предпринимательства; </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меры по обеспечению передачи субъектам малого предпринимательства результатов научно-исследовательских, опытно - конструкторских и технологических работ, а также инновационных программ;</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меры по обеспечению передачи субъектам малого предпринимательства не завершенных строительством и пустующих объектов, а равно нерентабельных и убыточных предприятий на льготных условиях;</w:t>
      </w:r>
    </w:p>
    <w:p w:rsidR="00537D35" w:rsidRDefault="00537D35">
      <w:pPr>
        <w:pStyle w:val="a3"/>
        <w:spacing w:line="480" w:lineRule="auto"/>
        <w:jc w:val="both"/>
        <w:rPr>
          <w:sz w:val="32"/>
        </w:rPr>
      </w:pPr>
      <w:r>
        <w:rPr>
          <w:sz w:val="32"/>
        </w:rPr>
        <w:t xml:space="preserve">                -меры по обеспечению субъектам малого предпринимательства возможности для первоочередного выкупа арендуемых ими объектов недвижимости с учетом вложенных в указанные объекты средств.</w:t>
      </w:r>
    </w:p>
    <w:p w:rsidR="00537D35" w:rsidRDefault="00537D35">
      <w:pPr>
        <w:pStyle w:val="a3"/>
        <w:spacing w:line="480" w:lineRule="auto"/>
        <w:jc w:val="both"/>
        <w:rPr>
          <w:sz w:val="32"/>
        </w:rPr>
      </w:pPr>
    </w:p>
    <w:p w:rsidR="00537D35" w:rsidRDefault="00537D35">
      <w:pPr>
        <w:pStyle w:val="a3"/>
        <w:spacing w:line="480" w:lineRule="auto"/>
        <w:jc w:val="both"/>
        <w:rPr>
          <w:b/>
          <w:sz w:val="36"/>
        </w:rPr>
      </w:pPr>
      <w:r>
        <w:rPr>
          <w:b/>
          <w:sz w:val="36"/>
        </w:rPr>
        <w:t>1.1.1.  Программы поддержки в различных сферах деятельности</w:t>
      </w:r>
    </w:p>
    <w:p w:rsidR="00537D35" w:rsidRDefault="00537D35">
      <w:pPr>
        <w:pStyle w:val="ConsNormal"/>
        <w:widowControl/>
        <w:spacing w:line="480" w:lineRule="auto"/>
        <w:ind w:firstLine="0"/>
        <w:jc w:val="both"/>
        <w:rPr>
          <w:rFonts w:ascii="Times New Roman" w:hAnsi="Times New Roman"/>
          <w:sz w:val="32"/>
        </w:rPr>
      </w:pPr>
      <w:r>
        <w:rPr>
          <w:rFonts w:ascii="Times New Roman" w:hAnsi="Times New Roman"/>
          <w:sz w:val="32"/>
        </w:rPr>
        <w:t xml:space="preserve">             Федеральные органы исполнительной власти и органы исполнительной власти субъектов Российской Федерации осуществляют меры по расширению участия субъектов малого предпринимательства в экспортно-импортных операциях, а также осуществляют меры по участию этих субъектов в реализации программ и проектов в области внешнеэкономической деятельности, содействию их участию в международных выставках и ярмарках. Размер, порядок и условия компенсации расходов, связанных с поддержкой внешнеэкономической деятельности, устанавливаются договором между субъектом малого предпринимательства и соответствующим государственным (муниципальным) фондом поддержки малого предпринимательства. </w:t>
      </w:r>
    </w:p>
    <w:p w:rsidR="00537D35" w:rsidRDefault="00537D35">
      <w:pPr>
        <w:pStyle w:val="a3"/>
        <w:spacing w:line="480" w:lineRule="auto"/>
        <w:jc w:val="both"/>
        <w:rPr>
          <w:sz w:val="32"/>
        </w:rPr>
      </w:pPr>
      <w:r>
        <w:rPr>
          <w:sz w:val="32"/>
        </w:rPr>
        <w:t xml:space="preserve"> Федеральные органы исполнительной власти, органы исполнительной власти субъектов Российской Федерации и органы местного самоуправления разрабатывают и осуществляют меры по созданию соответствующей информационной инфраструктуры в целях получения субъектами малого предпринимательства экономической, правовой, статистической, производственно-технологической и иной информации, необходимой для их эффективного развития, и в целях обмена между ними указанной информацией. Информационное обслуживание субъектов малого предпринимательства осуществляется на льготных условиях, предусмотренных действующим законодательством. При этом предприятия, учреждения и организации, предоставляющие информационные услуги субъектам малого предпринимательства, пользуются льготами в порядке, установленном действующим законодательством. Фонды поддержки малого предпринимательства вправе компенсировать субъектам малого предпринимательства полностью или частично расходы, связанные с информационным обслуживанием их деятельности. Размер, порядок и условия компенсации устанавливаются договором между субъектом малого предпринимательства и соответствующим фондом поддержки малого предпринимательства. Федеральные органы исполнительной власти, органы исполнительной власти субъектов Российской Федерации и органы местного самоуправления разрабатывают и осуществляют комплекс мероприятий по содействию в обеспечении субъектов малого предпринимательства современным оборудованием и технологиями, в создании сети технопарков, лизинговых фирм, бизнес-инкубаторов, производственно-технологических центров и других объектов инфраструктуры, создаваемых в целях поддержки субъектов малого предпринимательства.Федеральные органы исполнительной власти, органы исполнительной власти субъектов Российской Федерации и органы местного самоуправления осуществляют меры по размещению заказов на производство и поставки специализированного оборудования и иных видов продукции для субъектов малого предпринимательства, содействуют в создании и организации деятельности субъектов малого предпринимательства, специализированных оптовых рынков, ярмарок продукции субъектов малого предпринимательства, в том числе путем предоставления зданий, сооружений, оборудования, производственных и служебных помещений, иного имущества, находящихся в государственной или муниципальной собственности. Производственно-технологическая поддержка субъектов малого предпринимательства может осуществляться на льготных условиях. При этом предприятия, учреждения и организации, осуществляющие производственно-технологическую поддержку субъектов малого предпринимательства, пользуются льготами в порядке, установленном действующим законодательством. Федеральные органы исполнительной власти, органы исполнительной власти субъектов Российской Федерации и органы местного самоуправления обеспечивают развитие системы подготовки, переподготовки и повышения квалификации кадров для малого предпринимательства. Учреждения и организации, осуществляющие подготовку, переподготовку и повышение квалификации кадров для малого предпринимательства, пользуются льготами в порядке, установленном действующим законодательством.</w:t>
      </w:r>
    </w:p>
    <w:p w:rsidR="00537D35" w:rsidRDefault="00537D35">
      <w:pPr>
        <w:pStyle w:val="a3"/>
        <w:spacing w:line="480" w:lineRule="auto"/>
        <w:jc w:val="both"/>
        <w:rPr>
          <w:sz w:val="32"/>
        </w:rPr>
      </w:pPr>
    </w:p>
    <w:p w:rsidR="00537D35" w:rsidRDefault="00537D35">
      <w:pPr>
        <w:pStyle w:val="a3"/>
        <w:spacing w:line="480" w:lineRule="auto"/>
        <w:jc w:val="both"/>
        <w:rPr>
          <w:sz w:val="28"/>
        </w:rPr>
      </w:pPr>
      <w:r>
        <w:rPr>
          <w:sz w:val="28"/>
        </w:rPr>
        <w:t xml:space="preserve">  </w:t>
      </w:r>
      <w:r>
        <w:rPr>
          <w:b/>
          <w:sz w:val="36"/>
        </w:rPr>
        <w:t>1.2.Роль малых предприятий на рынке.</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Между тем, хотя малые предприятия действительно  нуждаются  в государственной поддержке, именно они могут реально  противостоять крупнейшим монополиям, захватившим товарный рынок. За рубежом  давно пришли к выводу, что малый бизнес служит одним из  краеугольных камней жизнестойкой экономики. Именно форма малых предприятий создает наиболее благоприятные возможности  для  предпринимательской деятельности, особенно на ее начальной стадии. Присутствие на  рынке значительного количества малых предприятий обусловливает  наличие конкуренции. Для  малого  предприятия  всегда  найдется  ниша   на рынке. Ведь она как правило, имеет  гибкое, быстро  переналаживаемое производство. Стимулируя конкуренцию, малый бизнес способствует повышению эффективности производства  и  производительности  общественного труда, а следовательно, реальному подъему  экономики. Малые предприятия  выполняют  важнейшие  социальные  функции, задействуя трудовые ресурсы, высвободившиеся из государственного сектора экономики вследствии снижения объемов  производства. В  Москве  почти каждый пятый работающий полностью или частично занят в сфере  малого предпринимательства. Малый  бизнес  функционирует  преимущественно на местном рынке, но может весьма активно  оказывать  влияние и на национальный рынок.</w:t>
      </w:r>
    </w:p>
    <w:p w:rsidR="00537D35" w:rsidRDefault="00537D35">
      <w:pPr>
        <w:pStyle w:val="a3"/>
        <w:spacing w:line="480" w:lineRule="auto"/>
        <w:jc w:val="both"/>
        <w:rPr>
          <w:sz w:val="32"/>
        </w:rPr>
      </w:pPr>
      <w:r>
        <w:rPr>
          <w:sz w:val="32"/>
        </w:rPr>
        <w:t xml:space="preserve">           Государственная поддержка малого бизнеса через прямое  инвестирование невозможна или, во всяком случае, крайне ограничена  из-за нынешнего финансового положения страны дефицита бюджета. А  попытки создания в регионах различных фондов поддержки малых предприятий - просто капля в море. Льготные ссуды и кредиты получить практически невозможно, коммерческие банки, соблюдая свои финансовые  интересы, предпочитают не рисковать без достаточных  гарантий. В  такой ситуации естественно возможно представляется путь  стимулирования через налоговую систему. Но первая попытка  кардинально  решить эту проблему, как видим, оказалась неудачной. Тем не менее  это основной и к тому же наиболее часто применяемый в развитых  государствах метод.</w:t>
      </w:r>
    </w:p>
    <w:p w:rsidR="00537D35" w:rsidRDefault="00537D35">
      <w:pPr>
        <w:pStyle w:val="a3"/>
        <w:spacing w:line="480" w:lineRule="auto"/>
        <w:jc w:val="both"/>
        <w:rPr>
          <w:sz w:val="32"/>
        </w:rPr>
      </w:pPr>
      <w:r>
        <w:rPr>
          <w:sz w:val="32"/>
        </w:rPr>
        <w:t xml:space="preserve">           В  Англии, например, малому  бизнесу  представляются  налоговые льготы в  виде  существенно  пониженной  ставки  налога  на  прибыль. Если доход предприятия не превышает 200000  фунтов  стерлингов в год, то ставка понижается от 15 до 25 %.Во Франции предприятия, хозяйственный оборот которых за предыдущий финансовый год  не превысил 70 тыс.франков, с начала года, следующего за  отчетным, освобождаются от уплаты налога на добавленную  стоимость. Освобождены от налога на добавленную стоимость индивидуальные  предприниматели, люди свободных профессий. Предприятия с численностью менее 10 человек освобождаются от некоторых видов налогов. В Германии предприятия с капиталом до 120 тыс.марок  или с доходом до 36  тыс.марок в год освобождается от промыслового налога. В США ставка федерального налога на прибыль корпораций  носит  ступенчатый  характер, что имеет большое значение для малых предприятий. За первые 50 тыс.долларов облагаемой прибыли установлена ставка налога 15 %,за следующие 25 тыс.долларов взимается 25 % и только сумма, превышающая 75  тыс.долларов  облагается  по  основной  налоговой  ставке 34%.Помимо этого действует разветвленная система налоговых  льгот и скидок. Понятие малого бизнеса,  как видим,  чаще всего  определяется объемами хозяйственной деятельности, а не численностью.</w:t>
      </w:r>
    </w:p>
    <w:p w:rsidR="00537D35" w:rsidRDefault="00537D35">
      <w:pPr>
        <w:pStyle w:val="a3"/>
        <w:spacing w:line="480" w:lineRule="auto"/>
        <w:jc w:val="both"/>
        <w:rPr>
          <w:sz w:val="32"/>
        </w:rPr>
      </w:pPr>
    </w:p>
    <w:p w:rsidR="00537D35" w:rsidRDefault="00537D35">
      <w:pPr>
        <w:pStyle w:val="a3"/>
        <w:spacing w:line="480" w:lineRule="auto"/>
        <w:jc w:val="both"/>
        <w:rPr>
          <w:sz w:val="32"/>
        </w:rPr>
      </w:pPr>
    </w:p>
    <w:p w:rsidR="00537D35" w:rsidRDefault="00537D35">
      <w:pPr>
        <w:pStyle w:val="a3"/>
        <w:spacing w:line="480" w:lineRule="auto"/>
        <w:jc w:val="both"/>
        <w:rPr>
          <w:sz w:val="32"/>
        </w:rPr>
      </w:pPr>
    </w:p>
    <w:p w:rsidR="00537D35" w:rsidRDefault="00537D35">
      <w:pPr>
        <w:pStyle w:val="a3"/>
        <w:spacing w:line="480" w:lineRule="auto"/>
        <w:jc w:val="both"/>
        <w:rPr>
          <w:sz w:val="28"/>
        </w:rPr>
      </w:pPr>
      <w:r>
        <w:rPr>
          <w:b/>
          <w:sz w:val="36"/>
        </w:rPr>
        <w:t>1.3. Фонды поддержки малого предпринимательства</w:t>
      </w:r>
      <w:r>
        <w:rPr>
          <w:sz w:val="28"/>
        </w:rPr>
        <w:t>.</w:t>
      </w:r>
    </w:p>
    <w:p w:rsidR="00537D35" w:rsidRDefault="00537D35">
      <w:pPr>
        <w:pStyle w:val="a3"/>
        <w:spacing w:line="480" w:lineRule="auto"/>
        <w:jc w:val="both"/>
        <w:rPr>
          <w:sz w:val="28"/>
        </w:rPr>
      </w:pP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Фондом поддержки малого предпринимательства является некоммерческая организация, создаваемая в целях финансирования программ, проектов и мероприятий, направленных на поддержку и развитие малого предпринимательства, путем аккумулирования бюджетных средств, средств, поступающих от приватизации государственного и муниципального имущества, доходов от собственной деятельности, добровольных взносов физических и юридических лиц, в том числе иностранных, доходов от выпуска и размещения ценных бумаг, а также доходов, получаемых по процентам от льготных кредитов, выделенных на конкурсной основе субъектам малого предпринимательства.</w:t>
      </w:r>
      <w:r>
        <w:rPr>
          <w:rFonts w:ascii="Times New Roman" w:hAnsi="Times New Roman"/>
          <w:sz w:val="32"/>
          <w:lang w:val="en-US"/>
        </w:rPr>
        <w:t xml:space="preserve"> </w:t>
      </w:r>
      <w:r>
        <w:rPr>
          <w:rFonts w:ascii="Times New Roman" w:hAnsi="Times New Roman"/>
          <w:sz w:val="32"/>
        </w:rPr>
        <w:t>Фонд поддержки малого предпринимательства является юридическим лицом.</w:t>
      </w:r>
      <w:r>
        <w:rPr>
          <w:rFonts w:ascii="Times New Roman" w:hAnsi="Times New Roman"/>
          <w:sz w:val="32"/>
          <w:lang w:val="en-US"/>
        </w:rPr>
        <w:t xml:space="preserve"> </w:t>
      </w:r>
      <w:r>
        <w:rPr>
          <w:rFonts w:ascii="Times New Roman" w:hAnsi="Times New Roman"/>
          <w:sz w:val="32"/>
        </w:rPr>
        <w:t>Основными направлениями деятельности фонда поддержки малого предпринимательства являются:</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содействие в формировании рыночных отношений на основе государственной поддержки малого предпринимательства и развития конкуренции путем привлечения и эффективного использования финансовых ресурсов для реализации целевых программ, проектов и мероприятий в области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участие в разработке, проведении экспертизы и конкурсном отборе, а также в реализации федеральных, региональных (межрегиональных), отраслевых (межотраслевых) и муниципальных программ развития и поддержки малого предпринимательства, проектов в области малого предпринимательства, демонополизации экономики, развития конкуренции, насыщения товарного рынка, создания новых рабочих мест;</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участие в формировании инфраструктуры рынка, обеспечивающей равные условия и возможности для осуществления деятельности в области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поддержка инновационной деятельности предпринимательских структур, стимулирование разработки и производства принципиально новых видов продукции, содействие в освоении новых технологий и изобретений;</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содействие в привлечении отечественных и иностранных инвестиций для реализации приоритетных направлений деятельности по созданию конкурентной среды и развитию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lang w:val="en-US"/>
        </w:rPr>
        <w:t xml:space="preserve">         - </w:t>
      </w:r>
      <w:r>
        <w:rPr>
          <w:rFonts w:ascii="Times New Roman" w:hAnsi="Times New Roman"/>
          <w:sz w:val="32"/>
        </w:rPr>
        <w:t>организация консультаций по вопросам налогообложения и применения норм законодательства.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Финансовое обеспечение в области государственной поддержки малого предпринимательства осуществляет Федеральный фонд поддержки малого предпринимательства. Федеральный фонд поддержки малого предпринимательства может выступать гарантом по целевым иностранным кредитам, предоставляемым Российской Федерации на поддержку малого предпринимательства, а также по инвестиционным кредитам, предоставляемым кредитными организациями Российской Федерации субъектам малого предпринимательства на коммерческой основе для реализации конкретных программ и проектов в области малого предпринимательства. Государственными и муниципальными, в том числе специализированными, фондами поддержки малого предпринимательства являются учрежденные  фонды, в уставном капитале которых участие Российской Федерации, субъектов Российской Федерации, муниципальных образований составляет не менее 50 процентов. Доходы от деятельности Федерального фонда , государственных и муниципальных фондов поддержки малого предпринимательства остаются в их распоряжении, не подлежат налогообложению и направляются на реализацию целей и задач, предусмотренных в настоящем Федеральном законе.</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Задачи и функции государственных и муниципальных фондов поддержки малого предпринимательства определяются в их уставах, утверждаемых федеральными органами исполнительной власти, органами исполнительной власти субъектов Российской Федерации, органами местного самоуправления, уполномоченными создавать такие фонды.</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К основным задачам государственных и муниципальных фондов относятся:</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предоставление финансовой помощи на возмездной и безвозмездной основе при осуществлении программ демонополизации, перепрофилирования производства в целях развития конкуренции и насыщения товарного рынка в соответствии с действующим законодательством;</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выполнение функций залогодателя, поручителя, гаранта по обязательствам малых предприятий;</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долевое участие в создании и деятельности хозяйствующих субъектов, обеспечивающих развитие инфраструктуры рынка, специализированных консультационных организаций и информационных систем поддержки малого предпринимательства и развития конкуренции, систем потребительской экспертизы и сертификации товаров и услуг;</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финансирование мероприятий по подготовке, переподготовке и повышению квалификации кадров для малых предприятий, поддержке новых экономических структур, защите прав потребителей;</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финансирование научных исследований, научно-практических конференций, симпозиумов, совещаний, в том числе международных, связанных с деятельностью указанных фондов;</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проведение мероприятий, направленных на привлечение и эффективное использование средств отечественных и иностранных инвесторов, в том числе проведение конкурсов, аукционов, выставок, лотерей, а также совершение операций с ценными бумагами в порядке, установленном действующим законодательством;</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организация сбора, обработки правовой, патентно-лицензионной и иной информации, представляющей интерес для субъектов малого предпринимательства, изучение конъюнктуры внутреннего рынка, предоставление консультационной и организационно-методической помощи при разработке программ и проектов в области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 осуществление в установленном порядке внешнеэкономической деятельности, участие в международных программах и проектах в области малого предпринимательства.</w:t>
      </w:r>
    </w:p>
    <w:p w:rsidR="00537D35" w:rsidRDefault="00537D35">
      <w:pPr>
        <w:pStyle w:val="a3"/>
        <w:spacing w:line="480" w:lineRule="auto"/>
        <w:jc w:val="both"/>
        <w:rPr>
          <w:sz w:val="32"/>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b/>
          <w:sz w:val="44"/>
        </w:rPr>
      </w:pPr>
      <w:r>
        <w:rPr>
          <w:b/>
          <w:sz w:val="44"/>
        </w:rPr>
        <w:t>2. Применение упрощенной  системы  налогообложения, учета  и отчетности для субъектов малого предпринимательства.</w:t>
      </w:r>
    </w:p>
    <w:p w:rsidR="00537D35" w:rsidRDefault="00537D35">
      <w:pPr>
        <w:pStyle w:val="a3"/>
        <w:spacing w:line="480" w:lineRule="auto"/>
        <w:jc w:val="both"/>
        <w:rPr>
          <w:sz w:val="28"/>
        </w:rPr>
      </w:pPr>
    </w:p>
    <w:p w:rsidR="00537D35" w:rsidRDefault="00537D35">
      <w:pPr>
        <w:pStyle w:val="a3"/>
        <w:spacing w:line="480" w:lineRule="auto"/>
        <w:jc w:val="both"/>
        <w:rPr>
          <w:sz w:val="28"/>
        </w:rPr>
      </w:pPr>
      <w:r>
        <w:rPr>
          <w:b/>
          <w:sz w:val="36"/>
        </w:rPr>
        <w:t xml:space="preserve"> 2.1.Выбор системы налогообложения.</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Упрощенная  система  налогообложения, учета  и  отчетности  для субъектов малого  предпринимательства  -  организаций  и  индивидуальных предпринимателей применяется  наряду  с  принятой  ранее системой налогообложения, учета и отчетности, предусмотренной законодательством Российской Федерации. Право выбора системы налогообложения, включая переход к упрощенной системе или возврат к  принятой ранее системе, представляется  субъектам  малого  предпринимательства на добровольной основе. Применение упрощенной системы налогообложения предусматривает замену  уплаты  совокупности  федеральных, региональных и местных налогов и сборов  уплатой  единого налога, исчисляемого по результатам хозяйственной деятельности  за отчетный период . Для индивидуальных предпринимателей  предусматривается замена уплаты подоходного налога  на  доход, полученный  от осуществлении предпринимательской деятельности, уплатой  стоимости патента на занятие данной деятельностью.      С момента перехода  на  упрощенную  систему  налогообложения проблемы бухгалтерского  учета  для  соответствующих  предприятий предельно упрощаются. Достаточно вести Книгу учета доходов и  расходов по форме, и строго следовать изложенному в данном  приказе  порядку отражения в ней хозяйственных операций. Кроме этого, для  предприятий, перешедших на упрощенную систему налогообложения, учета и  отчетности, сохраняется общий для всех порядок ведения кассовых операций и представления статистической отчетности. Предприятиям, для которых объектом налогообложения является совокупный доход , при его исчислении  нужно четко руководствоваться установленным Законом перечнем затрат, вычитаемых из  валовой  выручки, который  несколько конкретизирован в Порядке отражения в Книге учета  доходов и расходов хозяйственных операций. К таким затратам относятся:</w:t>
      </w:r>
    </w:p>
    <w:p w:rsidR="00537D35" w:rsidRDefault="00537D35">
      <w:pPr>
        <w:pStyle w:val="a3"/>
        <w:spacing w:line="480" w:lineRule="auto"/>
        <w:jc w:val="both"/>
        <w:rPr>
          <w:sz w:val="32"/>
        </w:rPr>
      </w:pPr>
      <w:r>
        <w:rPr>
          <w:sz w:val="32"/>
        </w:rPr>
        <w:t xml:space="preserve">               - Стоимость использованных в процессе производства товаров  (работ, услуг), сырья, материалов, комплектующих   изделий, приобретенных товаров и топлива.</w:t>
      </w:r>
    </w:p>
    <w:p w:rsidR="00537D35" w:rsidRDefault="00537D35">
      <w:pPr>
        <w:pStyle w:val="a3"/>
        <w:spacing w:line="480" w:lineRule="auto"/>
        <w:jc w:val="both"/>
        <w:rPr>
          <w:sz w:val="32"/>
        </w:rPr>
      </w:pPr>
      <w:r>
        <w:rPr>
          <w:sz w:val="32"/>
        </w:rPr>
        <w:t xml:space="preserve">              Как и для всех прочих предприятий и  организаций, данная  стоимость формируется исходя из цен приобретения (без учета  НДС), наценок, комиссионных  вознаграждений, уплачиваемых  снабженческим   и внешнеэкономическим организациям, стоимости  услуг  товарных  бирж, включая брокерские услуги, таможенных пошлин, платы за  транспортировку, хранении и доставку, осуществляемые  сторонними  организациями. </w:t>
      </w:r>
    </w:p>
    <w:p w:rsidR="00537D35" w:rsidRDefault="00537D35">
      <w:pPr>
        <w:pStyle w:val="a3"/>
        <w:spacing w:line="480" w:lineRule="auto"/>
        <w:jc w:val="both"/>
        <w:rPr>
          <w:sz w:val="32"/>
        </w:rPr>
      </w:pPr>
      <w:r>
        <w:rPr>
          <w:sz w:val="32"/>
        </w:rPr>
        <w:t xml:space="preserve">                  - Эксплуатационные расходы.</w:t>
      </w:r>
    </w:p>
    <w:p w:rsidR="00537D35" w:rsidRDefault="00537D35">
      <w:pPr>
        <w:pStyle w:val="a3"/>
        <w:spacing w:line="480" w:lineRule="auto"/>
        <w:jc w:val="both"/>
        <w:rPr>
          <w:sz w:val="32"/>
        </w:rPr>
      </w:pPr>
      <w:r>
        <w:rPr>
          <w:sz w:val="32"/>
        </w:rPr>
        <w:t xml:space="preserve">   К данным расходам относятся расходы на содержание и эксплуатацию оборудования  других рабочих  мест, зданий, сооружений, помещений, используемых для производственной и коммерческой деятельности. </w:t>
      </w:r>
    </w:p>
    <w:p w:rsidR="00537D35" w:rsidRDefault="00537D35">
      <w:pPr>
        <w:pStyle w:val="a3"/>
        <w:spacing w:line="480" w:lineRule="auto"/>
        <w:jc w:val="both"/>
        <w:rPr>
          <w:sz w:val="32"/>
        </w:rPr>
      </w:pPr>
      <w:r>
        <w:rPr>
          <w:sz w:val="32"/>
        </w:rPr>
        <w:t xml:space="preserve">                  - Расходы на текущий ремонт оборудования и других  рабочих  мест, зданий, сооружений и помещений, используемых  для  производственной и коммерческой деятельности.</w:t>
      </w:r>
    </w:p>
    <w:p w:rsidR="00537D35" w:rsidRDefault="00537D35">
      <w:pPr>
        <w:pStyle w:val="a3"/>
        <w:spacing w:line="480" w:lineRule="auto"/>
        <w:jc w:val="both"/>
        <w:rPr>
          <w:sz w:val="32"/>
        </w:rPr>
      </w:pPr>
      <w:r>
        <w:rPr>
          <w:sz w:val="32"/>
        </w:rPr>
        <w:t xml:space="preserve">                  - Затраты на аренду помещений, используемых для  производствен ной и коммерческой деятельности.</w:t>
      </w:r>
    </w:p>
    <w:p w:rsidR="00537D35" w:rsidRDefault="00537D35">
      <w:pPr>
        <w:pStyle w:val="a3"/>
        <w:spacing w:line="480" w:lineRule="auto"/>
        <w:jc w:val="both"/>
        <w:rPr>
          <w:sz w:val="32"/>
        </w:rPr>
      </w:pPr>
      <w:r>
        <w:rPr>
          <w:sz w:val="32"/>
        </w:rPr>
        <w:t xml:space="preserve">                   - Затраты на аренду транспортных средств.</w:t>
      </w:r>
    </w:p>
    <w:p w:rsidR="00537D35" w:rsidRDefault="00537D35">
      <w:pPr>
        <w:pStyle w:val="a3"/>
        <w:spacing w:line="480" w:lineRule="auto"/>
        <w:jc w:val="both"/>
        <w:rPr>
          <w:sz w:val="32"/>
        </w:rPr>
      </w:pPr>
      <w:r>
        <w:rPr>
          <w:sz w:val="32"/>
        </w:rPr>
        <w:t xml:space="preserve">            К транспортным средствам относятся автомобили, суда, аппараты летательно - воздушные и прочие транспортные  средства, используемые  для производственной и коммерческой деятельности.</w:t>
      </w:r>
    </w:p>
    <w:p w:rsidR="00537D35" w:rsidRDefault="00537D35">
      <w:pPr>
        <w:pStyle w:val="a3"/>
        <w:spacing w:line="480" w:lineRule="auto"/>
        <w:jc w:val="both"/>
        <w:rPr>
          <w:sz w:val="32"/>
        </w:rPr>
      </w:pPr>
      <w:r>
        <w:rPr>
          <w:sz w:val="32"/>
        </w:rPr>
        <w:t xml:space="preserve">                     - Расходы на уплату процентов  по  кредитам  банков  в  пределах</w:t>
      </w:r>
    </w:p>
    <w:p w:rsidR="00537D35" w:rsidRDefault="00537D35">
      <w:pPr>
        <w:pStyle w:val="a3"/>
        <w:spacing w:line="480" w:lineRule="auto"/>
        <w:jc w:val="both"/>
        <w:rPr>
          <w:sz w:val="32"/>
        </w:rPr>
      </w:pPr>
      <w:r>
        <w:rPr>
          <w:sz w:val="32"/>
        </w:rPr>
        <w:t>учетной ставки ЦБ РФ, увеличенной на 3% .</w:t>
      </w:r>
    </w:p>
    <w:p w:rsidR="00537D35" w:rsidRDefault="00537D35">
      <w:pPr>
        <w:pStyle w:val="a3"/>
        <w:spacing w:line="480" w:lineRule="auto"/>
        <w:jc w:val="both"/>
        <w:rPr>
          <w:sz w:val="32"/>
        </w:rPr>
      </w:pPr>
      <w:r>
        <w:rPr>
          <w:sz w:val="32"/>
        </w:rPr>
        <w:t xml:space="preserve">                     - Стоимость оказанных предприятию услуг.</w:t>
      </w:r>
    </w:p>
    <w:p w:rsidR="00537D35" w:rsidRDefault="00537D35">
      <w:pPr>
        <w:pStyle w:val="a3"/>
        <w:spacing w:line="480" w:lineRule="auto"/>
        <w:jc w:val="both"/>
        <w:rPr>
          <w:sz w:val="32"/>
        </w:rPr>
      </w:pPr>
      <w:r>
        <w:rPr>
          <w:sz w:val="32"/>
        </w:rPr>
        <w:t xml:space="preserve">                     - Суммы НДС, уплаченного поставщикам.</w:t>
      </w:r>
    </w:p>
    <w:p w:rsidR="00537D35" w:rsidRDefault="00537D35">
      <w:pPr>
        <w:pStyle w:val="a3"/>
        <w:spacing w:line="480" w:lineRule="auto"/>
        <w:jc w:val="both"/>
        <w:rPr>
          <w:sz w:val="32"/>
        </w:rPr>
      </w:pPr>
      <w:r>
        <w:rPr>
          <w:sz w:val="32"/>
        </w:rPr>
        <w:t xml:space="preserve">                     - Суммы налога на приобретение автотранспортных средств.</w:t>
      </w:r>
    </w:p>
    <w:p w:rsidR="00537D35" w:rsidRDefault="00537D35">
      <w:pPr>
        <w:pStyle w:val="a3"/>
        <w:spacing w:line="480" w:lineRule="auto"/>
        <w:jc w:val="both"/>
        <w:rPr>
          <w:sz w:val="32"/>
        </w:rPr>
      </w:pPr>
      <w:r>
        <w:rPr>
          <w:sz w:val="32"/>
        </w:rPr>
        <w:t xml:space="preserve">                      - Суммы отчислений  в  государственные  внебюджетные  социальные фонды.</w:t>
      </w:r>
    </w:p>
    <w:p w:rsidR="00537D35" w:rsidRDefault="00537D35">
      <w:pPr>
        <w:pStyle w:val="a3"/>
        <w:spacing w:line="480" w:lineRule="auto"/>
        <w:jc w:val="both"/>
        <w:rPr>
          <w:sz w:val="32"/>
        </w:rPr>
      </w:pPr>
      <w:r>
        <w:rPr>
          <w:sz w:val="32"/>
        </w:rPr>
        <w:t xml:space="preserve">                       - Суммы уплаченных таможенных платежей, государственных пошлин  и лицензионных сборов.</w:t>
      </w:r>
    </w:p>
    <w:p w:rsidR="00537D35" w:rsidRDefault="00537D35">
      <w:pPr>
        <w:pStyle w:val="a3"/>
        <w:spacing w:line="480" w:lineRule="auto"/>
        <w:jc w:val="both"/>
        <w:rPr>
          <w:sz w:val="32"/>
        </w:rPr>
      </w:pPr>
      <w:r>
        <w:rPr>
          <w:sz w:val="32"/>
        </w:rPr>
        <w:t xml:space="preserve">               Естественно, что по всем перечисленным позициям суммы  фактически произведенных расходов должны быть подтверждены  соответствующими первичными документами.   Никакие другие расходы отнесению на уменьшение налогооблагаемого дохода не подлежат. в частности, не вычетаются их налогооблагаемого дохода заработная плата, командировочные расходы,  и  амортизационные отчисления, для всех прочих предприятий относимые  на  себестоимость продукции (работ, услуг).  Впредь до выпуска соответствующих разъяснений остается  не  понятным, что  же  понимается  под  оказанными  предприятию  услугами, стоимость которых вычитается из налогооблагаемого дохода, и относится ли сюда услуги по  рекламе, обучению  персонала  и  другие аналогичные расходы, обычно также относимые на себестоимость  продукции.</w:t>
      </w:r>
    </w:p>
    <w:p w:rsidR="00537D35" w:rsidRDefault="00537D35">
      <w:pPr>
        <w:pStyle w:val="a3"/>
        <w:spacing w:line="480" w:lineRule="auto"/>
        <w:jc w:val="both"/>
        <w:rPr>
          <w:sz w:val="32"/>
        </w:rPr>
      </w:pPr>
      <w:r>
        <w:rPr>
          <w:sz w:val="32"/>
        </w:rPr>
        <w:t xml:space="preserve">              В состав доходов предприятия, также, как и для всех прочих  предприятий, включаются денежные средства и иное имущество  полученное безвозмезно в виде финансовой  помощи. Порядок  определения  налогооблагаемого дохода показывает, что при  переходе  на  упрощенную систему налогообложения, выигрывая в простоте бухгалтерского  учета предприятие может  понести  существенные  экономические  потери. Для того, чтобы определить, выгоден ли для  данного  конкретного предприятия переход на  эту  систему  необходимо  произвести  детальные расчеты с учетом  всех  особенностей  деятельности  этого предприятия. Основную роль в подобных расчетах играет уровень рентабельности предприятия и структура расходов, составляющих  себестоимость производимой им продукции (работ, услуг). </w:t>
      </w:r>
    </w:p>
    <w:p w:rsidR="00537D35" w:rsidRDefault="00537D35">
      <w:pPr>
        <w:pStyle w:val="a3"/>
        <w:spacing w:line="480" w:lineRule="auto"/>
        <w:jc w:val="both"/>
        <w:rPr>
          <w:sz w:val="28"/>
        </w:rPr>
      </w:pPr>
      <w:r>
        <w:rPr>
          <w:b/>
          <w:sz w:val="36"/>
        </w:rPr>
        <w:t xml:space="preserve">  2.2.Расчет налогооблагаемой прибыли</w:t>
      </w:r>
      <w:r>
        <w:rPr>
          <w:sz w:val="28"/>
        </w:rPr>
        <w:t>.</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В качестве примера проведем крайне упрощенный  оценочный  расчет исходя из следующих условий:</w:t>
      </w:r>
    </w:p>
    <w:p w:rsidR="00537D35" w:rsidRDefault="00537D35">
      <w:pPr>
        <w:pStyle w:val="a3"/>
        <w:spacing w:line="480" w:lineRule="auto"/>
        <w:jc w:val="both"/>
        <w:rPr>
          <w:sz w:val="32"/>
        </w:rPr>
      </w:pPr>
      <w:r>
        <w:rPr>
          <w:sz w:val="32"/>
        </w:rPr>
        <w:t xml:space="preserve">               - объектом налогообложения для предприятия является совокупный  доход;</w:t>
      </w:r>
    </w:p>
    <w:p w:rsidR="00537D35" w:rsidRDefault="00537D35">
      <w:pPr>
        <w:pStyle w:val="a3"/>
        <w:spacing w:line="480" w:lineRule="auto"/>
        <w:jc w:val="both"/>
        <w:rPr>
          <w:sz w:val="32"/>
        </w:rPr>
      </w:pPr>
      <w:r>
        <w:rPr>
          <w:sz w:val="32"/>
        </w:rPr>
        <w:t xml:space="preserve">               - уровень рентабельности предприятия составляет 50%;</w:t>
      </w:r>
    </w:p>
    <w:p w:rsidR="00537D35" w:rsidRDefault="00537D35">
      <w:pPr>
        <w:pStyle w:val="a3"/>
        <w:spacing w:line="480" w:lineRule="auto"/>
        <w:jc w:val="both"/>
        <w:rPr>
          <w:sz w:val="32"/>
        </w:rPr>
      </w:pPr>
      <w:r>
        <w:rPr>
          <w:sz w:val="32"/>
        </w:rPr>
        <w:t xml:space="preserve">               - для расходов, вычитаемых из валового дохода в структуре себестоимости продукции равна 50 % ;</w:t>
      </w:r>
    </w:p>
    <w:p w:rsidR="00537D35" w:rsidRDefault="00537D35">
      <w:pPr>
        <w:pStyle w:val="a3"/>
        <w:spacing w:line="480" w:lineRule="auto"/>
        <w:jc w:val="both"/>
        <w:rPr>
          <w:sz w:val="32"/>
        </w:rPr>
      </w:pPr>
      <w:r>
        <w:rPr>
          <w:sz w:val="32"/>
        </w:rPr>
        <w:t xml:space="preserve">               - суммарная ставка налога  на  совокупный  доход  соответствует максимально возможной, то 30 % ;</w:t>
      </w:r>
    </w:p>
    <w:p w:rsidR="00537D35" w:rsidRDefault="00537D35">
      <w:pPr>
        <w:pStyle w:val="a3"/>
        <w:spacing w:line="480" w:lineRule="auto"/>
        <w:jc w:val="both"/>
        <w:rPr>
          <w:sz w:val="32"/>
        </w:rPr>
      </w:pPr>
      <w:r>
        <w:rPr>
          <w:sz w:val="32"/>
        </w:rPr>
        <w:t xml:space="preserve">          Определим сначала прибыль предприятия при обычной системе налогообложения учитывая для простоты  только  два  основных  налога: налог на прибыль и НДС. Предположим ,что себестоимость  единицы продукции составляет  20000руб.Тогда  исходя  из  предположенной нормы рентабельности цена реализации будет равна 30000 руб.  Без учета НДС и 36000 руб.  с НДС (при ставке НДС 20%).Из  них  предприятие уплачивает в бюджет 6000 руб.  НДС (в  данном  случае  не имеет значения, что часть этой суммы внесена в бюджет  поставщиками, поскольку она все равно оплачена предприятием  при  приобретении материалов и другой, использованной  в  процессе  производства продукции) и 3500 руб.  налога на прибыль (исходя из максимальной ставки 35%),то есть в общей сложности 9500 руб. После  налогообложения в распоряжении предприятия остается чистая прибыль в размере 10000-3500=6500 руб.</w:t>
      </w:r>
    </w:p>
    <w:p w:rsidR="00537D35" w:rsidRDefault="00537D35">
      <w:pPr>
        <w:pStyle w:val="a3"/>
        <w:spacing w:line="480" w:lineRule="auto"/>
        <w:jc w:val="both"/>
        <w:rPr>
          <w:sz w:val="32"/>
        </w:rPr>
      </w:pPr>
      <w:r>
        <w:rPr>
          <w:sz w:val="32"/>
        </w:rPr>
        <w:t xml:space="preserve">          Теперь посмотрим, как будут выглядеть в том же случае  расчеты предприятия с бюджетом в случае перехода  на  упрощенную  систему налогообложения. Допустим, что конечная  цена  реализации  осталась без изменений, то есть составляет 36000 руб., причем от уплаты  НДС предприятие теперь освобождено. В соответствии с принятыми  исходными данными из 20000 руб.  составляющих себестоимость  продукции 10000 руб. - это стоимость материала и  другие  расходы, вычитаемые из валовой выручки при исчислении налогооблагаемого дохода, а  оставшиеся 10000 руб.  относятся к расходам на оплату труда амортизационным отчислениям и другим расходам при исчислении  налогооблагаемого дохода не учитываемым. Кроме  того, на  уменьшение  налогооблагаемого дохода относятся 2000 руб.   НДС, уплаченного  предприятием поставщикам при приобретении использованных  в  процессе производства  материальных  ресурсов, работ  и  услуг. Таким  образом, налогооблагаемый доход составит  36000-10000-2000=24000руб.,а сумма выплачиваемого в бюджет налога - 7200руб.     Разница с первым вариантом расчета как будто бы весьма ощутимая. Однако нужно учесть, что уплата  поставщикам  НДС  теперь  уже производится предприятием за счет собственных средств и  относится на себестоимость продукции. В результате остающееся после налогообложения  в   распоряжения    предприятия    чистая    прибыль составляет:36000-20000-2000-7200=6800 руб.,что уже не  столь  заметно отличается от первого варианта,но зато подкрепляется  неоспоримыми преимуществами значительного упрощения  системы  бухгалтерского учета и отчетности.</w:t>
      </w:r>
    </w:p>
    <w:p w:rsidR="00537D35" w:rsidRDefault="00537D35">
      <w:pPr>
        <w:pStyle w:val="a3"/>
        <w:spacing w:line="480" w:lineRule="auto"/>
        <w:jc w:val="both"/>
        <w:rPr>
          <w:sz w:val="32"/>
        </w:rPr>
      </w:pPr>
      <w:r>
        <w:rPr>
          <w:sz w:val="32"/>
        </w:rPr>
        <w:t xml:space="preserve">      Рассмотренный пример  представляет  собой  промежуточный  вариант ,при котором экономические результаты деятельности предприятий при двух системах налогообложения  приблизительно  эквивалентны. Учет прочих налогов (налог на имущество, налог на пользователей автомобильных дорог, транспортный налог  и  местные  налоги  и сборы) несколько увеличит экономический эффект от применения  упрощенной системы налогообложения, но не очень значительный. Попробует теперь варьировать заданные в расчете начальные условия: уровень рентабельности предприятия и структуру себестоимости производимой им продукции. Результаты аналогичных произведенному  выше  расчетов  при  той  структуре  себестоимости  продукции (10000+10000=20000 руб.  без учета  уплаченных  поставщикам  сумм НДС) и различных  уровнях  рентабельности  произведены  в  таблице 2.2.1.</w:t>
      </w:r>
    </w:p>
    <w:p w:rsidR="00537D35" w:rsidRDefault="00537D35">
      <w:pPr>
        <w:pStyle w:val="a3"/>
        <w:spacing w:line="480" w:lineRule="auto"/>
        <w:jc w:val="both"/>
        <w:rPr>
          <w:sz w:val="28"/>
        </w:rPr>
      </w:pPr>
      <w:r>
        <w:rPr>
          <w:sz w:val="28"/>
        </w:rPr>
        <w:t>Таблица 2.2.1.</w:t>
      </w:r>
    </w:p>
    <w:tbl>
      <w:tblPr>
        <w:tblW w:w="0" w:type="auto"/>
        <w:tblInd w:w="-150" w:type="dxa"/>
        <w:tblLayout w:type="fixed"/>
        <w:tblLook w:val="0000" w:firstRow="0" w:lastRow="0" w:firstColumn="0" w:lastColumn="0" w:noHBand="0" w:noVBand="0"/>
      </w:tblPr>
      <w:tblGrid>
        <w:gridCol w:w="3296"/>
        <w:gridCol w:w="3296"/>
        <w:gridCol w:w="3296"/>
      </w:tblGrid>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 xml:space="preserve">Прибыль, остающаяся в распоряжении предприятия, рублей </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Прибыль, остающаяся в распоряжении предприятия, рублей</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Уровень рентабельности предприятия, %</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 обычной системе налогообложения</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 упрощенной системе налогообложения</w:t>
            </w:r>
          </w:p>
        </w:tc>
      </w:tr>
      <w:tr w:rsidR="00537D35">
        <w:tc>
          <w:tcPr>
            <w:tcW w:w="3296"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100</w:t>
            </w:r>
          </w:p>
          <w:p w:rsidR="00537D35" w:rsidRDefault="00537D35">
            <w:pPr>
              <w:pStyle w:val="a3"/>
              <w:spacing w:line="480" w:lineRule="auto"/>
              <w:jc w:val="both"/>
              <w:rPr>
                <w:sz w:val="28"/>
              </w:rPr>
            </w:pPr>
          </w:p>
        </w:tc>
        <w:tc>
          <w:tcPr>
            <w:tcW w:w="3296"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13000</w:t>
            </w:r>
          </w:p>
        </w:tc>
        <w:tc>
          <w:tcPr>
            <w:tcW w:w="3296"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15200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80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10400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11840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70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9100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10160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7800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8480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50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6800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40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5200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5120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30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3900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3440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20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2600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1760</w:t>
            </w:r>
          </w:p>
        </w:tc>
      </w:tr>
      <w:tr w:rsidR="00537D35">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1300</w:t>
            </w:r>
          </w:p>
        </w:tc>
        <w:tc>
          <w:tcPr>
            <w:tcW w:w="3296"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80</w:t>
            </w:r>
          </w:p>
        </w:tc>
      </w:tr>
      <w:tr w:rsidR="00537D35">
        <w:tc>
          <w:tcPr>
            <w:tcW w:w="3296" w:type="dxa"/>
          </w:tcPr>
          <w:p w:rsidR="00537D35" w:rsidRDefault="00537D35">
            <w:pPr>
              <w:pStyle w:val="a3"/>
              <w:spacing w:line="480" w:lineRule="auto"/>
              <w:jc w:val="both"/>
              <w:rPr>
                <w:sz w:val="28"/>
              </w:rPr>
            </w:pPr>
          </w:p>
        </w:tc>
        <w:tc>
          <w:tcPr>
            <w:tcW w:w="3296" w:type="dxa"/>
          </w:tcPr>
          <w:p w:rsidR="00537D35" w:rsidRDefault="00537D35">
            <w:pPr>
              <w:pStyle w:val="a3"/>
              <w:spacing w:line="480" w:lineRule="auto"/>
              <w:jc w:val="both"/>
              <w:rPr>
                <w:sz w:val="28"/>
              </w:rPr>
            </w:pPr>
          </w:p>
        </w:tc>
        <w:tc>
          <w:tcPr>
            <w:tcW w:w="3296" w:type="dxa"/>
          </w:tcPr>
          <w:p w:rsidR="00537D35" w:rsidRDefault="00537D35">
            <w:pPr>
              <w:pStyle w:val="a3"/>
              <w:spacing w:line="480" w:lineRule="auto"/>
              <w:jc w:val="both"/>
              <w:rPr>
                <w:sz w:val="28"/>
              </w:rPr>
            </w:pPr>
          </w:p>
        </w:tc>
      </w:tr>
    </w:tbl>
    <w:p w:rsidR="00537D35" w:rsidRDefault="00537D35">
      <w:pPr>
        <w:pStyle w:val="a3"/>
        <w:spacing w:line="480" w:lineRule="auto"/>
        <w:jc w:val="both"/>
        <w:rPr>
          <w:sz w:val="32"/>
        </w:rPr>
      </w:pPr>
      <w:r>
        <w:rPr>
          <w:sz w:val="32"/>
        </w:rPr>
        <w:t xml:space="preserve">        Из приведенных в таблице данных видно, что при уровнях  рентабельности менее 50 % упрощенная система налогообложения  становится экономически не выгодной (напомним, что данная цифра справедлива только при принятой в расчетах структуре себестоимости продукции).При близкой к нулю рентабельности она становится просто убыточной, поскольку налог на доход (с части, соответствующей, по крайней ере расходам на оплату труда) взимается и  при  отсутствии  у предприятии прибыли. В тоже время при  рентабельности  выше  50  % экономический эффект от перехода от перехода на упрощенную систему налогообложения возрастает с ростом уровня рентабельности.</w:t>
      </w:r>
    </w:p>
    <w:p w:rsidR="00537D35" w:rsidRDefault="00537D35">
      <w:pPr>
        <w:pStyle w:val="a3"/>
        <w:spacing w:line="480" w:lineRule="auto"/>
        <w:jc w:val="both"/>
        <w:rPr>
          <w:sz w:val="32"/>
        </w:rPr>
      </w:pPr>
      <w:r>
        <w:rPr>
          <w:sz w:val="32"/>
        </w:rPr>
        <w:t xml:space="preserve">        Результаты аналогичных расчетов для различной  структуры  себестоимости продукции при фиксированных общей  себестоимости, равной 20000 руб., конечной цене  реализации  равной  36000  руб.(при обычной системе налогообложения - включая  НДС),    и  постоянном уровне рентабельности 50 % приведены в таблице 2.2.2.При этом под материальными  затратами  понимаются  все  затраты  относимые  на уменьшение налогооблагаемого дохода при упрощенной системе  налогообложения. Как видно из таблицы 2.2.2.,упрощенная система  налогообложения не выгодна  для  предприятий  у  которых  доля  материальных затрат в структуре себестоимости продукции  относительно не велика, например, для предприятий оказывающие  консультационные услуги  или  производящих  научно-техническую  продукцию, основной вклад в себестоимость которой вносят расходы на оплату труда. </w:t>
      </w:r>
    </w:p>
    <w:p w:rsidR="00537D35" w:rsidRDefault="00537D35">
      <w:pPr>
        <w:pStyle w:val="a3"/>
        <w:spacing w:line="480" w:lineRule="auto"/>
        <w:jc w:val="both"/>
        <w:rPr>
          <w:sz w:val="28"/>
        </w:rPr>
      </w:pPr>
      <w:r>
        <w:rPr>
          <w:sz w:val="32"/>
        </w:rPr>
        <w:t>Таблица 2.2.2.</w:t>
      </w:r>
    </w:p>
    <w:tbl>
      <w:tblPr>
        <w:tblW w:w="0" w:type="auto"/>
        <w:tblInd w:w="-116" w:type="dxa"/>
        <w:tblLayout w:type="fixed"/>
        <w:tblLook w:val="0000" w:firstRow="0" w:lastRow="0" w:firstColumn="0" w:lastColumn="0" w:noHBand="0" w:noVBand="0"/>
      </w:tblPr>
      <w:tblGrid>
        <w:gridCol w:w="3285"/>
        <w:gridCol w:w="3285"/>
        <w:gridCol w:w="3285"/>
      </w:tblGrid>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Прибыль, остающаяся в распоряжении предприятия , рублей</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Прибыль, остающаяся в распоряжении предприятия, рублей</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Доля материальных затрат в структуре себестоимости продукции , %</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 обычной системе налогообложения</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при упрощенной системе налогообложения</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80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7760</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70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7440</w:t>
            </w:r>
          </w:p>
        </w:tc>
      </w:tr>
      <w:tr w:rsidR="00537D35">
        <w:tc>
          <w:tcPr>
            <w:tcW w:w="3285"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60</w:t>
            </w:r>
          </w:p>
        </w:tc>
        <w:tc>
          <w:tcPr>
            <w:tcW w:w="3285"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7120</w:t>
            </w:r>
          </w:p>
        </w:tc>
      </w:tr>
      <w:tr w:rsidR="00537D35">
        <w:tc>
          <w:tcPr>
            <w:tcW w:w="3285" w:type="dxa"/>
            <w:tcBorders>
              <w:top w:val="single" w:sz="6" w:space="0" w:color="auto"/>
              <w:left w:val="single" w:sz="6" w:space="0" w:color="auto"/>
              <w:right w:val="single" w:sz="6" w:space="0" w:color="auto"/>
            </w:tcBorders>
          </w:tcPr>
          <w:p w:rsidR="00537D35" w:rsidRDefault="008808B8">
            <w:pPr>
              <w:pStyle w:val="a3"/>
              <w:spacing w:line="480" w:lineRule="auto"/>
              <w:jc w:val="both"/>
              <w:rPr>
                <w:sz w:val="28"/>
              </w:rPr>
            </w:pPr>
            <w:r>
              <w:rPr>
                <w:noProof/>
              </w:rPr>
              <w:pict>
                <v:line id="_x0000_s1027" style="position:absolute;left:0;text-align:left;z-index:251658240;mso-position-horizontal-relative:text;mso-position-vertical-relative:text" from="-5.9pt,33.75pt" to="483.75pt,33.8pt" o:allowincell="f" strokecolor="white" strokeweight="2pt"/>
              </w:pict>
            </w:r>
            <w:r>
              <w:rPr>
                <w:noProof/>
              </w:rPr>
              <w:pict>
                <v:line id="_x0000_s1026" style="position:absolute;left:0;text-align:left;z-index:251657216;mso-position-horizontal-relative:text;mso-position-vertical-relative:text" from="-5.9pt,33.75pt" to="483.75pt,33.8pt" o:allowincell="f" strokecolor="white" strokeweight="1pt"/>
              </w:pict>
            </w:r>
            <w:r w:rsidR="00537D35">
              <w:rPr>
                <w:sz w:val="28"/>
              </w:rPr>
              <w:t>50</w:t>
            </w:r>
          </w:p>
        </w:tc>
        <w:tc>
          <w:tcPr>
            <w:tcW w:w="3285"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right w:val="single" w:sz="6" w:space="0" w:color="auto"/>
            </w:tcBorders>
          </w:tcPr>
          <w:p w:rsidR="00537D35" w:rsidRDefault="00537D35">
            <w:pPr>
              <w:pStyle w:val="a3"/>
              <w:spacing w:line="480" w:lineRule="auto"/>
              <w:jc w:val="both"/>
              <w:rPr>
                <w:sz w:val="28"/>
              </w:rPr>
            </w:pPr>
            <w:r>
              <w:rPr>
                <w:sz w:val="28"/>
              </w:rPr>
              <w:t>6800</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40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6480</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30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6160</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20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5840</w:t>
            </w:r>
          </w:p>
        </w:tc>
      </w:tr>
      <w:tr w:rsidR="00537D35">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10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6500</w:t>
            </w:r>
          </w:p>
        </w:tc>
        <w:tc>
          <w:tcPr>
            <w:tcW w:w="3285" w:type="dxa"/>
            <w:tcBorders>
              <w:top w:val="single" w:sz="6" w:space="0" w:color="auto"/>
              <w:left w:val="single" w:sz="6" w:space="0" w:color="auto"/>
              <w:bottom w:val="single" w:sz="6" w:space="0" w:color="auto"/>
              <w:right w:val="single" w:sz="6" w:space="0" w:color="auto"/>
            </w:tcBorders>
          </w:tcPr>
          <w:p w:rsidR="00537D35" w:rsidRDefault="00537D35">
            <w:pPr>
              <w:pStyle w:val="a3"/>
              <w:spacing w:line="480" w:lineRule="auto"/>
              <w:jc w:val="both"/>
              <w:rPr>
                <w:sz w:val="28"/>
              </w:rPr>
            </w:pPr>
            <w:r>
              <w:rPr>
                <w:sz w:val="28"/>
              </w:rPr>
              <w:t>5520</w:t>
            </w:r>
          </w:p>
        </w:tc>
      </w:tr>
    </w:tbl>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28"/>
        </w:rPr>
        <w:t xml:space="preserve">        </w:t>
      </w:r>
      <w:r>
        <w:rPr>
          <w:sz w:val="32"/>
        </w:rPr>
        <w:t>Не следует забывать еще об одном обстоятельстве .Все приведенные выше расчеты в полной мере справедливы только  для  предприятий, которые производят продукцию, реализуемую конечному потребителю. В этом случае покупателя интересует только оплачиваемая им цена, ему безразлично, входит в нее НДС или нет. Для  предприятий, реализующих продукцию производственно-технического назначения, ситуация несколько иная. Их покупателей данный вопрос уже не  безразличен, поскольку  приобретая  материальные  ресурсы  без   выделения НДС, они не вправе относить предполагающиеся в структуре цены суммы налога на расчеты с бюджетом и  вынужденные  списывать  полную стоимость этих ресурсов на издержки производства и  обращения, что в конечном итоге влечет за собой уменьшение их собственной прибыли. Выделение же НДС в первичных учетных и платежных документах на продукцию  реализуемую  предприятиями, перешедшими  на  упрощенную систему налогообложения, просто - на просто не  возможно, так  как  они плательщиками данного налога не являются. В  результате  предприятие, перешедшее на упрощенную систему налогообложения и производящее подлежащую в общем случае обложению НДС  продукцию  производственно технического- назначения по которой  на  рынке  существует достаточно жесткая конкуренция, могут  оказаться  неконкурентоспособными, если только не снизят цены на  свою  продукцию  до  уровня, исключающего НДС. Однако в последнем случае упрощенная  система налогообложения  оказывается    невыгодной    для    подавляющего большинства предприятий. Вернемся к примеру, с которого мы начали рассуждения и предположим, что предприятие решило реализовать свою продукцию  по  цене не включающей обычную для данной продукции суммы НДС, то  есть  по цене 30000 руб. В этом случае выплачиваемого им налога  совокупного дохода составит  (30000-12000)*0,3=5400  руб., а  сумма  прибыли, остающаяся в его распоряжении - 30000-20000-2000-5400=2600 руб.     Напомним, что при обычной системе налогообложения в распоряжении предприятия в тех же условиях остается 6500  руб. Разница  огромная.</w:t>
      </w:r>
    </w:p>
    <w:p w:rsidR="00537D35" w:rsidRDefault="00537D35">
      <w:pPr>
        <w:pStyle w:val="a3"/>
        <w:spacing w:line="480" w:lineRule="auto"/>
        <w:jc w:val="both"/>
        <w:rPr>
          <w:sz w:val="32"/>
        </w:rPr>
      </w:pPr>
      <w:r>
        <w:rPr>
          <w:sz w:val="32"/>
        </w:rPr>
        <w:t xml:space="preserve">           Еще раз повторим, что все данные расчеты  приведены  с  единой целью предостеречь от поспешного перехода на  упрощенную  систему налогообложения учета и  отчетности. В  каждом  конкретном  случае должен быть проведен серьезный экономический анализ, исходящий  из условий применения единого и прочих налогов в данном регионе, экономические показатели деятельности предприятия и условий соответствующего рынка</w:t>
      </w:r>
    </w:p>
    <w:p w:rsidR="00537D35" w:rsidRDefault="00537D35">
      <w:pPr>
        <w:pStyle w:val="a3"/>
        <w:spacing w:line="480" w:lineRule="auto"/>
        <w:jc w:val="both"/>
        <w:rPr>
          <w:sz w:val="32"/>
        </w:rPr>
      </w:pPr>
    </w:p>
    <w:p w:rsidR="00537D35" w:rsidRDefault="00537D35">
      <w:pPr>
        <w:pStyle w:val="a3"/>
        <w:spacing w:line="480" w:lineRule="auto"/>
        <w:jc w:val="both"/>
        <w:rPr>
          <w:b/>
          <w:sz w:val="36"/>
        </w:rPr>
      </w:pPr>
      <w:r>
        <w:rPr>
          <w:b/>
          <w:sz w:val="36"/>
        </w:rPr>
        <w:t>2.3. Патентная система</w:t>
      </w:r>
    </w:p>
    <w:p w:rsidR="00537D35" w:rsidRDefault="00537D35">
      <w:pPr>
        <w:pStyle w:val="a3"/>
        <w:spacing w:line="480" w:lineRule="auto"/>
        <w:jc w:val="both"/>
        <w:rPr>
          <w:b/>
          <w:sz w:val="36"/>
        </w:rPr>
      </w:pPr>
    </w:p>
    <w:p w:rsidR="00537D35" w:rsidRDefault="00537D35">
      <w:pPr>
        <w:pStyle w:val="a3"/>
        <w:spacing w:line="480" w:lineRule="auto"/>
        <w:jc w:val="both"/>
        <w:rPr>
          <w:sz w:val="32"/>
        </w:rPr>
      </w:pPr>
      <w:r>
        <w:rPr>
          <w:b/>
          <w:sz w:val="32"/>
        </w:rPr>
        <w:t xml:space="preserve"> </w:t>
      </w:r>
      <w:r>
        <w:rPr>
          <w:sz w:val="32"/>
        </w:rPr>
        <w:t xml:space="preserve">    Официальным  документом, удостоверяющим   право    применения субъектами малого предпринимательства  упрощенной  системы  налогообложения, является патент, выдаваемый сроком на один  календарный год налоговыми органами по месту постановки на организаций и  индивидуальных предпринимателей на налоговый учет. Патент выдается  при соблюдении следующих условий:</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если общее число работников, занятых в организации, не превышает предельной численности, установленной в соответствии с настоящим Федеральным законом;</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если организация не имеет просроченной задолженности по уплате налогов и иных обязательных платежей за предыдущий отчетный период;</w:t>
      </w:r>
    </w:p>
    <w:p w:rsidR="00537D35" w:rsidRDefault="00537D35">
      <w:pPr>
        <w:pStyle w:val="a3"/>
        <w:spacing w:line="480" w:lineRule="auto"/>
        <w:jc w:val="both"/>
        <w:rPr>
          <w:sz w:val="32"/>
        </w:rPr>
      </w:pPr>
      <w:r>
        <w:rPr>
          <w:sz w:val="32"/>
        </w:rPr>
        <w:t xml:space="preserve">                         если организацией своевременно сданы необходимые расчеты по налогам и бухгалтерская отчетность за предыдущий отчетный период.</w:t>
      </w:r>
    </w:p>
    <w:p w:rsidR="00537D35" w:rsidRDefault="00537D35">
      <w:pPr>
        <w:pStyle w:val="a3"/>
        <w:spacing w:line="480" w:lineRule="auto"/>
        <w:jc w:val="both"/>
        <w:rPr>
          <w:sz w:val="32"/>
        </w:rPr>
      </w:pPr>
      <w:r>
        <w:rPr>
          <w:sz w:val="32"/>
        </w:rPr>
        <w:t xml:space="preserve">         Патентная система применима прежде всего в торговле и в бытовом обслуживании населения. Все предприятия торговли, оптово-розничные товарные рынки, торговые точки и предприятия бытового  обслуживания и общественного питания согласно  закону  должны  вести сложную бухгалтерскую документацию, подвергаясь при  этом  периодическим проверкам со стороны налоговой инспекции. Упрощенная система в этом случае "не работает". Не менее половины, а то и две  трети выручки проходит мимо кассовых аппаратов. Серьезные  неудобства в деятельности мелких предпринимателей сочетаются со значительными потерями для бюджета. Попавшиеся на нарушении налогового  законодательства  подвергаются  громадным  финансовым  санкциям, порой способным полностью  разорить  мелкого  предпринимателя. При  этом вопреки бытующему мнению не следует  думать, что  любой, кто  нарушает закон, делает это специально и сознательно. Малое  предприятие просто не в состоянии нанять квалифицированного  бухгалтера, успевать отслеживать все тонкости непрерывно  меняющегося  налогового законодательства. А индивидуальному предпринимателю это тем  более не под силу. Применение патентной системы организациями и  индивидуальными предпринимателями предусматривает замену  уплаты  установленных законодательством Российской Федерации  федеральных, региональных и местных налогов и сборов  уплатой  стоимости  патента. Для индивидуальных предпринимателей уплата  стоимости  патента заменяет уплату подоходного налога с доходов, полученных  от  осуществления предпринимательской деятельности.</w:t>
      </w:r>
    </w:p>
    <w:p w:rsidR="00537D35" w:rsidRDefault="00537D35">
      <w:pPr>
        <w:pStyle w:val="a3"/>
        <w:spacing w:line="480" w:lineRule="auto"/>
        <w:jc w:val="both"/>
        <w:rPr>
          <w:sz w:val="32"/>
        </w:rPr>
      </w:pPr>
      <w:r>
        <w:rPr>
          <w:sz w:val="32"/>
        </w:rPr>
        <w:t xml:space="preserve">           Объектами патентной системы могут стать предприятия мелкорозничной и мелкооптовой торговли, общественного  питания  (рынки, кафе, закусочные, аптеки, палатки, ларьки и др.),а также объекты сферы бытового  обслуживания  населения  (бани, парикмахерские, ателье  и др.).Очень легко можно решить все вопросы, связанные  с  переходом на патентную систему индивидуальных  предпринимателей, занимающихся производством товаров народного  потребления, печатной  продукции, изделий  художественного   промысла, ремонтом, торговлей, торгово-закупочной деятельностью. Патенты могут выдаваться  по  желанию налогоплательщика на срок от одного месяца до одного года с  последующей пролонгацией. Следует  еще  раз  подчеркнуть, что стоимость патента является налогом. Простота и  удобство  патентной  системы для предпринимателей сочетаются с увеличением собираемости  налогов, особенно там, где добиться этого наиболее трудно, где  основная часть расчетов осуществляется наличными денежными средствами.</w:t>
      </w: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p>
    <w:p w:rsidR="00537D35" w:rsidRDefault="00537D35">
      <w:pPr>
        <w:pStyle w:val="a3"/>
        <w:spacing w:line="480" w:lineRule="auto"/>
        <w:jc w:val="both"/>
        <w:rPr>
          <w:b/>
          <w:sz w:val="36"/>
        </w:rPr>
      </w:pPr>
      <w:r>
        <w:rPr>
          <w:b/>
          <w:sz w:val="36"/>
        </w:rPr>
        <w:t>ЗАКЛЮЧЕНИЕ</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Налоговая политика прежде всего должна быть нацелена на расширение налоговой базы. Именно расширение налоговой базы  позволит реально увеличить поступление доходов в бюджет без усиления налогового бремени. Без решения этой  проблемы  невозможно  обеспечить финансовой базы экономического роста. Реальным шагом в деле расширения налогооблагаемой  базы  является  всемерное  стимулирование развития малого бизнеса. Отдельные регионы дают  неплохие  примеры реального развития  столь  важного  сектора  экономики. Например, в Москве количество малых предприятий за последние 5 лет возросло в 6 раз и составляет в настоящее время более 200 тысяч. Таким  образом, в целом по Москве свыше  половины  малых  предприятий  потенциально  могут  использовать  упрощенную  систему   налогообложения. Однако реальная  цифра  перешедших  на  эту  систему  гораздо ниже. Естественно, прошло слишком мало  времени, чтобы  выявить  все причины этого явления. Необходим скурпулезный анализ  всех  факторов. Среди общих причин можно отметить, что частая смена  нормативных положений, особено налогообложение способствовало общему негативному отношению предпринимателей к  нововведениям. Поэтому  многие предприятия заняли выжидательную  позицию. Необходимо  серьезная разъяснительная работа в новой системе  налогообложения. Немаловажное значение имеет и то, что выигрыш финансовом отношении  от упрощенной системы налогообложения не столь высок  для  предприятий, как пытаются показать. Думается, что  более  радикальным  средством для предприятий с небольшим числом работников  будет  перевод их а систему патентов. Естественно, что требуется серьезная работа по обосновании цены патента. Ясно, что это величина зависит от многих  факторов: региональных  особенностей, сферы    деятельности предприятия, конкретного размера предприятия, средней доходности. Введение упрощенной системы налогообложения  малых  предприятий является перспективным направлением совершенствования налоговой системы. В месте с тем, как и любое нововведение, особенно в такой сложной  сфере, как  налогообложение, оно  требует  дальнейшего анализа и доводки. Нам представляются интересными отдельные  предложения, выработанные в  Минэкономике  РФ  в  проекте  нового Федерального закона "О внесение изменений в Федеральный закон" Об упрощенной системе налогообложения, учета и отчетности  для  субъектов малого предпринимательств". Важнейшим  отличием  от  всех  действующих схем налогообложения малых предприятий  является  то, что база налогообложения расчитывается не по отчетности, а на  основе определенной расчетным путем доходности различных видов  предпринимательства. При этом предполагается увязать  определение  потенциального дохода с перечнем  легко  проверяемых  показателе  деятельности  предприятий: используемая   площадь, фактический    оборот, число работающих и т.п. Однако суть остается, как и в действующем законодательстве: уплачивается единый налог, состоящий из  двух частей - упрощенного  подоходного  налога, определенного  на  базе оценочных показателей,и стоимость патента на право  использования упрощенной системы налогообложения. Важным представляется  предложение о существенном снижении ставки упрощенного подоходного  налога: по налогу, зачисляемому в федеральный бюджет - 7% от  оценочного дохода, а в бюджет субъектов РФ - не более 13 % от  оценочного дохода. Предлагается перевод на упрощенную систему  налогообложения осуществлять в обязательном порядке.</w:t>
      </w:r>
    </w:p>
    <w:p w:rsidR="00537D35" w:rsidRDefault="00537D35">
      <w:pPr>
        <w:pStyle w:val="ConsNonformat"/>
        <w:widowControl/>
        <w:spacing w:line="480" w:lineRule="auto"/>
        <w:rPr>
          <w:rFonts w:ascii="Times New Roman" w:hAnsi="Times New Roman"/>
          <w:sz w:val="32"/>
        </w:rPr>
      </w:pPr>
      <w:r>
        <w:rPr>
          <w:rFonts w:ascii="Times New Roman" w:hAnsi="Times New Roman"/>
          <w:sz w:val="32"/>
        </w:rPr>
        <w:t xml:space="preserve">       Осуществляется кредитование субъектов малого предпринимательства на льготных условиях с компенсацией соответствующей разницы кредитным организациям за счет средств фондов поддержки малого предпринимательства. При этом кредитные организации, осуществляющие кредитование субъектов малого предпринимательства на льготных условиях, пользуются льготами в порядке, установленном законодательством Российской Федерации и законодательством субъектов Российской Федерации. Фонды поддержки малого предпринимательства вправе компенсировать кредитным организациям полностью или частично недополученные ими доходы при кредитовании субъектов малого предпринимательства на льготных условиях. Размер, порядок и условия компенсации устанавливаются договором между кредитной организацией и соответствующим фондом поддержки малого предпринимательства. Существуют общества взаимного кредитования субъектов малого предпринимательства , которые создаются для аккумулирования временно свободных денежных средств участников указанных обществ в целях оказания им финансовой помощи. Общества взаимного кредитования субъектов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вправе не размещать обязательные резервы в Центральном банке Российской Федерации; </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могут поручать управление собственными ресурсами банку - депозитарию или иной кредитной организации;</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определяют размер, периодичность и порядок внесения вкладов (взносов) участниками указанных обществ, а также предельные размеры, сроки и условия оказания им финансовой помощи;</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не вправе предоставлять денежные средства физическим и юридическим лицам, которые не являются участниками указанных обществ.</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Осуществляется также страхование субъектов малого предпринимательства осуществляется на льготных условиях. При этом страховые организации, осуществляющие страхование субъектов малого предпринимательства, пользуются льготами в порядке, установленном действующим законодательством. Фонды поддержки малого предпринимательства вправе компенсировать страховым организациям полностью или частично недополученные ими доходы при страховании на льготных условиях субъектов малого предпринимательства. Размер, порядок и условия компенсации устанавливаются договором между страховой организацией и соответствующим фондом поддержки малого предпринимательства. Сделав выводы, можно сказать ,что малому предпринимательству , его развитию и укреплению государство должно уделять особое внимание. В этом залог успешного перехода к рыночным отношениям , создания фундамента экономического роста.</w:t>
      </w: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rPr>
      </w:pPr>
    </w:p>
    <w:p w:rsidR="00537D35" w:rsidRDefault="00537D35">
      <w:pPr>
        <w:pStyle w:val="a3"/>
        <w:spacing w:line="480" w:lineRule="auto"/>
        <w:jc w:val="both"/>
        <w:rPr>
          <w:sz w:val="28"/>
          <w:lang w:val="en-US"/>
        </w:rPr>
      </w:pPr>
    </w:p>
    <w:p w:rsidR="00537D35" w:rsidRDefault="00537D35">
      <w:pPr>
        <w:pStyle w:val="a3"/>
        <w:spacing w:line="480" w:lineRule="auto"/>
        <w:jc w:val="both"/>
        <w:rPr>
          <w:sz w:val="28"/>
          <w:lang w:val="en-US"/>
        </w:rPr>
      </w:pPr>
    </w:p>
    <w:p w:rsidR="00537D35" w:rsidRDefault="00537D35">
      <w:pPr>
        <w:pStyle w:val="a3"/>
        <w:spacing w:line="480" w:lineRule="auto"/>
        <w:jc w:val="both"/>
        <w:rPr>
          <w:sz w:val="28"/>
          <w:lang w:val="en-US"/>
        </w:rPr>
      </w:pPr>
    </w:p>
    <w:p w:rsidR="00537D35" w:rsidRDefault="00537D35">
      <w:pPr>
        <w:pStyle w:val="a3"/>
        <w:spacing w:line="480" w:lineRule="auto"/>
        <w:jc w:val="both"/>
        <w:rPr>
          <w:b/>
          <w:sz w:val="44"/>
        </w:rPr>
      </w:pPr>
      <w:r>
        <w:rPr>
          <w:b/>
          <w:sz w:val="44"/>
        </w:rPr>
        <w:t>ВЫВОДЫ</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До перехода на рыночные  отношения  доходы  государственного бюджета  базировались  на  денежных  накоплениях  государственных предприятий. Они занимали более 90% общей суммы доходов бюджета  и в основном состояли из двух платежей - налога с оборота и  платежей из прибыли. Такая  система  просуществовала  с  1930  по  1990 гг. Введенные в 1980-е гг.  нормативные платежи из прибыли в  виде платы за производственные фонды, трудовые ресурсы и др.  не смогли изменить систему платежей , и она продолжала ориентироваться на индивидуальные результаты деятельности отдельных предприятий. В  условия перехода на рыночные  механизмы  доходы  бюджетной  системы претерпели коренные изменения. Основными доходами в Российской Федерации, как и в странах с развитой рыночной экономикой, стали  налоги. Налоги представляют собой часть национального дохода, мобилизуемую во все звенья бюджетной системы. Это  обязательные  платежи юридических и физических лиц, поступающие  государству  в  заранее установленных законом размерах и в определенные сроки. Налоговая политика влияет  на  процессы  накопления  капитала, ускорение его  концентрации  и  централизации, платежеспособный спрос населения. Налоги активно используются для сглаживания  экономического цикла, т.е.  регулирующая функция  налогов  связана  с вмешательством государства через налоги  в  процесс  воспроизводства. Основными элементами  налога  являются: субъект, объект, источник, единица обложения, ставка налога, налоговые  льготы, налогооблагаемая база, налоговый оклад.</w:t>
      </w:r>
    </w:p>
    <w:p w:rsidR="00537D35" w:rsidRDefault="00537D35">
      <w:pPr>
        <w:pStyle w:val="a3"/>
        <w:spacing w:line="480" w:lineRule="auto"/>
        <w:jc w:val="both"/>
        <w:rPr>
          <w:sz w:val="32"/>
        </w:rPr>
      </w:pPr>
      <w:r>
        <w:rPr>
          <w:sz w:val="32"/>
        </w:rPr>
        <w:t xml:space="preserve">           Налоговая  система  представляет  собой  совокупность  налогов, действующих на территории страны, методы и  принципы  построения налогов. Налоговая реформа была осуществлена в соответствии  с Законом "Об основах налоговой системы в Российской Федерации"  от 27.12.1991г.Этот закон определил  принципы  построения  налоговой системы, ее структуру и состав, а также права, обязанности и  ответственность плательщиков и налоговых органов. Основополагающее значение имеют и Закон "О государственной налоговой службе РСФСР" от 21.03.1991г.,регулирующий вопросы организации сбора и  контроля, а также ряд законов о порядке исчисления и уплаты  отдельных  налогов. Одной из серьезнейших проблем налоговой реформы  было  и  остается налогообложение предприятий малого бизнеса. Этот не  урегулированный до конца действующим законодательством вопрос  не  нашел окончательного решения в Налоговом Кодексе Российской Федерации.</w:t>
      </w:r>
    </w:p>
    <w:p w:rsidR="00537D35" w:rsidRDefault="00537D35">
      <w:pPr>
        <w:pStyle w:val="a3"/>
        <w:spacing w:line="480" w:lineRule="auto"/>
        <w:jc w:val="both"/>
        <w:rPr>
          <w:sz w:val="32"/>
        </w:rPr>
      </w:pPr>
      <w:r>
        <w:rPr>
          <w:sz w:val="32"/>
        </w:rPr>
        <w:t xml:space="preserve">            Малым предприятиям в рыночной экономике  большинства  развитых стран принадлежит значительная роль. Именно малые  предприятия являются  важным  звеном  осуществления  реальных   экономических преобразований в России. Зарубежный опыт свидетельствует  о  высокой доле малого бизнеса в экономике. Бум развития малого  предпринимательства начался в зарубежных странах  с  середины  70-х  годов. Это неслучайное явление, а результат структурной перестройки с целью преодоления экономического спад. Большое значение в  обосновании долгосрочной стратегии развития малого  предпринимательства занимает выбор критериев разграничения  этого  вида  предпринимательской деятельности. В  мировой  практике  в  результате  отбора выявлены следующие основные  критерии: количество  занятых, годовой оборот, объем основных фондов. Согласно этим  критериям  в  европейских странах, как правило, к малым предприятиям  относят  предприятия с численностью занятых до 500 человек, при этом с числом занятых до 20 человек предприятие относится к  ремесленным, от  20  до 100 человек к малым и от 100 до 500-к средним.</w:t>
      </w:r>
    </w:p>
    <w:p w:rsidR="00537D35" w:rsidRDefault="00537D35">
      <w:pPr>
        <w:pStyle w:val="a3"/>
        <w:spacing w:line="480" w:lineRule="auto"/>
        <w:jc w:val="both"/>
        <w:rPr>
          <w:sz w:val="32"/>
        </w:rPr>
      </w:pPr>
      <w:r>
        <w:rPr>
          <w:sz w:val="32"/>
        </w:rPr>
        <w:t xml:space="preserve">               В России к субъектам малого предпринимательства, согласно законодательству, относятся следующие коммерческие организации: организации, в уставном капитале которых доля участия Российской Федерации, субъектов Российской Федерации, общественных и  религиозных организаций, благотворительных и иных фондов не превышает 25 %, доля, принадлежащая одному или нескольким юридическим  лицам, не  являющимся субъектами малого предпринимательства6не превышает 25  % и в которых средняя численность работников за отчетный период  не превышает следующих  предельных  уровней: в  промышленности, строительстве и на транспорте - 100 человек; в сельском хозяйстве  и  в научно-технической сфере - 60 человек; в оптовой торговле - 50 человек; в розничной торговле и бытовом обслуживании - 30  человек; в остальных отраслях и при осуществлении других видов  деятельности - 50 человек. Под субъектами малого предпринимательства  понимаются также физические  лица, занимающиеся  предпринимательской  деятельностью без образования юридического лица.</w:t>
      </w:r>
    </w:p>
    <w:p w:rsidR="00537D35" w:rsidRDefault="00537D35">
      <w:pPr>
        <w:pStyle w:val="a3"/>
        <w:spacing w:line="480" w:lineRule="auto"/>
        <w:jc w:val="both"/>
        <w:rPr>
          <w:sz w:val="32"/>
        </w:rPr>
      </w:pPr>
      <w:r>
        <w:rPr>
          <w:sz w:val="32"/>
        </w:rPr>
        <w:t xml:space="preserve">              Государственная поддержка малого предпринимательства в  Российской Федерации осуществляется в соответствии с Федеральным законом "О государственной поддержке малого  предпринимательства  в Российской Федерации" от 14.06.1995г.,издаваемые в соответствии с ним иными федеральными законами, указами Президента Российской Федерации, постановлениями Правительства Российской Федерации, а также законами и иными нормативно-правовыми актами субъектов Российской  Федерации. Государственная  поддержка  малого   предпринимательства осуществляется по следующим направлениям: </w:t>
      </w:r>
    </w:p>
    <w:p w:rsidR="00537D35" w:rsidRDefault="00537D35">
      <w:pPr>
        <w:pStyle w:val="a3"/>
        <w:spacing w:line="480" w:lineRule="auto"/>
        <w:jc w:val="both"/>
        <w:rPr>
          <w:sz w:val="32"/>
        </w:rPr>
      </w:pPr>
      <w:r>
        <w:rPr>
          <w:sz w:val="32"/>
        </w:rPr>
        <w:t xml:space="preserve">                 - формирование инфраструктуры поддержки и развития малого предпринимательства;</w:t>
      </w:r>
    </w:p>
    <w:p w:rsidR="00537D35" w:rsidRDefault="00537D35">
      <w:pPr>
        <w:pStyle w:val="a3"/>
        <w:spacing w:line="480" w:lineRule="auto"/>
        <w:jc w:val="both"/>
        <w:rPr>
          <w:sz w:val="32"/>
        </w:rPr>
      </w:pPr>
      <w:r>
        <w:rPr>
          <w:sz w:val="32"/>
        </w:rPr>
        <w:t xml:space="preserve">                 - создание льготных  условий  использования  субъектами  малого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 </w:t>
      </w:r>
    </w:p>
    <w:p w:rsidR="00537D35" w:rsidRDefault="00537D35">
      <w:pPr>
        <w:pStyle w:val="a3"/>
        <w:spacing w:line="480" w:lineRule="auto"/>
        <w:jc w:val="both"/>
        <w:rPr>
          <w:sz w:val="32"/>
        </w:rPr>
      </w:pPr>
      <w:r>
        <w:rPr>
          <w:sz w:val="32"/>
        </w:rPr>
        <w:t xml:space="preserve">                 - установление упрощенного порядка регистрации субъектов  малого предпринимательства, лицензирования их  деятельности, сертификации их продукции, представления государственной  статистической  и бухгалтерской отчетности;</w:t>
      </w:r>
    </w:p>
    <w:p w:rsidR="00537D35" w:rsidRDefault="00537D35">
      <w:pPr>
        <w:pStyle w:val="a3"/>
        <w:spacing w:line="480" w:lineRule="auto"/>
        <w:jc w:val="both"/>
        <w:rPr>
          <w:sz w:val="32"/>
        </w:rPr>
      </w:pPr>
      <w:r>
        <w:rPr>
          <w:sz w:val="32"/>
        </w:rPr>
        <w:t xml:space="preserve">                  - поддержка внешнеэкономической деятельности  субъектов  малого предпринимательства, включая содействие развитию их торговых, научно-технических, производственных, информационных связей с  зарубежными государствами;</w:t>
      </w:r>
    </w:p>
    <w:p w:rsidR="00537D35" w:rsidRDefault="00537D35">
      <w:pPr>
        <w:pStyle w:val="a3"/>
        <w:spacing w:line="480" w:lineRule="auto"/>
        <w:jc w:val="both"/>
        <w:rPr>
          <w:sz w:val="32"/>
        </w:rPr>
      </w:pPr>
      <w:r>
        <w:rPr>
          <w:sz w:val="32"/>
        </w:rPr>
        <w:t xml:space="preserve">                  - организация подготовки, переподготовки и повышения  квалификации кадров для малых предприятий.</w:t>
      </w:r>
    </w:p>
    <w:p w:rsidR="00537D35" w:rsidRDefault="00537D35">
      <w:pPr>
        <w:pStyle w:val="ConsNormal"/>
        <w:widowControl/>
        <w:spacing w:line="480" w:lineRule="auto"/>
        <w:ind w:firstLine="0"/>
        <w:jc w:val="both"/>
        <w:rPr>
          <w:rFonts w:ascii="Times New Roman" w:hAnsi="Times New Roman"/>
          <w:sz w:val="32"/>
        </w:rPr>
      </w:pPr>
      <w:r>
        <w:rPr>
          <w:rFonts w:ascii="Times New Roman" w:hAnsi="Times New Roman"/>
          <w:sz w:val="32"/>
        </w:rPr>
        <w:t xml:space="preserve">             Федеральные органы исполнительной власти и органы исполнительной власти субъектов Российской Федерации осуществляют меры по расширению участия субъектов малого предпринимательства в экспортно-импортных операциях, а также осуществляют меры по участию этих субъектов в реализации программ и проектов в области внешнеэкономической деятельности, содействию их участию в международных выставках и ярмарках. Размер, порядок и условия компенсации расходов, связанных с поддержкой внешнеэкономической деятельности, устанавливаются договором между субъектом малого предпринимательства и соответствующим государственным (муниципальным) фондом поддержки малого предпринимательства. </w:t>
      </w:r>
    </w:p>
    <w:p w:rsidR="00537D35" w:rsidRDefault="00537D35">
      <w:pPr>
        <w:pStyle w:val="a3"/>
        <w:spacing w:line="480" w:lineRule="auto"/>
        <w:jc w:val="both"/>
        <w:rPr>
          <w:sz w:val="32"/>
        </w:rPr>
      </w:pPr>
      <w:r>
        <w:rPr>
          <w:sz w:val="32"/>
        </w:rPr>
        <w:t xml:space="preserve"> Федеральные органы исполнительной власти, органы исполнительной власти субъектов Российской Федерации и органы местного самоуправления разрабатывают и осуществляют меры по созданию соответствующей информационной инфраструктуры в целях получения субъектами малого предпринимательства экономической, правовой, статистической, производственно-технологической и иной информации, необходимой для их эффективного развития, и в целях обмена между ними указанной информацией. Информационное обслуживание субъектов малого предпринимательства осуществляется на льготных условиях, предусмотренных действующим законодательством. При этом предприятия, учреждения и организации, предоставляющие информационные услуги субъектам малого предпринимательства, пользуются льготами в порядке, установленном действующим законодательством. Фонды поддержки малого предпринимательства вправе компенсировать субъектам малого предпринимательства полностью или частично расходы, связанные с информационным обслуживанием их деятельности. Размер, порядок и условия компенсации устанавливаются договором между субъектом малого предпринимательства и соответствующим фондом поддержки малого предпринимательства. Федеральные органы исполнительной власти, органы исполнительной власти субъектов Российской Федерации и органы местного самоуправления разрабатывают и осуществляют комплекс мероприятий по содействию в обеспечении субъектов малого предпринимательства современным оборудованием и технологиями, в создании сети технопарков, лизинговых фирм, бизнес-инкубаторов, производственно-технологических центров и других объектов инфраструктуры, создаваемых в целях поддержки субъектов малого предпринимательства.Федеральные органы исполнительной власти, органы исполнительной власти субъектов Российской Федерации и органы местного самоуправления осуществляют меры по размещению заказов на производство и поставки специализированного оборудования и иных видов продукции для субъектов малого предпринимательства, содействуют в создании и организации деятельности субъектов малого предпринимательства, специализированных оптовых рынков, ярмарок продукции субъектов малого предпринимательства, в том числе путем предоставления зданий, сооружений, оборудования, производственных и служебных помещений, иного имущества, находящихся в государственной или муниципальной собственности. Производственно-технологическая поддержка субъектов малого предпринимательства может осуществляться на льготных условиях. При этом предприятия, учреждения и организации, осуществляющие производственно-технологическую поддержку субъектов малого предпринимательства, пользуются льготами в порядке, установленном действующим законодательством. Федеральные органы исполнительной власти, органы исполнительной власти субъектов Российской Федерации и органы местного самоуправления обеспечивают развитие системы подготовки, переподготовки и повышения квалификации кадров для малого предпринимательства. Учреждения и организации, осуществляющие подготовку, переподготовку и повышение квалификации кадров для малого предпринимательства, пользуются льготами в порядке, установленном действующим законодательством.</w:t>
      </w:r>
    </w:p>
    <w:p w:rsidR="00537D35" w:rsidRDefault="00537D35">
      <w:pPr>
        <w:pStyle w:val="a3"/>
        <w:spacing w:line="480" w:lineRule="auto"/>
        <w:jc w:val="both"/>
        <w:rPr>
          <w:sz w:val="32"/>
        </w:rPr>
      </w:pPr>
      <w:r>
        <w:rPr>
          <w:sz w:val="32"/>
        </w:rPr>
        <w:t xml:space="preserve">              Упрощенная  система  налогообложения, учета  и  отчетности  для субъектов малого  предпринимательства  -  организаций  и  индивидуальных предпринимателей применяется  наряду  с  принятой  ранее системой налогообложения, учета и отчетности, предусмотренной законодательством Российской Федерации. Право выбора системы налогообложения, включая переход к упрощенной системе или возврат к  принятой ранее системе, представляется  субъектам  малого  предпринимательства на добровольной основе. Применение упрощенной системы налогообложения предусматривает замену  уплаты  совокупности  федеральных, региональных и местных налогов и сборов  уплатой  единого налога, исчисляемого по результатам хозяйственной деятельности  за отчетный период . При уровнях  рентабельности менее 50 % упрощенная система налогообложения  становится экономически не выгодной ( данная цифра справедлива только при принятой в расчетах структуре себестоимости продукции).При близкой к нулю рентабельности она становится просто убыточной, поскольку налог на доход (с части, соответствующей, по крайней ере расходам на оплату труда) взимается и  при  отсутствии  у предприятии прибыли. В тоже время при  рентабельности  выше  50  % экономический эффект от перехода от перехода на упрощенную систему налогообложения возрастает с ростом уровня рентабельности.</w:t>
      </w:r>
    </w:p>
    <w:p w:rsidR="00537D35" w:rsidRDefault="00537D35">
      <w:pPr>
        <w:pStyle w:val="a3"/>
        <w:spacing w:line="480" w:lineRule="auto"/>
        <w:jc w:val="both"/>
        <w:rPr>
          <w:sz w:val="32"/>
        </w:rPr>
      </w:pPr>
      <w:r>
        <w:rPr>
          <w:sz w:val="32"/>
        </w:rPr>
        <w:t xml:space="preserve">           Для индивидуальных предпринимателей  предусматривается замена уплаты подоходного налога  на  доход, полученный  от осуществлении предпринимательской деятельности, уплатой  стоимости патента на занятие данной деятельностью. Официальным  документом, удостоверяющим   право    применения субъектами малого предпринимательства  упрощенной  системы  налогообложения, является патент, выдаваемый сроком на один  календарный год налоговыми органами по месту постановки на организаций и  индивидуальных предпринимателей на налоговый учет. Патент выдается  при соблюдении следующих условий:</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если общее число работников, занятых в организации, не превышает предельной численности, установленной в соответствии с настоящим Федеральным законом;</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если организация не имеет просроченной задолженности по уплате налогов и иных обязательных платежей за предыдущий отчетный период;</w:t>
      </w:r>
    </w:p>
    <w:p w:rsidR="00537D35" w:rsidRDefault="00537D35">
      <w:pPr>
        <w:pStyle w:val="a3"/>
        <w:spacing w:line="480" w:lineRule="auto"/>
        <w:jc w:val="both"/>
        <w:rPr>
          <w:sz w:val="32"/>
        </w:rPr>
      </w:pPr>
      <w:r>
        <w:rPr>
          <w:sz w:val="32"/>
        </w:rPr>
        <w:t xml:space="preserve">                         если организацией своевременно сданы необходимые расчеты по налогам и бухгалтерская отчетность за предыдущий отчетный период.</w:t>
      </w:r>
    </w:p>
    <w:p w:rsidR="00537D35" w:rsidRDefault="00537D35">
      <w:pPr>
        <w:pStyle w:val="a3"/>
        <w:spacing w:line="480" w:lineRule="auto"/>
        <w:jc w:val="both"/>
        <w:rPr>
          <w:sz w:val="32"/>
        </w:rPr>
      </w:pPr>
      <w:r>
        <w:rPr>
          <w:sz w:val="32"/>
        </w:rPr>
        <w:t xml:space="preserve">         Патентная система применима прежде всего в торговле и в бытовом обслуживании населения. Объектами патентной системы могут стать предприятия мелкорозничной и мелкооптовой торговли, общественного  питания  (рынки, кафе, закусочные, аптеки, палатки, ларьки и др.),а также объекты сферы бытового  обслуживания  населения  (бани, парикмахерские, ателье  и др.).Очень легко можно решить все вопросы, связанные  с  переходом на патентную систему индивидуальных  предпринимателей, занимающихся производством товаров народного  потребления, печатной  продукции, изделий  художественного   промысла, ремонтом, торговлей, торгово-закупочной деятельностью. Патенты могут выдаваться  по  желанию налогоплательщика на срок от одного месяца до одного года с  последующей пролонгацией. Следует  еще  раз  подчеркнуть, что стоимость патента является налогом. Простота и  удобство  патентной  системы для предпринимателей сочетаются с увеличением собираемости  налогов, особенно там, где добиться этого наиболее трудно, где  основная часть расчетов осуществляется наличными денежными средствами.</w:t>
      </w:r>
    </w:p>
    <w:p w:rsidR="00537D35" w:rsidRDefault="00537D35">
      <w:pPr>
        <w:pStyle w:val="a3"/>
        <w:spacing w:line="480" w:lineRule="auto"/>
        <w:jc w:val="both"/>
        <w:rPr>
          <w:sz w:val="32"/>
        </w:rPr>
      </w:pPr>
      <w:r>
        <w:rPr>
          <w:sz w:val="32"/>
        </w:rPr>
        <w:t xml:space="preserve"> Налоговая политика прежде всего должна быть нацелена на расширение налоговой базы. Именно расширение налоговой базы  позволит реально увеличить поступление доходов в бюджет без усиления налогового бремени. Без решения этой  проблемы  невозможно  обеспечить финансовой базы экономического роста. Реальным шагом в деле расширения налогооблагаемой  базы  является  всемерное  стимулирование развития малого бизнеса. Отдельные регионы дают  неплохие  примеры реального развития  столь  важного  сектора  экономики.</w:t>
      </w:r>
    </w:p>
    <w:p w:rsidR="00537D35" w:rsidRDefault="00537D35">
      <w:pPr>
        <w:pStyle w:val="a3"/>
        <w:spacing w:line="480" w:lineRule="auto"/>
        <w:jc w:val="both"/>
        <w:rPr>
          <w:sz w:val="32"/>
        </w:rPr>
      </w:pPr>
      <w:r>
        <w:rPr>
          <w:sz w:val="32"/>
        </w:rPr>
        <w:t xml:space="preserve">           Важнейшим  отличием  от  всех  действующих схем налогообложения малых предприятий  является  то, что база налогообложения расчитывается не по отчетности, а на  основе определенной расчетным путем доходности различных видов  предпринимательства. При этом предполагается увязать  определение  потенциального дохода с перечнем  легко  проверяемых  показателе  деятельности  предприятий: используемая   площадь, фактический    оборот, число работающих и т.п. Однако суть остается, как и в действующем законодательстве: уплачивается единый налог, состоящий из  двух частей - упрощенного  подоходного  налога, определенного  на  базе оценочных показателей,и стоимость патента на право  использования упрощенной системы налогообложения. Важным представляется  предложение о существенном снижении ставки упрощенного подоходного  налога: по налогу, зачисляемому в федеральный бюджет - 7% от  оценочного дохода, а в бюджет субъектов РФ - не более 13 % от  оценочного дохода. Предлагается перевод на упрощенную систему  налогообложения осуществлять в обязательном порядке.</w:t>
      </w:r>
    </w:p>
    <w:p w:rsidR="00537D35" w:rsidRDefault="00537D35">
      <w:pPr>
        <w:pStyle w:val="ConsNonformat"/>
        <w:widowControl/>
        <w:spacing w:line="480" w:lineRule="auto"/>
        <w:rPr>
          <w:rFonts w:ascii="Times New Roman" w:hAnsi="Times New Roman"/>
          <w:sz w:val="32"/>
        </w:rPr>
      </w:pPr>
      <w:r>
        <w:rPr>
          <w:rFonts w:ascii="Times New Roman" w:hAnsi="Times New Roman"/>
          <w:sz w:val="32"/>
        </w:rPr>
        <w:t xml:space="preserve">              Осуществляется кредитование субъектов малого предпринимательства на льготных условиях с компенсацией соответствующей разницы кредитным организациям за счет средств фондов поддержки малого предпринимательства. При этом кредитные организации, осуществляющие кредитование субъектов малого предпринимательства на льготных условиях, пользуются льготами в порядке, установленном законодательством Российской Федерации и законодательством субъектов Российской Федерации. Фонды поддержки малого предпринимательства вправе компенсировать кредитным организациям полностью или частично недополученные ими доходы при кредитовании субъектов малого предпринимательства на льготных условиях. Размер, порядок и условия компенсации устанавливаются договором между кредитной организацией и соответствующим фондом поддержки малого предпринимательства. Существуют общества взаимного кредитования субъектов малого предпринимательства , которые создаются для аккумулирования временно свободных денежных средств участников указанных обществ в целях оказания им финансовой помощи. Общества взаимного кредитования субъектов малого предпринимательства:</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вправе не размещать обязательные резервы в Центральном банке Российской Федерации; </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могут поручать управление собственными ресурсами банку - депозитарию или иной кредитной организации;</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определяют размер, периодичность и порядок внесения вкладов (взносов) участниками указанных обществ, а также предельные размеры, сроки и условия оказания им финансовой помощи;</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не вправе предоставлять денежные средства физическим и юридическим лицам, которые не являются участниками указанных обществ.</w:t>
      </w:r>
    </w:p>
    <w:p w:rsidR="00537D35" w:rsidRDefault="00537D35">
      <w:pPr>
        <w:pStyle w:val="ConsNormal"/>
        <w:widowControl/>
        <w:spacing w:line="480" w:lineRule="auto"/>
        <w:ind w:firstLine="540"/>
        <w:jc w:val="both"/>
        <w:rPr>
          <w:rFonts w:ascii="Times New Roman" w:hAnsi="Times New Roman"/>
          <w:sz w:val="32"/>
        </w:rPr>
      </w:pPr>
      <w:r>
        <w:rPr>
          <w:rFonts w:ascii="Times New Roman" w:hAnsi="Times New Roman"/>
          <w:sz w:val="32"/>
        </w:rPr>
        <w:t xml:space="preserve">    Осуществляется также страхование субъектов малого предпринимательства осуществляется на льготных условиях. При этом страховые организации, осуществляющие страхование субъектов малого предпринимательства, пользуются льготами в порядке, установленном действующим законодательством. Фонды поддержки малого предпринимательства вправе компенсировать страховым организациям полностью или частично недополученные ими доходы при страховании на льготных условиях субъектов малого предпринимательства. Размер, порядок и условия компенсации устанавливаются договором между страховой организацией и соответствующим фондом поддержки малого предпринимательства. Сделав выводы, можно сказать ,что малому предпринимательству , его развитию и укреплению государство должно уделять особое внимание. В этом залог успешного перехода к рыночным отношениям , создания фундамента экономического роста.</w:t>
      </w:r>
    </w:p>
    <w:p w:rsidR="00537D35" w:rsidRDefault="00537D35">
      <w:pPr>
        <w:pStyle w:val="a3"/>
        <w:spacing w:line="480" w:lineRule="auto"/>
        <w:jc w:val="both"/>
        <w:rPr>
          <w:sz w:val="28"/>
        </w:rPr>
      </w:pPr>
    </w:p>
    <w:p w:rsidR="00537D35" w:rsidRDefault="00537D35">
      <w:pPr>
        <w:pStyle w:val="a3"/>
        <w:spacing w:line="480" w:lineRule="auto"/>
        <w:jc w:val="both"/>
        <w:rPr>
          <w:sz w:val="32"/>
        </w:rPr>
      </w:pPr>
      <w:r>
        <w:rPr>
          <w:sz w:val="32"/>
        </w:rPr>
        <w:t xml:space="preserve">    </w:t>
      </w:r>
    </w:p>
    <w:p w:rsidR="00537D35" w:rsidRDefault="00537D35">
      <w:pPr>
        <w:pStyle w:val="a3"/>
        <w:spacing w:line="480" w:lineRule="auto"/>
        <w:jc w:val="both"/>
        <w:rPr>
          <w:b/>
          <w:sz w:val="44"/>
        </w:rPr>
      </w:pPr>
      <w:r>
        <w:rPr>
          <w:b/>
          <w:sz w:val="44"/>
        </w:rPr>
        <w:t>Список  литературы:</w:t>
      </w:r>
    </w:p>
    <w:p w:rsidR="00537D35" w:rsidRDefault="00537D35">
      <w:pPr>
        <w:pStyle w:val="a3"/>
        <w:spacing w:line="480" w:lineRule="auto"/>
        <w:ind w:left="283" w:hanging="283"/>
        <w:jc w:val="both"/>
        <w:rPr>
          <w:sz w:val="32"/>
        </w:rPr>
      </w:pPr>
      <w:r>
        <w:rPr>
          <w:sz w:val="32"/>
        </w:rPr>
        <w:t>Малые предприятия . Субъекты малого предпринимательства. - М.: “Ось-89”, 1996 г.</w:t>
      </w:r>
    </w:p>
    <w:p w:rsidR="00537D35" w:rsidRDefault="00537D35">
      <w:pPr>
        <w:pStyle w:val="a3"/>
        <w:spacing w:line="480" w:lineRule="auto"/>
        <w:ind w:left="283" w:hanging="283"/>
        <w:jc w:val="both"/>
        <w:rPr>
          <w:sz w:val="32"/>
        </w:rPr>
      </w:pPr>
      <w:r>
        <w:rPr>
          <w:sz w:val="32"/>
        </w:rPr>
        <w:t xml:space="preserve"> Приказ Госналогслужбы РФ от 24.01.96г. № ВГ-3-02/5 “Об утверждении форм документов необходимых для применения упрощенной системы налогообложения, учета и отчетности субъектами малого предпринимательства”</w:t>
      </w:r>
    </w:p>
    <w:p w:rsidR="00537D35" w:rsidRDefault="00537D35">
      <w:pPr>
        <w:pStyle w:val="a3"/>
        <w:spacing w:line="480" w:lineRule="auto"/>
        <w:ind w:left="283" w:hanging="283"/>
        <w:jc w:val="both"/>
        <w:rPr>
          <w:sz w:val="32"/>
        </w:rPr>
      </w:pPr>
      <w:r>
        <w:rPr>
          <w:sz w:val="32"/>
        </w:rPr>
        <w:t xml:space="preserve"> Гражданский кодекс РФ</w:t>
      </w:r>
    </w:p>
    <w:p w:rsidR="00537D35" w:rsidRDefault="00537D35">
      <w:pPr>
        <w:pStyle w:val="a3"/>
        <w:spacing w:line="480" w:lineRule="auto"/>
        <w:ind w:left="283" w:hanging="283"/>
        <w:jc w:val="both"/>
        <w:rPr>
          <w:sz w:val="32"/>
        </w:rPr>
      </w:pPr>
      <w:r>
        <w:rPr>
          <w:sz w:val="32"/>
        </w:rPr>
        <w:t xml:space="preserve"> Предприниматель без образования юридического лица.- М.: 1996 г.</w:t>
      </w:r>
    </w:p>
    <w:p w:rsidR="00537D35" w:rsidRDefault="00537D35">
      <w:pPr>
        <w:pStyle w:val="a3"/>
        <w:spacing w:line="480" w:lineRule="auto"/>
        <w:ind w:left="283" w:hanging="283"/>
        <w:jc w:val="both"/>
        <w:rPr>
          <w:sz w:val="32"/>
        </w:rPr>
      </w:pPr>
      <w:r>
        <w:rPr>
          <w:sz w:val="32"/>
        </w:rPr>
        <w:t xml:space="preserve"> Коровкин В.В. “ Налоговые ошибки”.-М.:1997г.</w:t>
      </w:r>
    </w:p>
    <w:p w:rsidR="00537D35" w:rsidRDefault="00537D35">
      <w:pPr>
        <w:pStyle w:val="a3"/>
        <w:spacing w:line="480" w:lineRule="auto"/>
        <w:ind w:left="283" w:hanging="283"/>
        <w:jc w:val="both"/>
        <w:rPr>
          <w:sz w:val="32"/>
        </w:rPr>
      </w:pPr>
      <w:r>
        <w:rPr>
          <w:sz w:val="32"/>
        </w:rPr>
        <w:t xml:space="preserve">Федеральный Закон “Об упрощенной системе налогооболожения </w:t>
      </w:r>
    </w:p>
    <w:p w:rsidR="00537D35" w:rsidRDefault="00537D35">
      <w:pPr>
        <w:pStyle w:val="a3"/>
        <w:spacing w:line="480" w:lineRule="auto"/>
        <w:jc w:val="both"/>
        <w:rPr>
          <w:sz w:val="32"/>
        </w:rPr>
      </w:pPr>
      <w:r>
        <w:rPr>
          <w:sz w:val="32"/>
        </w:rPr>
        <w:t>субъектов малого предпринимательства” от 29.12.1995г.</w:t>
      </w:r>
    </w:p>
    <w:p w:rsidR="00537D35" w:rsidRDefault="00537D35">
      <w:pPr>
        <w:pStyle w:val="a3"/>
        <w:spacing w:line="480" w:lineRule="auto"/>
        <w:jc w:val="both"/>
        <w:rPr>
          <w:sz w:val="32"/>
        </w:rPr>
      </w:pPr>
      <w:r>
        <w:rPr>
          <w:sz w:val="32"/>
        </w:rPr>
        <w:t>7. Федеральный Закон “О государственной поддержке предпринимательства в РФ” от 14.06.1995г.</w:t>
      </w:r>
      <w:bookmarkStart w:id="0" w:name="_GoBack"/>
      <w:bookmarkEnd w:id="0"/>
    </w:p>
    <w:sectPr w:rsidR="00537D35">
      <w:headerReference w:type="default" r:id="rId7"/>
      <w:pgSz w:w="11907" w:h="16840"/>
      <w:pgMar w:top="851" w:right="567"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D35" w:rsidRDefault="00537D35">
      <w:r>
        <w:separator/>
      </w:r>
    </w:p>
  </w:endnote>
  <w:endnote w:type="continuationSeparator" w:id="0">
    <w:p w:rsidR="00537D35" w:rsidRDefault="00537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nsultant">
    <w:panose1 w:val="00000000000000000000"/>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D35" w:rsidRDefault="00537D35">
      <w:r>
        <w:separator/>
      </w:r>
    </w:p>
  </w:footnote>
  <w:footnote w:type="continuationSeparator" w:id="0">
    <w:p w:rsidR="00537D35" w:rsidRDefault="00537D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7D35" w:rsidRDefault="00537D35">
    <w:pPr>
      <w:pStyle w:val="a5"/>
      <w:framePr w:wrap="auto" w:vAnchor="text" w:hAnchor="margin" w:xAlign="right" w:y="1"/>
      <w:rPr>
        <w:rStyle w:val="a6"/>
      </w:rPr>
    </w:pPr>
    <w:r>
      <w:rPr>
        <w:rStyle w:val="a6"/>
        <w:noProof/>
      </w:rPr>
      <w:t>67</w:t>
    </w:r>
  </w:p>
  <w:p w:rsidR="00537D35" w:rsidRDefault="00537D3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0F3076"/>
    <w:multiLevelType w:val="singleLevel"/>
    <w:tmpl w:val="ABC67948"/>
    <w:lvl w:ilvl="0">
      <w:start w:val="2"/>
      <w:numFmt w:val="decimal"/>
      <w:lvlText w:val="%1. "/>
      <w:legacy w:legacy="1" w:legacySpace="0" w:legacyIndent="283"/>
      <w:lvlJc w:val="left"/>
      <w:pPr>
        <w:ind w:left="283" w:hanging="283"/>
      </w:pPr>
      <w:rPr>
        <w:b w:val="0"/>
        <w:i w:val="0"/>
        <w:sz w:val="28"/>
      </w:rPr>
    </w:lvl>
  </w:abstractNum>
  <w:abstractNum w:abstractNumId="1">
    <w:nsid w:val="2D6A7D5F"/>
    <w:multiLevelType w:val="singleLevel"/>
    <w:tmpl w:val="14461926"/>
    <w:lvl w:ilvl="0">
      <w:start w:val="1"/>
      <w:numFmt w:val="decimal"/>
      <w:lvlText w:val="1.%1. "/>
      <w:legacy w:legacy="1" w:legacySpace="0" w:legacyIndent="283"/>
      <w:lvlJc w:val="left"/>
      <w:pPr>
        <w:ind w:left="283" w:hanging="283"/>
      </w:pPr>
      <w:rPr>
        <w:b w:val="0"/>
        <w:i w:val="0"/>
        <w:sz w:val="28"/>
      </w:rPr>
    </w:lvl>
  </w:abstractNum>
  <w:abstractNum w:abstractNumId="2">
    <w:nsid w:val="30927C0C"/>
    <w:multiLevelType w:val="singleLevel"/>
    <w:tmpl w:val="33942034"/>
    <w:lvl w:ilvl="0">
      <w:start w:val="1"/>
      <w:numFmt w:val="decimal"/>
      <w:lvlText w:val="2.%1. "/>
      <w:legacy w:legacy="1" w:legacySpace="0" w:legacyIndent="283"/>
      <w:lvlJc w:val="left"/>
      <w:pPr>
        <w:ind w:left="283" w:hanging="283"/>
      </w:pPr>
      <w:rPr>
        <w:b w:val="0"/>
        <w:i w:val="0"/>
        <w:sz w:val="28"/>
      </w:rPr>
    </w:lvl>
  </w:abstractNum>
  <w:abstractNum w:abstractNumId="3">
    <w:nsid w:val="4F140AA3"/>
    <w:multiLevelType w:val="singleLevel"/>
    <w:tmpl w:val="0C0C9EAC"/>
    <w:lvl w:ilvl="0">
      <w:start w:val="1"/>
      <w:numFmt w:val="decimal"/>
      <w:lvlText w:val="%1. "/>
      <w:legacy w:legacy="1" w:legacySpace="0" w:legacyIndent="283"/>
      <w:lvlJc w:val="left"/>
      <w:pPr>
        <w:ind w:left="283" w:hanging="283"/>
      </w:pPr>
      <w:rPr>
        <w:b w:val="0"/>
        <w:i w:val="0"/>
        <w:sz w:val="28"/>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2A3A"/>
    <w:rsid w:val="00537D35"/>
    <w:rsid w:val="00672A3A"/>
    <w:rsid w:val="008808B8"/>
    <w:rsid w:val="00E36D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107B3FAC-09B0-4285-AEF4-A62600DDE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Îáû÷íûé"/>
    <w:pPr>
      <w:overflowPunct w:val="0"/>
      <w:autoSpaceDE w:val="0"/>
      <w:autoSpaceDN w:val="0"/>
      <w:adjustRightInd w:val="0"/>
      <w:textAlignment w:val="baseline"/>
    </w:pPr>
  </w:style>
  <w:style w:type="character" w:customStyle="1" w:styleId="a4">
    <w:name w:val="Îñíîâíîé øðèôò"/>
  </w:style>
  <w:style w:type="paragraph" w:customStyle="1" w:styleId="ConsNormal">
    <w:name w:val="ConsNormal"/>
    <w:pPr>
      <w:widowControl w:val="0"/>
      <w:overflowPunct w:val="0"/>
      <w:autoSpaceDE w:val="0"/>
      <w:autoSpaceDN w:val="0"/>
      <w:adjustRightInd w:val="0"/>
      <w:ind w:firstLine="720"/>
      <w:textAlignment w:val="baseline"/>
    </w:pPr>
    <w:rPr>
      <w:rFonts w:ascii="Consultant" w:hAnsi="Consultant"/>
    </w:rPr>
  </w:style>
  <w:style w:type="paragraph" w:customStyle="1" w:styleId="ConsNonformat">
    <w:name w:val="ConsNonformat"/>
    <w:pPr>
      <w:widowControl w:val="0"/>
      <w:overflowPunct w:val="0"/>
      <w:autoSpaceDE w:val="0"/>
      <w:autoSpaceDN w:val="0"/>
      <w:adjustRightInd w:val="0"/>
      <w:textAlignment w:val="baseline"/>
    </w:pPr>
    <w:rPr>
      <w:rFonts w:ascii="Consultant" w:hAnsi="Consultant"/>
      <w:sz w:val="24"/>
    </w:rPr>
  </w:style>
  <w:style w:type="paragraph" w:customStyle="1" w:styleId="a5">
    <w:name w:val="Âåðõíèé êîëîíòèòóë"/>
    <w:basedOn w:val="a3"/>
    <w:pPr>
      <w:tabs>
        <w:tab w:val="center" w:pos="4153"/>
        <w:tab w:val="right" w:pos="8306"/>
      </w:tabs>
    </w:pPr>
  </w:style>
  <w:style w:type="character" w:customStyle="1" w:styleId="a6">
    <w:name w:val="íîìåð ñòðàíèöû"/>
  </w:style>
  <w:style w:type="paragraph" w:customStyle="1" w:styleId="a7">
    <w:name w:val="Íèæíèé êîëîíòèòóë"/>
    <w:basedOn w:val="a3"/>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10841</Words>
  <Characters>61798</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ВВЕДЕНИЕ</vt:lpstr>
    </vt:vector>
  </TitlesOfParts>
  <Company>Elcom Ltd</Company>
  <LinksUpToDate>false</LinksUpToDate>
  <CharactersWithSpaces>72495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ВВЕДЕНИЕ</dc:title>
  <dc:subject/>
  <dc:creator>Ира</dc:creator>
  <cp:keywords/>
  <dc:description/>
  <cp:lastModifiedBy>admin</cp:lastModifiedBy>
  <cp:revision>2</cp:revision>
  <cp:lastPrinted>2000-02-20T09:18:00Z</cp:lastPrinted>
  <dcterms:created xsi:type="dcterms:W3CDTF">2014-02-08T02:50:00Z</dcterms:created>
  <dcterms:modified xsi:type="dcterms:W3CDTF">2014-02-08T02:50:00Z</dcterms:modified>
</cp:coreProperties>
</file>