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EC" w:rsidRDefault="006A57EC" w:rsidP="006A57EC"/>
    <w:p w:rsidR="006A57EC" w:rsidRDefault="006A57EC" w:rsidP="006A57EC">
      <w:pPr>
        <w:rPr>
          <w:sz w:val="36"/>
          <w:szCs w:val="36"/>
        </w:rPr>
      </w:pPr>
    </w:p>
    <w:p w:rsidR="006A57EC" w:rsidRPr="006A57EC" w:rsidRDefault="006A57EC" w:rsidP="006A57EC">
      <w:pPr>
        <w:rPr>
          <w:sz w:val="36"/>
          <w:szCs w:val="36"/>
        </w:rPr>
      </w:pPr>
      <w:r>
        <w:rPr>
          <w:sz w:val="36"/>
          <w:szCs w:val="36"/>
        </w:rPr>
        <w:t>ОСОБЕННОСТИ ПОДГОТОВКИ И ВЕДЕНИЯ БОЕВЫХ ДЕЙСТВИЙ   ПО ОВЛАДЕНИЮ 0  2Г. АРГУН</w:t>
      </w:r>
    </w:p>
    <w:p w:rsidR="006A57EC" w:rsidRPr="006A57EC" w:rsidRDefault="006A57EC" w:rsidP="006A57EC">
      <w:pPr>
        <w:rPr>
          <w:sz w:val="36"/>
          <w:szCs w:val="36"/>
        </w:rPr>
      </w:pPr>
    </w:p>
    <w:p w:rsidR="006A57EC" w:rsidRPr="006A57EC" w:rsidRDefault="006A57EC" w:rsidP="006A57EC">
      <w:pPr>
        <w:rPr>
          <w:sz w:val="36"/>
          <w:szCs w:val="36"/>
        </w:rPr>
      </w:pPr>
    </w:p>
    <w:p w:rsidR="006A57EC" w:rsidRPr="006A57EC" w:rsidRDefault="006A57EC" w:rsidP="006A57EC">
      <w:pPr>
        <w:rPr>
          <w:sz w:val="24"/>
          <w:szCs w:val="24"/>
        </w:rPr>
      </w:pPr>
      <w:r>
        <w:t>21.</w:t>
      </w:r>
      <w:r>
        <w:rPr>
          <w:sz w:val="24"/>
          <w:szCs w:val="24"/>
        </w:rPr>
        <w:t xml:space="preserve">1. Изменения  в состоянии 0  2и положении группировок незаконных                 2вооруженных  формирований Д.Дудаева,  частей и  подразде-                 2лений  федеральных войск после овладения г.Грозный           К середине марта 1995 г. общая численность личного состава не-      законных вооруженных формирований, без учета потенциальных резервов      в горных районах,  насчитывала более 9 тыс. человек, из которых на-      емники  и  добровольцы  из ближнего и дальнего зарубежья составляли      более 3,5 тыс. человек.           На их вооружении имелось:  танков - около 22 ед.,  БМП (БТР) -      32-36 ед.,  орудий ПА и М - 35-42 ед.,  установок РСЗО БМ-21 -  5-7      ед., ЗСУ  (ЗПУ) - 16-18 ед.  При этом с началом февраля месяца было      отмечено увеличение числа бронетехники в два раза,  орудий ПА и М -      в  среднем на 10-12 единиц за счет ремонта,  налаженного на промыш-      ленных предприятиях ряда населенных пунктов, в том числе Шали и Гу-      дермеса, а также поставок из Азербайджана через территорию Дагеста-      на.  Следовало учитывать также наличие некоторого количества танков      с  неисправностями  различного  характера,  используемых в качестве      стационарных огневых точек.           Командование незаконных вооруженных формирований проводило ак-      тивную работу по совершенствованию обороны в западной,  восточной и      юго-восточной зонах ЧР и созданию партизанских баз в горных районах      юга республики,  продолжало перегруппировку сил и средств  с  целью      подготовки к дальнейшему сопротивлению федеральным войскам.  Основ-      ные усилия при этом сосредоточивались на укреплении обороны на  гу-      дермесском и шалинском направлениях.           </w:t>
      </w:r>
    </w:p>
    <w:p w:rsidR="006A57EC" w:rsidRPr="006A57EC" w:rsidRDefault="006A57EC" w:rsidP="006A57EC">
      <w:pPr>
        <w:rPr>
          <w:sz w:val="24"/>
          <w:szCs w:val="24"/>
        </w:rPr>
      </w:pPr>
      <w:r>
        <w:rPr>
          <w:sz w:val="24"/>
          <w:szCs w:val="24"/>
        </w:rPr>
        <w:t xml:space="preserve">Центральная группировка НВФ насчитывала свыше одной тысячи че-      ловек и имела на вооружении:  танков - 3-4 ед. (кроме того, отдель-      ные танки использовалось в качестве  стационарных  огневых  точек),      БМП (БТР) - 4-6 ед.,  орудий ПА и М - 7-8 ед., установок РСЗО БМ-21      - 1-2 ед., ЗСУ (ЗУ) - 2-3 ед. Перед ней ставилась задача удерживать      занимаемые позиции южнее Грозного,  в пригородах столицы республики                                   и близлежащих населенных пунктах, активизировать диверсионно-терро-      ристическую  деятельность  и  обеспечить  выигрыш  во  времени  для      продолжения работ  по  созданию  в  восточных районах новых рубежей      обороны, в западной части территории Чечни - узлов сопротивления, а      на юге и юго-востоке - партизанских баз.           Восточная группировка 2  0незаконных  вооруженных  формирований  в      сложившейся ситуации становилась главной, поскольку центр активного      вооруженного противостояния федеральным войскам переместился в вос-      точные  районы  республики,  где  продолжались инженерные работы по      созданию и совершенствованию рубежей обороны и узлов сопротивления,      имелись боеспособные вооруженные формирования,  были созданы запасы      оружия,  боеприпасов, медикаментов и продовольствия для автономного      ведения боевых действий в течение продолжительного времени.           Общая численность личного состава этой группировки превышала 6      тыс. человек. На ее вооружении имелось: танков - 5-6 ед., БМП (БТР)      - 11-12 ед,  орудий ПА и М - 10-12 ед., установок РСЗО БМ-21 - до 3      ед., ЗСУ (ЗУ) - 3-4 ед.           Основные усилия были сосредоточены на удержании городов  Аргун      и Гудермес.  Город Гудермес был объявлен временной столицей Чечни и      должен был стать по выражению Д.Дудаева  "неприступной  крепостью".          </w:t>
      </w:r>
    </w:p>
    <w:p w:rsidR="006A57EC" w:rsidRDefault="006A57EC" w:rsidP="006A57EC">
      <w:pPr>
        <w:rPr>
          <w:sz w:val="24"/>
          <w:szCs w:val="24"/>
          <w:lang w:val="en-US"/>
        </w:rPr>
      </w:pPr>
      <w:r>
        <w:rPr>
          <w:sz w:val="24"/>
          <w:szCs w:val="24"/>
        </w:rPr>
        <w:t xml:space="preserve"> Западная группировка сосредоточивалась в районе Бамут,  Самаш-      ки, Ачхой-Мартан, Асиновская, Аршты. Численность ее личного состава      составляла около трех тысяч человек. На их вооружении имелось: тан-      ков - 3-4 ед.,  БМП (БТР) - 3-4 ед., орудий ПА и М - 4-5 ед., уста-      новок РСЗО БМ-21 - 2-3 ед., ЗСУ (ЗУ) - 2-3 ед.           Населенные пункты в приграничных с Республикой Ингушетия райо-      нах Чеченской Республики, покинутые местными жителями, были превра-      щены в хорошо оборудованные в инженерном  отношении  узлы  обороны.      Отмечалось  сосредоточение  отрядов  и групп незаконных вооруженных      формирований общей численностью до одной тысячи человек в Бамуте.           Северная группировка 2  0была создана, главным образом, для прове-      дения диверсионно-террористических акций на железных  дорогах.  Она      насчитывала более одной тысячи человек и имела на вооружении:  тан-      ков - 1-2 ед.,  БМП (БТР) - 1-2 ед.,  орудий ПА и М - 2-3 ед.,  ЗСУ      (ЗУ) - 1-2 ед..  Эта группировка действовала разрозненными группами      по 20-50 человек и при необходимости могла быть усилена за счет сил      восточной группировки.           В горных районах на юге и юго-востоке  Чечни  для  организации               партизанского движения имелись резервы около 3 тыс.  человек. На их      вооружении состояло до 3-4 БМП (БТР), 8-10 орудий ПА и М, 1-2 - ус-      тановок РСЗО БМ-21, до 3-4 - ЗСУ (ЗПУ).           Имеющиеся запасы вооружения,  боеприпасов и материально-техни-      ческих средств при переходе к ведению партизанской борьбы позволяли      увеличить состав группировки НВФ в два и более раза и иметь не  ме-      нее 8 тыс. боевиков. Анализ получаемых данных показывал, что основ-      ными базовыми районами партизанского движения могли стать:  восточ-      ный (Дарго, Ведено, Харачой), способный разместить до 3 тыс. чело-      век,  центральный (Чишки, Итум-Кале) емкостью также до 3 тыс. чело-      век и западный (Галашки, г.Хайхи, побережье реки Гулойхи), где мог-      ли базироваться отряды численностью до 2 тыс.  человек. Всего к се-      редине марта было выявлено до 20 опорных баз НВФ.           </w:t>
      </w:r>
    </w:p>
    <w:p w:rsidR="006A57EC" w:rsidRDefault="006A57EC" w:rsidP="006A57EC">
      <w:pPr>
        <w:rPr>
          <w:sz w:val="24"/>
          <w:szCs w:val="24"/>
        </w:rPr>
      </w:pPr>
      <w:r>
        <w:rPr>
          <w:sz w:val="24"/>
          <w:szCs w:val="24"/>
        </w:rPr>
        <w:t>Необходимо отметить, что жители ряда населенных пунктов плани-      руемого партизанского края не поддерживали НВФ.  Так, на встрече со      старейшинами Байтарки, Симсир и Даттых боевикам было заявлено о не-      обходимости покинуть данный район. Ополченцы сами принимали меры по      охране своих сел.           Сложной оставалась обстановка на границе Чечни с Дагестаном  и      Ингушетией. Со стороны НВФ неоднократно проводились обстрелы постов      пограничных и внутренних войск,  отмечалось передвижение групп бое-      виков через  границу на территорию этих республик.  Не исключалось,      что такие действия проводились с целью проверить  состояние  погра-      ничного  режима и определить возможность отхода формирований боеви-      ков из района боевых действий в случае их поражения.            2Таким образом 0, потерпев поражение и понеся значительные потери      в боях за Грозный, командование незаконных вооруженных формирований      стремилось завершить перегруппировку сил и средств.  Дудаевцы в це-      лом были готовы оказать вооруженное сопротивление на востоке и рас-      ширить диверсионно-террористическую деятельность.  Время готовности      к боевым действиям с применением в  основном  партизанских  методов      определялось началом  теплой погоды в горах,  сроком готовности баз      боевиков в южных и юго-восточных районах и дооснащением  формирова-      ний боеприпасами и материальными средствами.           Были основания полагать,  что стратегический замысел Д.Дудаева      и ряда  его сторонников состоял в следующем:  путем упорного сопро-      тивления федеральным войскам на подготовленных  рубежах  обороны и</w:t>
      </w:r>
      <w:r>
        <w:rPr>
          <w:sz w:val="24"/>
          <w:szCs w:val="24"/>
          <w:lang w:val="en-US"/>
        </w:rPr>
        <w:t xml:space="preserve"> </w:t>
      </w:r>
      <w:r>
        <w:rPr>
          <w:sz w:val="24"/>
          <w:szCs w:val="24"/>
        </w:rPr>
        <w:t>расширения диверсионно-террористической деятельности на всей терри-      тории республики,  максимально  выиграть время и затянуть противос-      тояние до весенне-летнего периода и затем перейти к методам ведения      партизанской борьбы.            2</w:t>
      </w:r>
    </w:p>
    <w:p w:rsidR="006A57EC" w:rsidRDefault="006A57EC" w:rsidP="006A57EC">
      <w:pPr>
        <w:rPr>
          <w:sz w:val="24"/>
          <w:szCs w:val="24"/>
        </w:rPr>
      </w:pPr>
      <w:r>
        <w:rPr>
          <w:sz w:val="24"/>
          <w:szCs w:val="24"/>
        </w:rPr>
        <w:t>Состав незаконных вооруженных формирований и особенности орга-       2низации обороны города 0. Несмотря на потери 2, 0 понесенные НВФ в боевых      действиях за Грозный и утрату значительной части контролируемой ими      территории,  командование чеченских боевиков не отказалось от даль-      нейшего сопротивления федеральным войскам,  а пошло по пути продол-      жения эскалации боевых действий. Отошедшие на восток боевики закре-      пились на восточном берегу реки Сунжа в районе Аргуна.           Используя реку Сунжа и город Аргун на ее восточном берегу, бо-      евики Д.Дудаева превратили этот важный стратегический пункт в силь-      но  укрепленный  район.  На восточном  берегу реки Аргун на участке      3 км юго-западнее Ильинская, Комсомольское были оборудованы в инже-      нерном отношении четыре взводных опорных пункта. Также в инженерном      отношении были оборудованы окраины Аргуна.           Всего в боевом составе НВФ в районе Аргуна было около 1,5 тыс.      человек, 8 танков, 10 БМП (БТР) и более 8 единиц артиллерии и мино-      метов.           Силы и  средства  НВФ в районе Аргун можно было условно разде-      лить на две составные части:  силы и средства,  развернутые  непос-      редственно в городе и его пригородах (всего:  более 800 человек,  5      танков, 6 БМП (БТР) и около 4-х орудий ПА и  М),  а  также  силы  и      средства, развернутые на южных и юго-восточных подступах к городу в      районах совхоза "Южный", и на северо-западной и южной окраинах Мес-      кер-Юрта (до 700 человек, 3 танков, 3-4 БМП (БТР), 4 орудия и мино-      мета, в том числе 2 САУ).           При необходимости противник мог выдвинуть резервы с гудермесс-      кого  направления  в  составе:  до  500  человек,  2-3 танков,  3-4      БМП (БТР), 3-4 орудия и миномета, 1-2 ЗУ, а также с шалинского нап-      равления - до 300-400 человек, 2-3 танка, 5-6 БМП (БТР), 5-6 орудий      и 1-2 ЗУ.  Кроме того, была возможна поддержка огнем РСЗО БМ-21 (до      3 ед.) с гудермесского направления.            2Состояние и  положение  частей  и  подразделений   федеральных       2войск. 0 В соответствии с Указом Президента РФ группировка ВС продол-      жала выполнять задачи по разоружению НВФ  в  Чеченскойр еспублике</w:t>
      </w:r>
    </w:p>
    <w:p w:rsidR="006A57EC" w:rsidRDefault="006A57EC" w:rsidP="006A57EC">
      <w:pPr>
        <w:rPr>
          <w:sz w:val="24"/>
          <w:szCs w:val="24"/>
        </w:rPr>
      </w:pPr>
      <w:r>
        <w:rPr>
          <w:sz w:val="24"/>
          <w:szCs w:val="24"/>
        </w:rPr>
        <w:t xml:space="preserve">После  завершения  освобождения Грозного главная задача группировки      ВС заключалась  в  пресечении  проникновения  отрядов и групп НВФ в      столицу республики, разоружение НВФ в наиболее подготовленных в ин-      женерном отношении населенных пунктах,  имеющих крупные группы бое-      виков, вооруженных тяжелым вооружением и техникой в Шалинском и Гу-      дермесском районах,  содействие  ВВ  МВД в разоружении НВФ в других      районах,  очистке населенных пунктов от небольших групп и отдельных      боевиков.           Для выполнения этих задач были созданы две группировки  войск:      "Север" и "Юг", выполнявших задачи во взаимодействии с 4 ВА, частью      сил авиации СКВО,  группировками сил и средств боевого,  тылового и      технического обеспечения.           К 15 марта группировка МО РФ в ЧР после завершения операции по      освобождению Грозного,  вывела войска из города, прикрывала его ок-      рестности и основные дорожные направления Шали,  Гойты; Старые Ата-      ги,  Гойты;  Алхан-Юрт,  Урус-Мартан,  перевалы  на Терском хребте,      обеспечивала функционирование станций Червленая, Червленая-Узловая,      дорожных направлений  Червленая,  Горячеисточненское,  Горячеисточ-      ненское, Ханкала, Горячеисточненское, аэропорт Северный, а также аэ-      родрома "Ханкала".           Часть сил группировки "Север" с приданными  силами  ВВ  МВД  с      целью подготовки  к проведению операции по разоружению НВФ в Аргуне      и поселке Мескер-Юрт были выведены из Грозного в район (иск) Приго-      родное, Комсомольское, (иск) Чечен-Аул.           Всего группировка ВС РФ в Чеченской Республике к тому  времени      насчитывала:  мсб - 25;  тб - 12;  пдб - 11;  батальонов    морской      пехоты - 3; адн - 26. В составе группировки имелось: личного соста-      ва - 29735 чел.,  танков - 232,  БМП - 591,  БМД - 230,  БТР - 370,      БТР-Д - 9, орудий и минометов - 424, ПТС -216.           В состав группировки войск "Север":  входили 81, 129, 276, 506      мсп, 165 пмп, 74 и 131 омсбр, пдп 76, 104 и 106 вдд, пдб 7 вдд, пдб      21 и 56 овдбр, 133 отб, 1451 ореадн.           </w:t>
      </w:r>
    </w:p>
    <w:p w:rsidR="006A57EC" w:rsidRDefault="006A57EC" w:rsidP="006A57EC">
      <w:pPr>
        <w:rPr>
          <w:sz w:val="24"/>
          <w:szCs w:val="24"/>
        </w:rPr>
      </w:pPr>
      <w:r>
        <w:rPr>
          <w:sz w:val="24"/>
          <w:szCs w:val="24"/>
        </w:rPr>
        <w:t xml:space="preserve">Операцию по разоружению НВФ в Аргуне, а также Мескер-Юрте пла-      нировалось провести силами 165 пмп, 506 мсп, 106 вдд, 21 и 22 оброн      (ВВ).           В ходе  подготовки  к операции 1/165 пмп и разведротой овладел      господствующими высотами в районе (иск) Комсомольское, (иск) Приго-      родное,  (иск)  Чечен-Аул;  2  и 3/165 пмп сосредоточились в районе восточнее Ханкала;  506 мсп - в районе 2,5 км севернее Пригородное;      106 вдд  -  в  районе обороны севернее Аргуна;  21 оброн - в районе      восточная окраина совхоза "Родина";  22 оброн - в 15 военном город-      ке.           Объединенная группировка войск "Юг"  включала:  сводный  отряд      19мсд - 503,  693 мсп,  141 отб;  324 и 245 мсп, 166 омсбр, мсб 135      омсбр, 281 отряд СпН, ооб 21 бр РХБЗ).           </w:t>
      </w:r>
    </w:p>
    <w:p w:rsidR="006A57EC" w:rsidRDefault="006A57EC" w:rsidP="006A57EC">
      <w:pPr>
        <w:rPr>
          <w:sz w:val="24"/>
          <w:szCs w:val="24"/>
        </w:rPr>
      </w:pPr>
      <w:r>
        <w:rPr>
          <w:sz w:val="24"/>
          <w:szCs w:val="24"/>
        </w:rPr>
        <w:t>Были проведены  мероприятия  по  подготовке войск к дальнейшим      активным действиям на направлениях Аргун, Гудермес и Аргун, Шали, а      также  по улучшению их оперативного положения на западном направле-      нии.           Ряд факторов, и в первую очередь, предстоящее увольнение в мае      - июне в запас около 63%  личного  состава,  имеющего  опыт  боевых      действий,  приближение  весны  с половодьем реки Аргун и появлением      массового зеленого покрова,  а также имеющиеся данные о  совершенс-      твовании оборонительных сооружений и создании баз в горах боевиками      настоятельно требовали завершения выполнения поставленных  задач  в      последней декаде марта - первой декаде апреля 1995 г.            2Таким образом,   0в  связи с этим общим замыслом боевых действий      Объединенной группировки федеральных войск предусматривалось:  бло-      кирование  боевиков  в  определенных  районах и населенных пунктах;      предъявление ультиматум с определением конкретного времени  прекра-      щения сопротивления,  сдачи оружия и боевой техники. В случае невы-      полнения ультиматума и во  избежание  потерь  среди  военнослужащих      планировалось  осуществлять  огневое поражение и боевые действия по      уничтожению отрядов и групп незаконных вооруженных формирований.            21.2. Замысел операции по овладению городом и задачи 0  2войскам           В целях  разоружения  НВФ  в  районе Аргуна было предусмотрено      провести специальную операцию частью федеральных войск  ОГВ  в  Че-      ченской Республике.           Замыслом операции  планировалось  провести ее в три этапа 2.            </w:t>
      </w:r>
    </w:p>
    <w:p w:rsidR="006A57EC" w:rsidRDefault="006A57EC" w:rsidP="006A57EC">
      <w:pPr>
        <w:rPr>
          <w:sz w:val="24"/>
          <w:szCs w:val="24"/>
        </w:rPr>
      </w:pPr>
      <w:r>
        <w:rPr>
          <w:sz w:val="24"/>
          <w:szCs w:val="24"/>
        </w:rPr>
        <w:t>2На 0  2первом этапе 0 - создать ударные группировки войск  и  занять      исходное положение,  а  также  провести мероприятия по установлению      полного контроля в Комсомольском, захватить командные и господству-      ющие высоты в районе Пригородного, Чечен-Аула и Комсомольского.</w:t>
      </w:r>
    </w:p>
    <w:p w:rsidR="006A57EC" w:rsidRDefault="006A57EC" w:rsidP="006A57EC">
      <w:pPr>
        <w:rPr>
          <w:sz w:val="24"/>
          <w:szCs w:val="24"/>
        </w:rPr>
      </w:pPr>
      <w:r>
        <w:rPr>
          <w:sz w:val="24"/>
          <w:szCs w:val="24"/>
        </w:rPr>
        <w:t>2На втором 0  2этапе  0- в течение трех суток изолировать район Аргу-      на от притока НВФ из районов Гудермеса,  Шали и Курчалой. Захватить      командные и господствующие высоты на востоке Терского хребта и гору      Гойтен-Корт. Создать внешнее  и  внутреннее кольца окружения города      Аргун и населенного пункта Мескер-Юрт.            2На третьем этапе 0 - провести разоружение НВФ в Аргуне и в даль-      нейшем в Мескер-Юрте. Для выполнения этой задачи привлечь 74 омсбр,      пдп 104 вдд,  пдп 106 вдд и 76 вдд,  129 мсп, пдб 56 овдбр, 133 отб      45 мсд, 506 мсп, 165 пмп, 8 и 21, 22 оброн (ВВ), артиллерию группи-      ровки "Север" (адн - 10, из них два реадн), 4 ВА и авиацию СКВО.           В ходе первого этапа планировалось силами ВВ МВД и милицейских      подразделений во взаимодействии с пдп  104  вдд  установить  полный      контроль в поселке Комсомольский, в последующем - провести операцию      по захвату господствующих высот в  районе  Пригородное,  Чечен-Аул,      Комсомольское.           Второй этап предусматривал, в первую очередь, захват командных      и  господствующих  высот  на  востоке  Терского  хребта и горы Гой-      тен-Корт, обеспечение выхода войск и выполнения ими  боевых  задач.      В дальнейшем - осуществление окружения и блокирования Аргуна и Мес-      кер-Юрта.           Для блокирования  Аргуна  привлекались:  с юга - 165 пмп,  506      мсп, 21 и 22 оброн (ВВ); с севера - пдп 106 вдд, 74 омсбр; с запада      - пдп 104 вдд.  Контроль за дорожным направлением Гудермес, Грозный      с Терского хребта возлагался на  129  мсп.  Для  блокирования  Мес-      кер-Юрта привлекались: с запада и севера - 22 оброн, с юга и восто-      ка - 506 мсп.           В ходе  третьего этапа 2  0силами группировки ВВ и подразделениями      МВД РФ планировалось осуществить штурм и разоружение НВФ в  Аргуне,      а  в последующем - в Мескер-Юрте.  До начала операции в городе пре-      дусматривалось предъявить ультиматум обороняющимся отрядам и  груп-      пам НВФ и,  при его невыполнении, ввести федеральные войск в город.      При этом выдвижение войск осуществлять  после  надежного  поражения      огневых средств противника в районе выполнения боевых задач.           В целях воспрещения маневра противника резервами из района Ша-      ли, частью сил войск группировки "Юг" планировалось с утра 13 марта      нанести другой удар в направлении Гойты,  Шали и перекрыть дорожное      направление Шали,  Гойты, а затем с началом операции войсками груп-      пировки "Север" захватить мост через реку Аргун в районе МТФ</w:t>
      </w:r>
    </w:p>
    <w:p w:rsidR="006A57EC" w:rsidRDefault="006A57EC" w:rsidP="006A57EC">
      <w:pPr>
        <w:rPr>
          <w:sz w:val="24"/>
          <w:szCs w:val="24"/>
        </w:rPr>
      </w:pPr>
      <w:r>
        <w:rPr>
          <w:sz w:val="24"/>
          <w:szCs w:val="24"/>
        </w:rPr>
        <w:t xml:space="preserve">Огневое поражение  на  сех  этапах 2  0операции предусматривалось      осуществлять огнем артиллерии и авиации,  а также орудий и  танков,      выдвинутых на прямую наводку.  Огневое поражение группировки НВФ во      внутреннем кольце блокирования - осуществлять по двум-трем рубежам.           Огневое обеспечение внешнего  кольца  блокирования  намечалось      осуществить ведением  сосредоточенного  и  заградительного огней по      основным дорожным направлениям,  ведущим к Аргуну и  Мескер-Юрту  с      целью  недопущения  подхода  резервов из других населенных пунктов.           Основные задачи по поражению огневых средств НВФ в  населенных      пунктах было принято решать прямой (полупрямой) наводкой,  для чего      предусматривалось создание противотанковых резервов, а также приме-      нение ствольной артиллерии с господствующих высот. Авиационную под-      держку войск осуществить силами 4 ВА  и  авиации  СКВО.           Управление операцией  возложить  на  командующего группировкой      "Север".                                 2Задачи войскам 0. 2            2Группировке войск "Север" 0 предписывалось подготовить и с полу-      чением  распоряжения  провести  специальную операцию по разоружению      НВФ. Операцию провести в 2  0три этапа.  На первом этапе - до 12 2   0марта      создать ударные группировки войск и занять исходное положение. Про-      вести мероприятия по установлению полного контроля в Комсомольском,      захватить  командные  и господствующие высоты в районе Пригородное,      Чечен-Ауле, Комсомольское.  На втором - в течение трех суток изоли-      ровать районы Аргуна,  Мескер-Юрта от притока НВФ из районов Гудер-      меса,  Шали,  Курчалоя. Захватить командные и господствующие высоты      на  востоке  Терского хребта и гору Гойтен-Корт.  Создать внешнее и      внутреннее кольца окружения Аргуна и Мескер-Юрта.  На третьем этапе      - провести разоружение НВФ в Аргуне, а затем в Мескер-Юрте.            2При организации огневого 0  2поражения НВФ предусмотреть 0:  огневое      поражение группировки НВФ во внутреннем  кольце  блокирования  осу-      ществить по 2-3 рубежам; огневое обеспечение внешнего кольца блоки-      рования осуществить ведением сосредоточенного и заградительного ог-      ней  по  основным  дорожным  направлениям,  ведущим к Аргуну и Мес-      кер-Юрту с целью недопущения подхода резервов из других  населенных      пунктов;  быть  в готовности к поражению огневых средств НВФ непос-      редственно в населенных пунктах при разоружении их в Аргуне и  Мес-      кер-Юрте. </w:t>
      </w:r>
    </w:p>
    <w:p w:rsidR="006A57EC" w:rsidRDefault="006A57EC" w:rsidP="006A57EC">
      <w:pPr>
        <w:rPr>
          <w:sz w:val="24"/>
          <w:szCs w:val="24"/>
        </w:rPr>
      </w:pPr>
      <w:r>
        <w:rPr>
          <w:sz w:val="24"/>
          <w:szCs w:val="24"/>
        </w:rPr>
        <w:t xml:space="preserve">Для выполнения этих задач привлечь артиллерийских дивизионов -      10, отдельных батарей - 3 (садн от пдп 104 вдд,  пдп 76 вдд,  239 и      805 сап,  1140 ап, 276 мсп и 589 мсп, 74 и 166, омсбр, 1451 ореадн;      батареи: БМ-21 506 мсп, Д-30 104 вдд, 21 овдбр). Расход боеприпасов      на день боя определялся 1,2 бк на привлекаемую  артиллерию;  расход      ПТУР - по 8 ед. на установку.           Справа действовала  группировка войск "Юг".  Разграничительная      линия с ней Подгорный,  (иск)  гаражи  2  км  юго-восточнее  Ташка-      ла-нефть, сдвоенный мост через р.Сунжа по проспектам Победы и Лени-      на,  (иск) площадь Мусорова,  (иск) северо-восточная окраина Приго-      родное,  (иск)  северная окраина Чечен-Аул,  (иск) северная окраина      Белгатой,  южная окраина Герменчука.  Ответственным за стык являлся      командующий группировкой "Юг".  КП был определен в школе (Андреевс-      кая Долина).            2Группировке войск 0   2"Юг" 0 была поставлена задача в целях воспре-      щения маневра резервами из района Шали,  частью сил с утра 13 марта      нанести  другой удар в направлении Гойты,  Шали и перекрыть это до-      рожное направление, а затем, с началом операции войсками группиров-      ки "Север", захватить мост через реку Аргун.           В последующем,  к  исходу  10  марта,  передать в состав войск      группировки "Север" 506 мсп,  165 пмп, садн 166 омсбр, садн 239 сап      34  мсд,  1329 оптадн 19 мсд и реабатр 506 мсп;  спланировать марш,      сопровождение и охрану указанных подразделений.           Командующему войсками  группировки  "Юг"  -  огневое поражение      противника спланировать своим решением с учетом наличия артиллерии.      Предусмотреть  действия  противотанкового  резерва  (1329 оптадн 19      мсд) для прикрытия направления Шали,  Аргун.  Расход боеприпасов на      день боя определить 0,8 бк на привлекаемую артиллерию.           </w:t>
      </w:r>
    </w:p>
    <w:p w:rsidR="006A57EC" w:rsidRDefault="006A57EC" w:rsidP="006A57EC">
      <w:pPr>
        <w:rPr>
          <w:sz w:val="24"/>
          <w:szCs w:val="24"/>
        </w:rPr>
      </w:pPr>
      <w:r>
        <w:rPr>
          <w:sz w:val="24"/>
          <w:szCs w:val="24"/>
        </w:rPr>
        <w:t>Управление войсками в  операции  предполагалось  осуществлять:      Объединенной группировкой  войск с КП - Моздок;  группировкой войск      "Север" и группировкой ВВ МВД РФ,  участвующей в операции - с КП  -      Ханкала; группировкой войск "Юг" - с КП - школа на восточной окраи-      не Андреевская Долина.                                 - 15 -                     </w:t>
      </w:r>
    </w:p>
    <w:p w:rsidR="006A57EC" w:rsidRDefault="006A57EC" w:rsidP="006A57EC">
      <w:pPr>
        <w:rPr>
          <w:sz w:val="24"/>
          <w:szCs w:val="24"/>
        </w:rPr>
      </w:pPr>
      <w:r>
        <w:rPr>
          <w:sz w:val="24"/>
          <w:szCs w:val="24"/>
        </w:rPr>
        <w:t xml:space="preserve">21.3. Особенности ведения боевых действий           Проведя перегруппировку и последовательно захватывая  господс-      твующие высоты,  в ночь с 20 на 21 марта войска группировки "Север"      приступили к проведению операции по разоружению НВФ в Аргуне и Мес-      кер-Юрте.           Ночными действиями  503  отряд  3 обр СпН и разведрота 165 пмп      выдвинулись и к 6.00 овладели горой Гойтен-Корт.  К  6.00  165  пмп      (без  бмп)  переправился  через  реку  Аргун и приступил к созданию      внешнего и внутреннего кольца окружения.  Вслед за 165 пмп по броду      преодолел  реку Аргун 506 мсп и в условиях сильного огневого проти-      водействия НВФ,  выйдя в район юго-восточной  окраины  Мескер-Юрта,      перерезал дорожное направление Герменчук, Мескер-Юрт.           Севернее Аргуна после пуска зарядов УР-77 по опорным пунктам и      проведения артиллерийской подготовки, пдб пдп 106 вдд по броду пре-      одолел  реку Аргун и захватил плацдарм на ее берегу.  По наведенным      на ПТС,  ТММ и МТУ переправам к середине дня пдп 106 вдд форсировал      реку Аргун и приступил к созданию внешнего и внутреннего кольца ок-      ружения севернее и северо-восточнее Аргуна. 74 омсбр из занимаемого      района огнем  артиллерии и стрелкового оружия препятствовала выдви-      жению резервов из Гудермеса.  129 мсп,  несмотря на  организованное      сопротивление боевиков,  последовательными действиями подразделений      овладел командными высотами на Терском хребте. При этом пдр 104 вдд      заняла  оборону по западному берегу реки Аргун на восточной окраине      Комсомольское.           Характерные примеры  смелых  и  решительных  действий показали      сводный полк 106 вдд, 165 пмп и ряд других соединений и частей.           </w:t>
      </w:r>
    </w:p>
    <w:p w:rsidR="006A57EC" w:rsidRDefault="006A57EC" w:rsidP="006A57EC">
      <w:pPr>
        <w:rPr>
          <w:sz w:val="24"/>
          <w:szCs w:val="24"/>
        </w:rPr>
      </w:pPr>
      <w:r>
        <w:rPr>
          <w:sz w:val="24"/>
          <w:szCs w:val="24"/>
        </w:rPr>
        <w:t xml:space="preserve">Сводный полк  106 вдд с 6.00 21 марта с целью введения против-      ника в заблуждение начал артиллерийскую подготовку  форсирования  в      районе ложной  переправы,  которая  продолжалась 20 мин.  С того же      времени часть сил 2/234 пдп обозначала выдвижение  подразделений  к      этой переправе, что позволило отвлечь значительную часть сил боеви-      ков от основного участка переправы.           В 7.15 5 пдр 51 пдп переправилась вброд через р. Аргун и после      короткого и ожесточенного боя овладела мтф с задачей  не  допустить      подхода боевиков из Аргуна,  что являлось полной неожиданностью для      противника и обеспечило выполнение задачи  главным  силам  сводного      пдп. С  7.00 до 7.20 119 пдп переправился на ПТС на восточный берег                                  и к 8.00 захватил там плацдарм.  Дальнейшее продвижение полка  было      остановлено сильным огнем противника из стрелкового оружия и грана-      тометов.           </w:t>
      </w:r>
    </w:p>
    <w:p w:rsidR="006A57EC" w:rsidRDefault="006A57EC" w:rsidP="006A57EC">
      <w:pPr>
        <w:rPr>
          <w:sz w:val="24"/>
          <w:szCs w:val="24"/>
        </w:rPr>
      </w:pPr>
      <w:r>
        <w:rPr>
          <w:sz w:val="24"/>
          <w:szCs w:val="24"/>
        </w:rPr>
        <w:t>После нанесения  огневого поражения из ПТУР и гранатометов пдб      (без пдр) 119 пдп обеспечил форсирование реки Аргун на ПТС  личного      состава батальонов 51 и 137 пдп без техники.  К 8.15 переправа была      завершена.           Противник предпринял  попытку выдвинуть несколько групп из Ар-      гуна по шоссейной дороге вдоль восточного берега реки Аргун в  нап-      равлении захваченного  плацдарма,  однако  были  рассеяны и большей      частью уничтожены сосредоточенным огнем 5 пдр 51 пдп,  что  явилось      для них полной неожиданностью. Бой роты позволил выиграть время для      переправы техники на восточный берег реки.           В 8.52  21 марта пдб 119 пдп передал занимаемый район сводному      пдб 137 пдп и начал выдвижение с задачей перерезать железную дорогу      Аргун,  Гудермес. В тоже время сводный пдб 51 пдп (без 5 пдр) вышел      на юго-западную окраину сада, совершил маневр в южном направлении и      захватил  садовый участок в районе изгиба дороги .  Этого противник      не ожидал и практически не оказал сопротивления,  что  позволило  в      дальнейшем  соединиться  главным силам пдб 51 пдп с 5 пдр и перере-      зать железную дорогу в указанном районе.           Части и подразделения группировки войск "Юг",  нанося  огневое      поражение из занимаемых районов боевикам в районах Шали, Новые Ата-      ги, исключали выдвижение их в район Гудермеса.           22 марта активными  действиями  части  и  подразделения  войск      группировки  "Север" замкнули внешнее кольцо окружения и внутреннее      вокруг Аргуна.  21 и 22 брон ВВ осуществляли чистку садов  западнее      Мескер-Юрта  и территории завода Красный молот,  к исходу дня вышли      на южную окраину Аргуна. Командованию НВФ был предъявлен ультиматум      о сдаче и освобождении Аргуна и Мескер-Юрта.  Однако только из Мес-      кер-Юрта прибыла делегация,  заявив,  что в нем сопротивления феде-      ральным войскам оказано не будет.           23 марта  операция  по  разоружению НВФ в районе Аргуна и Мес-      кер-Юрта была завершена. 21, 22 брон и 193 обон ВВ, встречая очаго-      вые сопротивления,  к исходу дня заняли Аргун и вышли к подразделе-      ниям пдп 106 вдд на северной окраины города. С 24 марта войска Объ-      единенной группировки,  продолжая  блокирование и разоружение НВФ в      районе Аргуна и Мескер-Юрта,  приступили к подготовке к  дальнейшим      боевым действий</w:t>
      </w:r>
    </w:p>
    <w:p w:rsidR="006A57EC" w:rsidRDefault="006A57EC" w:rsidP="006A57EC">
      <w:pPr>
        <w:rPr>
          <w:sz w:val="24"/>
          <w:szCs w:val="24"/>
        </w:rPr>
      </w:pPr>
    </w:p>
    <w:p w:rsidR="006A57EC" w:rsidRDefault="006A57EC" w:rsidP="006A57EC">
      <w:pPr>
        <w:rPr>
          <w:b/>
          <w:bCs/>
          <w:sz w:val="24"/>
          <w:szCs w:val="24"/>
        </w:rPr>
      </w:pPr>
      <w:r>
        <w:rPr>
          <w:b/>
          <w:bCs/>
          <w:sz w:val="24"/>
          <w:szCs w:val="24"/>
        </w:rPr>
        <w:t>Вы в о д ы</w:t>
      </w:r>
    </w:p>
    <w:p w:rsidR="006A57EC" w:rsidRDefault="006A57EC" w:rsidP="006A57EC">
      <w:pPr>
        <w:rPr>
          <w:b/>
          <w:bCs/>
          <w:sz w:val="24"/>
          <w:szCs w:val="24"/>
        </w:rPr>
      </w:pPr>
    </w:p>
    <w:p w:rsidR="006A57EC" w:rsidRDefault="006A57EC" w:rsidP="006A57EC">
      <w:pPr>
        <w:rPr>
          <w:sz w:val="24"/>
          <w:szCs w:val="24"/>
        </w:rPr>
      </w:pPr>
      <w:r>
        <w:rPr>
          <w:sz w:val="24"/>
          <w:szCs w:val="24"/>
        </w:rPr>
        <w:t xml:space="preserve">1. К сильным сторонам противника следует отнести: ведение бое-      вых действий на знакомой территории;  поддержка местного населения;      идейный фактор,  выращенный на основе исламского национализма;  ис-      пользование профессиональных наемников;  наличие достаточного коли-      чества противотанковых средств;  активное применение снайперов; ус-      пешное применение методов маневренной обороны.           Вместе с тем у боевиков были и 2  0слабые стороны:  моральный оса-      док  от полученного поражения на первом этапе вооруженного конфлик-      та; разногласия среди военного и административного руководства рес-      публики;  рост  недовольства части населения действиями дудаевского      режима; нехватка обученного личного состава и зависимость от поста-      вок оружия из вне; нежелание наемников погибать при осложнении обс-      тановки, даже за деньги.           </w:t>
      </w:r>
    </w:p>
    <w:p w:rsidR="006A57EC" w:rsidRDefault="006A57EC" w:rsidP="006A57EC">
      <w:pPr>
        <w:rPr>
          <w:sz w:val="24"/>
          <w:szCs w:val="24"/>
        </w:rPr>
      </w:pPr>
      <w:r>
        <w:rPr>
          <w:sz w:val="24"/>
          <w:szCs w:val="24"/>
        </w:rPr>
        <w:t>2. Успешному проведению операции способствовали смелые и реши-      тельные действия частей и подразделений группировки, проведение ме-      роприятий по введению противника в заблуждение,  умелое использова-      ние погодных условий и местности.           Таким образом,  ход и исход успешно  проведенной  операция  по      блокированию г.  Аргун и созданию условий по разоружению в нем НВФ,      показал способность наших войск вести боевые действия против  дуда-      евских боевиков.           Командование группировки войск "Север", действуя против доста-      точно сильной группировки НВФ, подготовившей в инженерном отношении      восточный берег реки Сунжа и город Аргун, умело организовало и осу-      ществило взаимодействие соединений и частей группировки, эффективно      использовало боевые возможности вооружения и боевой техники.           В результате  решительных ночных действий была достигнута так-      тическая и оперативная внезапность которая не позволила НВФ  своев-      ременно  занять подготовленные позиции на командных высотах и орга-      низовать сопротивление федеральным войскам.</w:t>
      </w:r>
      <w:bookmarkStart w:id="0" w:name="_GoBack"/>
      <w:bookmarkEnd w:id="0"/>
    </w:p>
    <w:sectPr w:rsidR="006A57EC">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30"/>
    <w:rsid w:val="00391C30"/>
    <w:rsid w:val="004A4D5A"/>
    <w:rsid w:val="0058549B"/>
    <w:rsid w:val="006A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C32A81-6CFB-4104-9C5B-E874FB87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4374</Words>
  <Characters>24932</Characters>
  <Application>Microsoft Office Word</Application>
  <DocSecurity>0</DocSecurity>
  <Lines>207</Lines>
  <Paragraphs>58</Paragraphs>
  <ScaleCrop>false</ScaleCrop>
  <Company>Romex</Company>
  <LinksUpToDate>false</LinksUpToDate>
  <CharactersWithSpaces>29248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ПОДГОТОВКИ И ВЕДЕНИЯ БОЕВЫХ ДЕЙСТВИЙ   ПО ОВЛАДЕНИЮ 0  2Г</dc:title>
  <dc:subject/>
  <dc:creator>Annet</dc:creator>
  <cp:keywords/>
  <dc:description/>
  <cp:lastModifiedBy>admin</cp:lastModifiedBy>
  <cp:revision>2</cp:revision>
  <dcterms:created xsi:type="dcterms:W3CDTF">2014-07-11T14:03:00Z</dcterms:created>
  <dcterms:modified xsi:type="dcterms:W3CDTF">2014-07-11T14:03:00Z</dcterms:modified>
</cp:coreProperties>
</file>