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B3" w:rsidRDefault="00884313">
      <w:r>
        <w:rPr>
          <w:noProof/>
        </w:rPr>
        <w:pict>
          <v:rect id="_x0000_s1026" style="position:absolute;margin-left:-71pt;margin-top:-43.6pt;width:593pt;height:814.6pt;z-index:251655168;mso-position-horizontal-relative:margin;mso-position-vertical-relative:margin" o:allowincell="f" filled="f" stroked="f" strokeweight="0">
            <v:textbox inset="0,0,0,0">
              <w:txbxContent>
                <w:p w:rsidR="00EC63B3" w:rsidRDefault="00884313">
                  <w:pPr>
                    <w:pStyle w:val="a6"/>
                  </w:pPr>
                  <w:bookmarkStart w:id="0" w:name="Borde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1.25pt;height:768pt">
                        <v:imagedata r:id="rId7" o:title=""/>
                      </v:shape>
                    </w:pict>
                  </w:r>
                  <w:bookmarkEnd w:id="0"/>
                </w:p>
              </w:txbxContent>
            </v:textbox>
            <w10:wrap anchorx="margin" anchory="margin"/>
          </v:rect>
        </w:pict>
      </w:r>
      <w:r>
        <w:rPr>
          <w:noProof/>
        </w:rPr>
        <w:pict>
          <v:rect id="_x0000_s1030" style="position:absolute;margin-left:1in;margin-top:439.75pt;width:378pt;height:72.05pt;z-index:251659264;mso-position-horizontal-relative:margin;mso-position-vertical-relative:margin" o:allowincell="f" filled="f" stroked="f" strokeweight="0">
            <v:textbox inset="0,0,0,0">
              <w:txbxContent>
                <w:p w:rsidR="00EC63B3" w:rsidRDefault="00EC63B3"/>
              </w:txbxContent>
            </v:textbox>
            <w10:wrap anchorx="margin" anchory="margin"/>
          </v:rect>
        </w:pict>
      </w:r>
      <w:r>
        <w:rPr>
          <w:noProof/>
        </w:rPr>
        <w:pict>
          <v:rect id="_x0000_s1029" style="position:absolute;margin-left:37.15pt;margin-top:604.8pt;width:378pt;height:79.2pt;z-index:251658240;mso-position-horizontal-relative:margin;mso-position-vertical-relative:margin" o:allowincell="f" filled="f" stroked="f" strokeweight="0">
            <v:textbox inset="0,0,0,0">
              <w:txbxContent>
                <w:p w:rsidR="00EC63B3" w:rsidRDefault="00EC63B3">
                  <w:pPr>
                    <w:pStyle w:val="a6"/>
                  </w:pPr>
                  <w:bookmarkStart w:id="1" w:name="Spacing"/>
                  <w:bookmarkEnd w:id="1"/>
                </w:p>
                <w:p w:rsidR="00EC63B3" w:rsidRDefault="00EC63B3">
                  <w:pPr>
                    <w:pStyle w:val="a6"/>
                  </w:pPr>
                </w:p>
                <w:p w:rsidR="00EC63B3" w:rsidRDefault="00EC63B3">
                  <w:pPr>
                    <w:pStyle w:val="a6"/>
                  </w:pPr>
                </w:p>
                <w:p w:rsidR="00EC63B3" w:rsidRDefault="00EC63B3">
                  <w:pPr>
                    <w:pStyle w:val="a6"/>
                    <w:rPr>
                      <w:sz w:val="36"/>
                    </w:rPr>
                  </w:pPr>
                  <w:r>
                    <w:rPr>
                      <w:sz w:val="36"/>
                    </w:rPr>
                    <w:t>2003 г.</w:t>
                  </w:r>
                </w:p>
                <w:tbl>
                  <w:tblPr>
                    <w:tblW w:w="0" w:type="auto"/>
                    <w:jc w:val="center"/>
                    <w:tblLayout w:type="fixed"/>
                    <w:tblLook w:val="0000" w:firstRow="0" w:lastRow="0" w:firstColumn="0" w:lastColumn="0" w:noHBand="0" w:noVBand="0"/>
                  </w:tblPr>
                  <w:tblGrid>
                    <w:gridCol w:w="418"/>
                  </w:tblGrid>
                  <w:tr w:rsidR="00EC63B3">
                    <w:trPr>
                      <w:jc w:val="center"/>
                    </w:trPr>
                    <w:tc>
                      <w:tcPr>
                        <w:tcW w:w="418" w:type="dxa"/>
                      </w:tcPr>
                      <w:p w:rsidR="00EC63B3" w:rsidRDefault="00EC63B3">
                        <w:pPr>
                          <w:pStyle w:val="a6"/>
                          <w:rPr>
                            <w:i/>
                            <w:sz w:val="28"/>
                          </w:rPr>
                        </w:pPr>
                      </w:p>
                      <w:p w:rsidR="00EC63B3" w:rsidRDefault="00EC63B3">
                        <w:pPr>
                          <w:pStyle w:val="a6"/>
                          <w:rPr>
                            <w:i/>
                            <w:sz w:val="28"/>
                          </w:rPr>
                        </w:pPr>
                      </w:p>
                    </w:tc>
                  </w:tr>
                </w:tbl>
                <w:p w:rsidR="00EC63B3" w:rsidRDefault="00EC63B3">
                  <w:pPr>
                    <w:pStyle w:val="a6"/>
                  </w:pPr>
                </w:p>
                <w:p w:rsidR="00EC63B3" w:rsidRDefault="00EC63B3">
                  <w:pPr>
                    <w:pStyle w:val="a6"/>
                  </w:pPr>
                </w:p>
                <w:tbl>
                  <w:tblPr>
                    <w:tblW w:w="0" w:type="auto"/>
                    <w:jc w:val="center"/>
                    <w:tblLayout w:type="fixed"/>
                    <w:tblLook w:val="0000" w:firstRow="0" w:lastRow="0" w:firstColumn="0" w:lastColumn="0" w:noHBand="0" w:noVBand="0"/>
                  </w:tblPr>
                  <w:tblGrid>
                    <w:gridCol w:w="3600"/>
                    <w:gridCol w:w="418"/>
                    <w:gridCol w:w="3600"/>
                  </w:tblGrid>
                  <w:tr w:rsidR="00EC63B3">
                    <w:trPr>
                      <w:jc w:val="center"/>
                    </w:trPr>
                    <w:tc>
                      <w:tcPr>
                        <w:tcW w:w="3600" w:type="dxa"/>
                        <w:tcBorders>
                          <w:top w:val="single" w:sz="6" w:space="0" w:color="auto"/>
                        </w:tcBorders>
                      </w:tcPr>
                      <w:p w:rsidR="00EC63B3" w:rsidRDefault="00EC63B3">
                        <w:pPr>
                          <w:pStyle w:val="1"/>
                        </w:pPr>
                        <w:bookmarkStart w:id="2" w:name="Signature3"/>
                        <w:r>
                          <w:t>Подпись 3</w:t>
                        </w:r>
                        <w:bookmarkEnd w:id="2"/>
                      </w:p>
                    </w:tc>
                    <w:tc>
                      <w:tcPr>
                        <w:tcW w:w="418" w:type="dxa"/>
                      </w:tcPr>
                      <w:p w:rsidR="00EC63B3" w:rsidRDefault="00EC63B3">
                        <w:pPr>
                          <w:pStyle w:val="a6"/>
                          <w:rPr>
                            <w:i/>
                            <w:sz w:val="28"/>
                          </w:rPr>
                        </w:pPr>
                      </w:p>
                    </w:tc>
                    <w:tc>
                      <w:tcPr>
                        <w:tcW w:w="3600" w:type="dxa"/>
                        <w:tcBorders>
                          <w:top w:val="single" w:sz="6" w:space="0" w:color="auto"/>
                        </w:tcBorders>
                      </w:tcPr>
                      <w:p w:rsidR="00EC63B3" w:rsidRDefault="00EC63B3">
                        <w:pPr>
                          <w:pStyle w:val="2"/>
                        </w:pPr>
                        <w:bookmarkStart w:id="3" w:name="Signature4"/>
                        <w:r>
                          <w:t>Подпись 4</w:t>
                        </w:r>
                        <w:bookmarkEnd w:id="3"/>
                      </w:p>
                    </w:tc>
                  </w:tr>
                </w:tbl>
                <w:p w:rsidR="00EC63B3" w:rsidRDefault="00EC63B3">
                  <w:pPr>
                    <w:pStyle w:val="a6"/>
                  </w:pPr>
                </w:p>
              </w:txbxContent>
            </v:textbox>
            <w10:wrap anchorx="margin" anchory="margin"/>
          </v:rect>
        </w:pict>
      </w:r>
    </w:p>
    <w:p w:rsidR="00EC63B3" w:rsidRDefault="00EC63B3"/>
    <w:p w:rsidR="00EC63B3" w:rsidRDefault="00884313">
      <w:r>
        <w:rPr>
          <w:noProof/>
        </w:rPr>
        <w:pict>
          <v:rect id="_x0000_s1027" style="position:absolute;margin-left:37.2pt;margin-top:6.2pt;width:378pt;height:185.8pt;z-index:251656192;mso-position-horizontal-relative:margin" o:allowincell="f" filled="f" stroked="f" strokeweight="0">
            <v:textbox inset="0,0,0,0">
              <w:txbxContent>
                <w:tbl>
                  <w:tblPr>
                    <w:tblW w:w="0" w:type="auto"/>
                    <w:tblBorders>
                      <w:bottom w:val="double" w:sz="6" w:space="0" w:color="auto"/>
                    </w:tblBorders>
                    <w:tblLayout w:type="fixed"/>
                    <w:tblLook w:val="0000" w:firstRow="0" w:lastRow="0" w:firstColumn="0" w:lastColumn="0" w:noHBand="0" w:noVBand="0"/>
                  </w:tblPr>
                  <w:tblGrid>
                    <w:gridCol w:w="8120"/>
                  </w:tblGrid>
                  <w:tr w:rsidR="00EC63B3">
                    <w:tc>
                      <w:tcPr>
                        <w:tcW w:w="8120" w:type="dxa"/>
                      </w:tcPr>
                      <w:p w:rsidR="00EC63B3" w:rsidRDefault="00EC63B3">
                        <w:pPr>
                          <w:pStyle w:val="a6"/>
                        </w:pPr>
                        <w:r>
                          <w:t>Западно-Уральский институт экономики и права</w:t>
                        </w:r>
                      </w:p>
                    </w:tc>
                  </w:tr>
                  <w:tr w:rsidR="00EC63B3">
                    <w:tblPrEx>
                      <w:tblBorders>
                        <w:top w:val="double" w:sz="6" w:space="0" w:color="auto"/>
                        <w:bottom w:val="none" w:sz="0" w:space="0" w:color="auto"/>
                      </w:tblBorders>
                    </w:tblPrEx>
                    <w:tc>
                      <w:tcPr>
                        <w:tcW w:w="8120" w:type="dxa"/>
                      </w:tcPr>
                      <w:p w:rsidR="00EC63B3" w:rsidRDefault="00EC63B3">
                        <w:pPr>
                          <w:pStyle w:val="a6"/>
                        </w:pPr>
                      </w:p>
                    </w:tc>
                  </w:tr>
                </w:tbl>
                <w:p w:rsidR="00EC63B3" w:rsidRDefault="00EC63B3">
                  <w:pPr>
                    <w:pStyle w:val="a6"/>
                    <w:rPr>
                      <w:sz w:val="72"/>
                    </w:rPr>
                  </w:pPr>
                </w:p>
                <w:p w:rsidR="00EC63B3" w:rsidRDefault="00EC63B3">
                  <w:pPr>
                    <w:pStyle w:val="a6"/>
                    <w:rPr>
                      <w:sz w:val="72"/>
                    </w:rPr>
                  </w:pPr>
                  <w:r>
                    <w:rPr>
                      <w:sz w:val="72"/>
                    </w:rPr>
                    <w:t>Контрольная работа</w:t>
                  </w:r>
                </w:p>
                <w:p w:rsidR="00EC63B3" w:rsidRDefault="00EC63B3">
                  <w:pPr>
                    <w:pStyle w:val="a6"/>
                    <w:rPr>
                      <w:sz w:val="36"/>
                    </w:rPr>
                  </w:pPr>
                </w:p>
                <w:p w:rsidR="00EC63B3" w:rsidRDefault="00EC63B3">
                  <w:pPr>
                    <w:pStyle w:val="a6"/>
                    <w:rPr>
                      <w:sz w:val="144"/>
                    </w:rPr>
                  </w:pPr>
                  <w:r>
                    <w:rPr>
                      <w:sz w:val="36"/>
                    </w:rPr>
                    <w:t xml:space="preserve">ПО  </w:t>
                  </w:r>
                  <w:r>
                    <w:rPr>
                      <w:sz w:val="52"/>
                      <w:u w:val="single"/>
                    </w:rPr>
                    <w:t>ПСИХОЛОГИИ</w:t>
                  </w:r>
                </w:p>
              </w:txbxContent>
            </v:textbox>
            <w10:wrap anchorx="margin"/>
          </v:rect>
        </w:pict>
      </w:r>
    </w:p>
    <w:p w:rsidR="00EC63B3" w:rsidRDefault="00884313">
      <w:r>
        <w:rPr>
          <w:noProof/>
        </w:rPr>
        <w:pict>
          <v:rect id="_x0000_s1028" style="position:absolute;margin-left:37.15pt;margin-top:234pt;width:378.45pt;height:154.85pt;z-index:251657216;mso-position-horizontal-relative:margin;mso-position-vertical-relative:margin" o:allowincell="f" filled="f" stroked="f" strokeweight="0">
            <v:textbox inset="0,0,0,0">
              <w:txbxContent>
                <w:p w:rsidR="00EC63B3" w:rsidRDefault="00EC63B3"/>
                <w:p w:rsidR="00EC63B3" w:rsidRDefault="00EC63B3"/>
                <w:p w:rsidR="00EC63B3" w:rsidRDefault="00EC63B3">
                  <w:pPr>
                    <w:jc w:val="center"/>
                    <w:rPr>
                      <w:b/>
                      <w:sz w:val="36"/>
                    </w:rPr>
                  </w:pPr>
                  <w:r>
                    <w:rPr>
                      <w:b/>
                      <w:sz w:val="36"/>
                    </w:rPr>
                    <w:t xml:space="preserve">НА  ТЕМУ :  </w:t>
                  </w:r>
                </w:p>
                <w:p w:rsidR="00EC63B3" w:rsidRDefault="00EC63B3">
                  <w:pPr>
                    <w:jc w:val="center"/>
                  </w:pPr>
                  <w:r>
                    <w:rPr>
                      <w:b/>
                      <w:sz w:val="44"/>
                    </w:rPr>
                    <w:t>“ Психологические особенности  дружеских взаимоотношений “</w:t>
                  </w:r>
                </w:p>
                <w:p w:rsidR="00EC63B3" w:rsidRDefault="00EC63B3"/>
              </w:txbxContent>
            </v:textbox>
            <w10:wrap anchorx="margin" anchory="margin"/>
          </v:rect>
        </w:pict>
      </w: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884313">
      <w:pPr>
        <w:ind w:right="-1"/>
        <w:jc w:val="both"/>
        <w:rPr>
          <w:b/>
          <w:sz w:val="29"/>
        </w:rPr>
      </w:pPr>
      <w:r>
        <w:rPr>
          <w:noProof/>
        </w:rPr>
        <w:pict>
          <v:rect id="_x0000_s1031" style="position:absolute;left:0;text-align:left;margin-left:37.15pt;margin-top:5in;width:384.65pt;height:210.2pt;z-index:251660288;mso-position-horizontal-relative:margin;mso-position-vertical-relative:margin" o:allowincell="f" filled="f" stroked="f" strokeweight="0">
            <v:textbox inset="0,0,0,0">
              <w:txbxContent>
                <w:p w:rsidR="00EC63B3" w:rsidRDefault="00EC63B3">
                  <w:pPr>
                    <w:pStyle w:val="a6"/>
                    <w:jc w:val="right"/>
                    <w:rPr>
                      <w:b w:val="0"/>
                      <w:i/>
                      <w:sz w:val="36"/>
                    </w:rPr>
                  </w:pPr>
                </w:p>
                <w:p w:rsidR="00EC63B3" w:rsidRDefault="00EC63B3">
                  <w:pPr>
                    <w:pStyle w:val="a6"/>
                    <w:jc w:val="right"/>
                    <w:rPr>
                      <w:b w:val="0"/>
                      <w:i/>
                      <w:sz w:val="36"/>
                    </w:rPr>
                  </w:pPr>
                </w:p>
                <w:p w:rsidR="00EC63B3" w:rsidRDefault="00EC63B3">
                  <w:pPr>
                    <w:pStyle w:val="a6"/>
                    <w:jc w:val="right"/>
                    <w:rPr>
                      <w:b w:val="0"/>
                      <w:i/>
                      <w:sz w:val="36"/>
                    </w:rPr>
                  </w:pPr>
                  <w:r>
                    <w:rPr>
                      <w:b w:val="0"/>
                      <w:i/>
                      <w:sz w:val="36"/>
                    </w:rPr>
                    <w:t>Студентки I курса</w:t>
                  </w:r>
                </w:p>
                <w:p w:rsidR="00EC63B3" w:rsidRDefault="00EC63B3">
                  <w:pPr>
                    <w:pStyle w:val="a6"/>
                    <w:jc w:val="right"/>
                    <w:rPr>
                      <w:b w:val="0"/>
                      <w:i/>
                      <w:sz w:val="36"/>
                    </w:rPr>
                  </w:pPr>
                  <w:r>
                    <w:rPr>
                      <w:b w:val="0"/>
                      <w:i/>
                      <w:sz w:val="36"/>
                    </w:rPr>
                    <w:t xml:space="preserve"> экономического факультета </w:t>
                  </w:r>
                </w:p>
                <w:p w:rsidR="00EC63B3" w:rsidRDefault="00EC63B3">
                  <w:pPr>
                    <w:pStyle w:val="a6"/>
                    <w:jc w:val="left"/>
                    <w:rPr>
                      <w:b w:val="0"/>
                      <w:i/>
                      <w:sz w:val="36"/>
                    </w:rPr>
                  </w:pPr>
                </w:p>
                <w:p w:rsidR="00EC63B3" w:rsidRDefault="00EC63B3">
                  <w:pPr>
                    <w:pStyle w:val="a6"/>
                    <w:jc w:val="right"/>
                    <w:rPr>
                      <w:i/>
                      <w:sz w:val="36"/>
                      <w:u w:val="single"/>
                    </w:rPr>
                  </w:pPr>
                  <w:r>
                    <w:rPr>
                      <w:b w:val="0"/>
                      <w:i/>
                      <w:sz w:val="36"/>
                    </w:rPr>
                    <w:t>Т</w:t>
                  </w:r>
                  <w:r w:rsidR="003648A7">
                    <w:rPr>
                      <w:b w:val="0"/>
                      <w:i/>
                      <w:sz w:val="36"/>
                    </w:rPr>
                    <w:t>-</w:t>
                  </w:r>
                  <w:r>
                    <w:rPr>
                      <w:b w:val="0"/>
                      <w:i/>
                      <w:sz w:val="36"/>
                    </w:rPr>
                    <w:t>ко</w:t>
                  </w:r>
                  <w:r>
                    <w:rPr>
                      <w:i/>
                      <w:sz w:val="36"/>
                    </w:rPr>
                    <w:t xml:space="preserve">                                  </w:t>
                  </w:r>
                </w:p>
                <w:p w:rsidR="00EC63B3" w:rsidRDefault="00EC63B3">
                  <w:pPr>
                    <w:pStyle w:val="a6"/>
                    <w:jc w:val="right"/>
                    <w:rPr>
                      <w:i/>
                      <w:sz w:val="36"/>
                      <w:u w:val="single"/>
                    </w:rPr>
                  </w:pPr>
                  <w:r>
                    <w:rPr>
                      <w:b w:val="0"/>
                      <w:i/>
                      <w:sz w:val="36"/>
                    </w:rPr>
                    <w:t xml:space="preserve">Натальи                                         </w:t>
                  </w:r>
                </w:p>
                <w:p w:rsidR="00EC63B3" w:rsidRDefault="00EC63B3">
                  <w:pPr>
                    <w:pStyle w:val="a6"/>
                    <w:jc w:val="right"/>
                    <w:rPr>
                      <w:i/>
                      <w:sz w:val="36"/>
                      <w:u w:val="single"/>
                    </w:rPr>
                  </w:pPr>
                  <w:r>
                    <w:rPr>
                      <w:b w:val="0"/>
                      <w:i/>
                      <w:sz w:val="36"/>
                    </w:rPr>
                    <w:t xml:space="preserve">Николаевны                                </w:t>
                  </w:r>
                </w:p>
                <w:p w:rsidR="00EC63B3" w:rsidRDefault="00EC63B3">
                  <w:pPr>
                    <w:pStyle w:val="a6"/>
                    <w:jc w:val="right"/>
                    <w:rPr>
                      <w:b w:val="0"/>
                      <w:i/>
                      <w:sz w:val="36"/>
                    </w:rPr>
                  </w:pPr>
                </w:p>
                <w:p w:rsidR="00EC63B3" w:rsidRDefault="00EC63B3">
                  <w:pPr>
                    <w:pStyle w:val="a6"/>
                    <w:jc w:val="right"/>
                  </w:pPr>
                  <w:r>
                    <w:rPr>
                      <w:b w:val="0"/>
                      <w:i/>
                      <w:sz w:val="36"/>
                    </w:rPr>
                    <w:t xml:space="preserve">Гр ЭМК-2003-14                            </w:t>
                  </w:r>
                </w:p>
              </w:txbxContent>
            </v:textbox>
            <w10:wrap anchorx="margin" anchory="margin"/>
          </v:rect>
        </w:pict>
      </w: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ind w:right="-1"/>
        <w:jc w:val="both"/>
        <w:rPr>
          <w:b/>
          <w:sz w:val="29"/>
        </w:rPr>
      </w:pPr>
    </w:p>
    <w:p w:rsidR="00EC63B3" w:rsidRDefault="00EC63B3">
      <w:pPr>
        <w:pStyle w:val="a7"/>
        <w:jc w:val="both"/>
      </w:pPr>
      <w:r>
        <w:t>ПЛАН</w:t>
      </w:r>
    </w:p>
    <w:p w:rsidR="00EC63B3" w:rsidRDefault="00EC63B3">
      <w:pPr>
        <w:jc w:val="both"/>
      </w:pPr>
    </w:p>
    <w:p w:rsidR="00EC63B3" w:rsidRDefault="00EC63B3">
      <w:pPr>
        <w:jc w:val="both"/>
      </w:pPr>
    </w:p>
    <w:p w:rsidR="00EC63B3" w:rsidRDefault="00EC63B3">
      <w:pPr>
        <w:jc w:val="both"/>
      </w:pPr>
    </w:p>
    <w:p w:rsidR="00EC63B3" w:rsidRDefault="00EC63B3">
      <w:pPr>
        <w:jc w:val="both"/>
      </w:pPr>
    </w:p>
    <w:p w:rsidR="00EC63B3" w:rsidRDefault="00EC63B3">
      <w:pPr>
        <w:jc w:val="both"/>
      </w:pPr>
    </w:p>
    <w:p w:rsidR="00EC63B3" w:rsidRDefault="00EC63B3" w:rsidP="00EC63B3">
      <w:pPr>
        <w:numPr>
          <w:ilvl w:val="0"/>
          <w:numId w:val="1"/>
        </w:numPr>
        <w:tabs>
          <w:tab w:val="left" w:pos="360"/>
        </w:tabs>
        <w:jc w:val="both"/>
        <w:rPr>
          <w:rFonts w:ascii="Verdana" w:hAnsi="Verdana"/>
          <w:sz w:val="30"/>
        </w:rPr>
      </w:pPr>
      <w:r>
        <w:rPr>
          <w:rFonts w:ascii="Verdana" w:hAnsi="Verdana"/>
          <w:sz w:val="30"/>
        </w:rPr>
        <w:t>Введение …………………………………………………………………….3</w:t>
      </w:r>
    </w:p>
    <w:p w:rsidR="00EC63B3" w:rsidRDefault="00EC63B3" w:rsidP="00EC63B3">
      <w:pPr>
        <w:keepNext/>
        <w:numPr>
          <w:ilvl w:val="0"/>
          <w:numId w:val="1"/>
        </w:numPr>
        <w:tabs>
          <w:tab w:val="left" w:pos="360"/>
        </w:tabs>
        <w:ind w:left="357" w:hanging="357"/>
        <w:jc w:val="both"/>
        <w:rPr>
          <w:rFonts w:ascii="Verdana" w:hAnsi="Verdana"/>
          <w:sz w:val="30"/>
        </w:rPr>
      </w:pPr>
      <w:r>
        <w:rPr>
          <w:rFonts w:ascii="Verdana" w:hAnsi="Verdana"/>
          <w:sz w:val="30"/>
        </w:rPr>
        <w:t>Понятие дружбы…………………………………………………..……3</w:t>
      </w:r>
    </w:p>
    <w:p w:rsidR="00EC63B3" w:rsidRDefault="00EC63B3" w:rsidP="00EC63B3">
      <w:pPr>
        <w:keepNext/>
        <w:numPr>
          <w:ilvl w:val="0"/>
          <w:numId w:val="1"/>
        </w:numPr>
        <w:tabs>
          <w:tab w:val="left" w:pos="360"/>
        </w:tabs>
        <w:ind w:left="357" w:hanging="357"/>
        <w:jc w:val="both"/>
        <w:rPr>
          <w:rFonts w:ascii="Verdana" w:hAnsi="Verdana"/>
          <w:sz w:val="30"/>
        </w:rPr>
      </w:pPr>
      <w:r>
        <w:rPr>
          <w:rFonts w:ascii="Verdana" w:hAnsi="Verdana"/>
          <w:sz w:val="30"/>
        </w:rPr>
        <w:t>Виды дружеских отношений…………………………………….5</w:t>
      </w:r>
    </w:p>
    <w:p w:rsidR="00EC63B3" w:rsidRDefault="00EC63B3" w:rsidP="00EC63B3">
      <w:pPr>
        <w:numPr>
          <w:ilvl w:val="0"/>
          <w:numId w:val="1"/>
        </w:numPr>
        <w:tabs>
          <w:tab w:val="left" w:pos="360"/>
        </w:tabs>
        <w:jc w:val="both"/>
        <w:rPr>
          <w:rFonts w:ascii="Verdana" w:hAnsi="Verdana"/>
          <w:sz w:val="30"/>
        </w:rPr>
      </w:pPr>
      <w:r>
        <w:rPr>
          <w:rFonts w:ascii="Verdana" w:hAnsi="Verdana"/>
          <w:sz w:val="30"/>
        </w:rPr>
        <w:t>Значение и эволюционное развитие дружбы</w:t>
      </w:r>
    </w:p>
    <w:p w:rsidR="00EC63B3" w:rsidRDefault="00EC63B3" w:rsidP="00EC63B3">
      <w:pPr>
        <w:numPr>
          <w:ilvl w:val="12"/>
          <w:numId w:val="0"/>
        </w:numPr>
        <w:jc w:val="both"/>
        <w:rPr>
          <w:rFonts w:ascii="Verdana" w:hAnsi="Verdana"/>
          <w:sz w:val="30"/>
        </w:rPr>
      </w:pPr>
      <w:r>
        <w:rPr>
          <w:rFonts w:ascii="Verdana" w:hAnsi="Verdana"/>
          <w:sz w:val="30"/>
        </w:rPr>
        <w:t xml:space="preserve">      в процессе становления личности …………….….…….6</w:t>
      </w:r>
    </w:p>
    <w:p w:rsidR="00EC63B3" w:rsidRDefault="00EC63B3" w:rsidP="00EC63B3">
      <w:pPr>
        <w:numPr>
          <w:ilvl w:val="12"/>
          <w:numId w:val="0"/>
        </w:numPr>
        <w:jc w:val="both"/>
        <w:rPr>
          <w:rFonts w:ascii="Verdana" w:hAnsi="Verdana"/>
          <w:sz w:val="30"/>
        </w:rPr>
      </w:pPr>
      <w:r>
        <w:rPr>
          <w:rFonts w:ascii="Verdana" w:hAnsi="Verdana"/>
          <w:sz w:val="30"/>
        </w:rPr>
        <w:t>5. Формирование дружбы……………………………………………..7</w:t>
      </w:r>
    </w:p>
    <w:p w:rsidR="00EC63B3" w:rsidRDefault="00EC63B3" w:rsidP="00EC63B3">
      <w:pPr>
        <w:numPr>
          <w:ilvl w:val="0"/>
          <w:numId w:val="1"/>
        </w:numPr>
        <w:tabs>
          <w:tab w:val="left" w:pos="360"/>
        </w:tabs>
        <w:jc w:val="both"/>
        <w:rPr>
          <w:rFonts w:ascii="Verdana" w:hAnsi="Verdana"/>
          <w:sz w:val="30"/>
        </w:rPr>
      </w:pPr>
      <w:r>
        <w:rPr>
          <w:rFonts w:ascii="Verdana" w:hAnsi="Verdana"/>
          <w:sz w:val="30"/>
        </w:rPr>
        <w:t>Нравственный аспект дружбы. Заключение..……….8</w:t>
      </w:r>
    </w:p>
    <w:p w:rsidR="00EC63B3" w:rsidRDefault="00EC63B3">
      <w:pPr>
        <w:jc w:val="both"/>
        <w:rPr>
          <w:rFonts w:ascii="Verdana" w:hAnsi="Verdana"/>
          <w:sz w:val="30"/>
        </w:rPr>
      </w:pPr>
      <w:r>
        <w:rPr>
          <w:rFonts w:ascii="Verdana" w:hAnsi="Verdana"/>
          <w:sz w:val="30"/>
        </w:rPr>
        <w:t>6.Список литературы…………………………………………………….9</w:t>
      </w:r>
    </w:p>
    <w:p w:rsidR="00EC63B3" w:rsidRDefault="00EC63B3">
      <w:pPr>
        <w:jc w:val="both"/>
        <w:rPr>
          <w:rFonts w:ascii="Verdana" w:hAnsi="Verdana"/>
          <w:sz w:val="30"/>
        </w:rPr>
      </w:pPr>
    </w:p>
    <w:p w:rsidR="00EC63B3" w:rsidRDefault="00EC63B3">
      <w:pPr>
        <w:jc w:val="both"/>
        <w:rPr>
          <w:sz w:val="36"/>
        </w:rPr>
      </w:pPr>
    </w:p>
    <w:p w:rsidR="00EC63B3" w:rsidRDefault="00EC63B3">
      <w:pPr>
        <w:jc w:val="both"/>
        <w:rPr>
          <w:sz w:val="36"/>
        </w:rPr>
      </w:pPr>
    </w:p>
    <w:p w:rsidR="00EC63B3" w:rsidRDefault="00EC63B3">
      <w:pPr>
        <w:spacing w:line="360" w:lineRule="auto"/>
        <w:ind w:left="360"/>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r>
        <w:rPr>
          <w:b/>
          <w:sz w:val="29"/>
        </w:rPr>
        <w:t xml:space="preserve"> </w:t>
      </w: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p>
    <w:p w:rsidR="00EC63B3" w:rsidRDefault="00EC63B3">
      <w:pPr>
        <w:spacing w:line="360" w:lineRule="auto"/>
        <w:jc w:val="center"/>
        <w:rPr>
          <w:b/>
          <w:sz w:val="29"/>
        </w:rPr>
      </w:pPr>
      <w:r>
        <w:rPr>
          <w:b/>
          <w:sz w:val="29"/>
        </w:rPr>
        <w:t>Введение.</w:t>
      </w:r>
    </w:p>
    <w:p w:rsidR="00EC63B3" w:rsidRDefault="00EC63B3">
      <w:pPr>
        <w:spacing w:line="360" w:lineRule="auto"/>
        <w:jc w:val="center"/>
        <w:rPr>
          <w:sz w:val="28"/>
        </w:rPr>
      </w:pPr>
      <w:r>
        <w:rPr>
          <w:sz w:val="28"/>
        </w:rPr>
        <w:t>Что такое дружба?</w:t>
      </w:r>
    </w:p>
    <w:p w:rsidR="00EC63B3" w:rsidRDefault="00EC63B3">
      <w:pPr>
        <w:pStyle w:val="21"/>
        <w:rPr>
          <w:rFonts w:ascii="Times New Roman" w:hAnsi="Times New Roman"/>
          <w:sz w:val="28"/>
        </w:rPr>
      </w:pPr>
      <w:r>
        <w:rPr>
          <w:rFonts w:ascii="Times New Roman" w:hAnsi="Times New Roman"/>
          <w:sz w:val="28"/>
        </w:rPr>
        <w:t>Каждому человеку в жизни приходится общаться с людьми. Общение занимает одно из важнейших мест среди потребностей человека.</w:t>
      </w:r>
    </w:p>
    <w:p w:rsidR="00EC63B3" w:rsidRDefault="00EC63B3">
      <w:pPr>
        <w:spacing w:line="360" w:lineRule="auto"/>
        <w:ind w:firstLine="567"/>
        <w:jc w:val="both"/>
        <w:rPr>
          <w:sz w:val="28"/>
        </w:rPr>
      </w:pPr>
      <w:r>
        <w:rPr>
          <w:sz w:val="28"/>
        </w:rPr>
        <w:t xml:space="preserve">Общение - это информационное и предметное взаимодействие, в процессе которого проявляются и формируются </w:t>
      </w:r>
      <w:r>
        <w:rPr>
          <w:i/>
          <w:sz w:val="28"/>
          <w:u w:val="single"/>
        </w:rPr>
        <w:t>м</w:t>
      </w:r>
      <w:r>
        <w:rPr>
          <w:i/>
          <w:sz w:val="28"/>
        </w:rPr>
        <w:t>ежличностные взаимо</w:t>
      </w:r>
      <w:r>
        <w:rPr>
          <w:i/>
          <w:sz w:val="28"/>
          <w:u w:val="single"/>
        </w:rPr>
        <w:t>о</w:t>
      </w:r>
      <w:r>
        <w:rPr>
          <w:i/>
          <w:sz w:val="28"/>
        </w:rPr>
        <w:t>тношения</w:t>
      </w:r>
      <w:r>
        <w:rPr>
          <w:sz w:val="28"/>
        </w:rPr>
        <w:t xml:space="preserve"> (МО).</w:t>
      </w:r>
    </w:p>
    <w:p w:rsidR="00EC63B3" w:rsidRDefault="00EC63B3">
      <w:pPr>
        <w:spacing w:line="360" w:lineRule="auto"/>
        <w:ind w:firstLine="567"/>
        <w:jc w:val="both"/>
        <w:rPr>
          <w:sz w:val="28"/>
        </w:rPr>
      </w:pPr>
      <w:r>
        <w:rPr>
          <w:sz w:val="28"/>
        </w:rPr>
        <w:t>При взаимодействии людей друг с другом проявляются их личные качества, отсюда и вытекают МО. Важнейшая черта МО - их эмоциональная основа. Это значит, что они возникают и складываются на основе определенных чувств, рождающихся у людей по отношению друг к другу. Эти чувства могут быть сближающими, объединяющими людей и разъединяющими их.</w:t>
      </w:r>
    </w:p>
    <w:p w:rsidR="00EC63B3" w:rsidRDefault="00EC63B3">
      <w:pPr>
        <w:spacing w:line="360" w:lineRule="auto"/>
        <w:ind w:firstLine="567"/>
        <w:jc w:val="both"/>
        <w:rPr>
          <w:sz w:val="28"/>
        </w:rPr>
      </w:pPr>
      <w:r>
        <w:rPr>
          <w:sz w:val="28"/>
        </w:rPr>
        <w:t xml:space="preserve">Если углублятся в МО, то столкнемся с более личностным общением, например, с интимно-личностным. Это своего рода психологический амортизатор деловых, бытовых и личных проблем и потрясений. Это соучастие партнеров в проблемах друг друга, возможность разделить с другими свое духовное и практическое бытие, оно обеспечивается пониманием мыслей, чувств и намерений </w:t>
      </w:r>
      <w:r>
        <w:rPr>
          <w:rFonts w:ascii="Verdana" w:hAnsi="Verdana"/>
          <w:sz w:val="28"/>
        </w:rPr>
        <w:t xml:space="preserve">другого, </w:t>
      </w:r>
      <w:r>
        <w:rPr>
          <w:sz w:val="28"/>
        </w:rPr>
        <w:t xml:space="preserve">эмпатией. Благодаря соучастию в интимно-личностных отношениях происходит самоактулизация индивида, чему в наибольшей степени способствуют высшие формы интимно-личностного общения - </w:t>
      </w:r>
      <w:r>
        <w:rPr>
          <w:i/>
          <w:sz w:val="28"/>
        </w:rPr>
        <w:t>дружба и любовь</w:t>
      </w:r>
      <w:r>
        <w:rPr>
          <w:sz w:val="28"/>
        </w:rPr>
        <w:t xml:space="preserve">. </w:t>
      </w:r>
    </w:p>
    <w:p w:rsidR="00EC63B3" w:rsidRDefault="00EC63B3">
      <w:pPr>
        <w:spacing w:line="360" w:lineRule="auto"/>
        <w:rPr>
          <w:sz w:val="28"/>
        </w:rPr>
      </w:pPr>
    </w:p>
    <w:p w:rsidR="00EC63B3" w:rsidRDefault="00EC63B3">
      <w:pPr>
        <w:spacing w:line="360" w:lineRule="auto"/>
        <w:ind w:firstLine="567"/>
        <w:jc w:val="center"/>
        <w:rPr>
          <w:b/>
          <w:sz w:val="29"/>
        </w:rPr>
      </w:pPr>
      <w:r>
        <w:rPr>
          <w:b/>
          <w:sz w:val="29"/>
        </w:rPr>
        <w:t>Понятие дружбы, виды дружбы и дружеских отношений.</w:t>
      </w:r>
    </w:p>
    <w:p w:rsidR="00EC63B3" w:rsidRDefault="00EC63B3">
      <w:pPr>
        <w:spacing w:line="360" w:lineRule="auto"/>
        <w:ind w:firstLine="567"/>
        <w:jc w:val="center"/>
        <w:rPr>
          <w:b/>
          <w:sz w:val="29"/>
        </w:rPr>
      </w:pPr>
    </w:p>
    <w:p w:rsidR="00EC63B3" w:rsidRDefault="00EC63B3">
      <w:pPr>
        <w:spacing w:line="360" w:lineRule="auto"/>
        <w:ind w:firstLine="567"/>
        <w:rPr>
          <w:sz w:val="28"/>
        </w:rPr>
      </w:pPr>
      <w:r>
        <w:rPr>
          <w:b/>
          <w:sz w:val="28"/>
        </w:rPr>
        <w:t xml:space="preserve">Дружбу </w:t>
      </w:r>
      <w:r>
        <w:rPr>
          <w:sz w:val="28"/>
        </w:rPr>
        <w:t>можно определить как положительные интимные отношения между людьми, основанные на взаимной привязанности, духовной близости, общности интересов, преданности людей друг другу, полном доверии и т.д. Дружеским отношениям присущи: личностный характер (в противоположность, например, деловым отношениям); добровольность и индивидуальная избирательность (в отличие от родства или солидарности, обусловленной принадлежностью к одной и той же группе); внутренняя близость, интимность (в отличие от простого приятельства); устойчивость. Но цели, которые преследует дружба могут быть самыми различными: деловыми или эмоциональными, рациональными и нравственными – все это сложным образом переплетается и обретает многоцелевую ориентацию.</w:t>
      </w:r>
    </w:p>
    <w:p w:rsidR="00EC63B3" w:rsidRDefault="00EC63B3">
      <w:pPr>
        <w:spacing w:line="360" w:lineRule="auto"/>
        <w:ind w:firstLine="567"/>
        <w:rPr>
          <w:sz w:val="28"/>
        </w:rPr>
      </w:pPr>
      <w:r>
        <w:rPr>
          <w:sz w:val="28"/>
        </w:rPr>
        <w:t>В отличие от любви, дружба это в основном отношения меду людьми одного и того же пола.</w:t>
      </w:r>
    </w:p>
    <w:p w:rsidR="00EC63B3" w:rsidRDefault="00EC63B3">
      <w:pPr>
        <w:spacing w:line="360" w:lineRule="auto"/>
        <w:rPr>
          <w:sz w:val="28"/>
        </w:rPr>
      </w:pPr>
      <w:r>
        <w:rPr>
          <w:sz w:val="28"/>
        </w:rPr>
        <w:t>Необходимо различать Дружбу как:</w:t>
      </w:r>
    </w:p>
    <w:p w:rsidR="00EC63B3" w:rsidRDefault="00EC63B3" w:rsidP="00EC63B3">
      <w:pPr>
        <w:numPr>
          <w:ilvl w:val="0"/>
          <w:numId w:val="2"/>
        </w:numPr>
        <w:tabs>
          <w:tab w:val="left" w:pos="720"/>
        </w:tabs>
        <w:spacing w:line="360" w:lineRule="auto"/>
        <w:ind w:left="720"/>
        <w:rPr>
          <w:sz w:val="28"/>
        </w:rPr>
      </w:pPr>
      <w:r>
        <w:rPr>
          <w:sz w:val="28"/>
        </w:rPr>
        <w:t>социальный институт, или систему социальных норм (социологический аспект)</w:t>
      </w:r>
    </w:p>
    <w:p w:rsidR="00EC63B3" w:rsidRDefault="00EC63B3" w:rsidP="00EC63B3">
      <w:pPr>
        <w:numPr>
          <w:ilvl w:val="0"/>
          <w:numId w:val="2"/>
        </w:numPr>
        <w:tabs>
          <w:tab w:val="left" w:pos="720"/>
        </w:tabs>
        <w:spacing w:line="360" w:lineRule="auto"/>
        <w:ind w:left="720"/>
        <w:rPr>
          <w:sz w:val="28"/>
        </w:rPr>
      </w:pPr>
      <w:r>
        <w:rPr>
          <w:sz w:val="28"/>
        </w:rPr>
        <w:t xml:space="preserve">моральное чувство (психологический аспект) </w:t>
      </w:r>
    </w:p>
    <w:p w:rsidR="00EC63B3" w:rsidRDefault="00EC63B3" w:rsidP="00EC63B3">
      <w:pPr>
        <w:numPr>
          <w:ilvl w:val="0"/>
          <w:numId w:val="2"/>
        </w:numPr>
        <w:tabs>
          <w:tab w:val="left" w:pos="720"/>
        </w:tabs>
        <w:spacing w:line="360" w:lineRule="auto"/>
        <w:ind w:left="720"/>
        <w:rPr>
          <w:sz w:val="28"/>
        </w:rPr>
      </w:pPr>
      <w:r>
        <w:rPr>
          <w:sz w:val="28"/>
        </w:rPr>
        <w:t>специфический вид взаимоотношений (социально-психологический аспект)</w:t>
      </w:r>
    </w:p>
    <w:p w:rsidR="00EC63B3" w:rsidRDefault="00EC63B3">
      <w:pPr>
        <w:spacing w:line="360" w:lineRule="auto"/>
        <w:ind w:left="360"/>
        <w:rPr>
          <w:sz w:val="28"/>
        </w:rPr>
      </w:pPr>
    </w:p>
    <w:p w:rsidR="00EC63B3" w:rsidRDefault="00EC63B3">
      <w:pPr>
        <w:spacing w:line="360" w:lineRule="auto"/>
        <w:ind w:firstLine="360"/>
        <w:rPr>
          <w:sz w:val="28"/>
        </w:rPr>
      </w:pPr>
      <w:r>
        <w:rPr>
          <w:sz w:val="28"/>
        </w:rPr>
        <w:t>Следует не путать само понятие дружбы с близкими по значению понятиями.</w:t>
      </w:r>
    </w:p>
    <w:p w:rsidR="00EC63B3" w:rsidRDefault="00EC63B3">
      <w:pPr>
        <w:spacing w:line="360" w:lineRule="auto"/>
        <w:rPr>
          <w:sz w:val="28"/>
        </w:rPr>
      </w:pPr>
      <w:r>
        <w:rPr>
          <w:i/>
          <w:sz w:val="28"/>
          <w:u w:val="single"/>
        </w:rPr>
        <w:t>Понятие первое:</w:t>
      </w:r>
      <w:r>
        <w:rPr>
          <w:sz w:val="28"/>
        </w:rPr>
        <w:t xml:space="preserve"> знакомые. Большинство людей, которых  мы считаем своими друзьями, на самом деле всего лишь наши знакомые, то есть те, кого мы выделяем  из окружающей нас массы людей. Нам известны  их заботы, их проблемы, мы считаем их близкими нам людьми, обращаемся к ним за помощью и сами охотно им помогаем. Но нет полного откровения, мы не доверяем им свои самые сокровенные желания. Встреча с ними не делает  нас счастливыми, не вызывает у нас невольной радостной  улыбки. сплетни, зависть, вражда. Часто за внешне сердечными отношениями прячутся глубинные конфликты.</w:t>
      </w:r>
    </w:p>
    <w:p w:rsidR="00EC63B3" w:rsidRDefault="00EC63B3">
      <w:pPr>
        <w:spacing w:line="360" w:lineRule="auto"/>
        <w:rPr>
          <w:sz w:val="28"/>
        </w:rPr>
      </w:pPr>
      <w:r>
        <w:rPr>
          <w:i/>
          <w:sz w:val="28"/>
          <w:u w:val="single"/>
        </w:rPr>
        <w:t>Понятие второе:</w:t>
      </w:r>
      <w:r>
        <w:rPr>
          <w:sz w:val="28"/>
        </w:rPr>
        <w:t xml:space="preserve"> коллективная солидарность. Нужно  отличать дружбу от солидарности.  В последнем случае друзья - это те, кто сражается на нашей стороне, скажем, во время войны. С одной стороны, друзья, с другой - враги. В такой солидарности  нет ничего личностного. К этой же категории относятся формы солидарности,  существующие в сектах, в партиях, в церкви. Но во всех этих случаях мы имеем дело с коллективными,  а не чисто личностными отношениями.</w:t>
      </w:r>
    </w:p>
    <w:p w:rsidR="00EC63B3" w:rsidRDefault="00EC63B3">
      <w:pPr>
        <w:spacing w:line="360" w:lineRule="auto"/>
        <w:rPr>
          <w:sz w:val="28"/>
        </w:rPr>
      </w:pPr>
      <w:r>
        <w:rPr>
          <w:i/>
          <w:sz w:val="28"/>
          <w:u w:val="single"/>
        </w:rPr>
        <w:t>Понятие третье:</w:t>
      </w:r>
      <w:r>
        <w:rPr>
          <w:sz w:val="28"/>
        </w:rPr>
        <w:t xml:space="preserve"> функциональные отношения. Они относятся к типу личностных связей, основанных на социальной  функции. Такова дружба между компаньонами или между политическими деятелями. Такие отношения длятся до тех пор, пока существует интерес, который требует общей заботы. Сюда же входят многочисленные профессиональные взаимоотношения, отношения между коллегами по работе и между соседями по дому.</w:t>
      </w:r>
    </w:p>
    <w:p w:rsidR="00EC63B3" w:rsidRDefault="00EC63B3">
      <w:pPr>
        <w:spacing w:line="360" w:lineRule="auto"/>
        <w:rPr>
          <w:sz w:val="28"/>
        </w:rPr>
      </w:pPr>
      <w:r>
        <w:rPr>
          <w:i/>
          <w:sz w:val="28"/>
          <w:u w:val="single"/>
        </w:rPr>
        <w:t>Значение четвертое:</w:t>
      </w:r>
      <w:r>
        <w:rPr>
          <w:sz w:val="28"/>
        </w:rPr>
        <w:t xml:space="preserve"> дружелюбие. Отношения также основаны на взаимной симпатии, но в этом случае слово дружба следует употреблять очень осторожно. Такие эмоциональные связи часто поверхностны и непродолжительны.</w:t>
      </w:r>
    </w:p>
    <w:p w:rsidR="00EC63B3" w:rsidRDefault="00EC63B3">
      <w:pPr>
        <w:spacing w:line="360" w:lineRule="auto"/>
        <w:jc w:val="center"/>
        <w:rPr>
          <w:b/>
          <w:sz w:val="28"/>
        </w:rPr>
      </w:pPr>
      <w:r>
        <w:rPr>
          <w:b/>
          <w:sz w:val="28"/>
        </w:rPr>
        <w:t>Виды дружеских отношений.</w:t>
      </w:r>
    </w:p>
    <w:p w:rsidR="00EC63B3" w:rsidRDefault="00EC63B3">
      <w:pPr>
        <w:spacing w:line="360" w:lineRule="auto"/>
        <w:ind w:firstLine="568"/>
        <w:jc w:val="both"/>
        <w:rPr>
          <w:sz w:val="28"/>
        </w:rPr>
      </w:pPr>
      <w:r>
        <w:rPr>
          <w:i/>
          <w:sz w:val="28"/>
        </w:rPr>
        <w:t>Духовная дружба</w:t>
      </w:r>
      <w:r>
        <w:rPr>
          <w:sz w:val="28"/>
        </w:rPr>
        <w:t xml:space="preserve"> - взаимное обогащение и дополнение  друг друга. Тем самым он дает своему другу возможность  получить столь желанное признание: что может быть  прекраснее, если тебя ценит и понимает тот, за кем ты признаешь это право. Каждый чувствует себя совершенно не похожим на другого и восхищается именно теми качествами, которых нет у него самого.</w:t>
      </w:r>
    </w:p>
    <w:p w:rsidR="00EC63B3" w:rsidRDefault="00EC63B3">
      <w:pPr>
        <w:spacing w:line="360" w:lineRule="auto"/>
        <w:ind w:firstLine="568"/>
        <w:jc w:val="both"/>
        <w:rPr>
          <w:sz w:val="28"/>
        </w:rPr>
      </w:pPr>
      <w:r>
        <w:rPr>
          <w:i/>
          <w:sz w:val="28"/>
        </w:rPr>
        <w:t xml:space="preserve">Творческая дружба </w:t>
      </w:r>
      <w:r>
        <w:rPr>
          <w:sz w:val="28"/>
        </w:rPr>
        <w:t xml:space="preserve">- это оба друга сохраняют свою ярко выраженную индивидуальность. Более того, дружба помогает творчески дополнять личность каждого из друзей, придать законченный характер их индивидуальности. </w:t>
      </w:r>
    </w:p>
    <w:p w:rsidR="00EC63B3" w:rsidRDefault="00EC63B3">
      <w:pPr>
        <w:spacing w:line="360" w:lineRule="auto"/>
        <w:ind w:firstLine="568"/>
        <w:jc w:val="both"/>
        <w:rPr>
          <w:sz w:val="28"/>
        </w:rPr>
      </w:pPr>
      <w:r>
        <w:rPr>
          <w:i/>
          <w:sz w:val="28"/>
        </w:rPr>
        <w:t>Будничная дружба</w:t>
      </w:r>
      <w:r>
        <w:rPr>
          <w:sz w:val="28"/>
        </w:rPr>
        <w:t xml:space="preserve"> может существовать и развиваться только при условии непосредственной территориальной близости. Друзья обязательно должны жить рядом, оказывать  друг другу услуги, обращаться за помощью, ходить  вместе в куда-либо или хотя бы просто болтать о том о сём. Как правило, такая дружба подкрепляется каким-нибудь  постоянным поводом для встреч. Это может  быть обычное соседство или общая работа. </w:t>
      </w:r>
    </w:p>
    <w:p w:rsidR="00EC63B3" w:rsidRDefault="00EC63B3">
      <w:pPr>
        <w:spacing w:line="360" w:lineRule="auto"/>
        <w:ind w:firstLine="568"/>
        <w:jc w:val="both"/>
        <w:rPr>
          <w:sz w:val="28"/>
        </w:rPr>
      </w:pPr>
      <w:r>
        <w:rPr>
          <w:i/>
          <w:sz w:val="28"/>
        </w:rPr>
        <w:t>Семейная дружба</w:t>
      </w:r>
      <w:r>
        <w:rPr>
          <w:sz w:val="28"/>
        </w:rPr>
        <w:t xml:space="preserve"> на первый взгляд кажется полным антиподом дружбы творческой, но это не так. Для рассматриваемого нами типа дружбы характерно то, что наш друг, в сущности, становится другом всей семьи. А если речь идет о супружеской паре, у которой есть дети,  можно со всей очевидностью говорить о дружбе семьями.</w:t>
      </w:r>
    </w:p>
    <w:p w:rsidR="00EC63B3" w:rsidRDefault="00EC63B3">
      <w:pPr>
        <w:pStyle w:val="22"/>
      </w:pPr>
      <w:r>
        <w:t>Значение и эволюционное развитие дружбы в процессе формирования личности.</w:t>
      </w:r>
    </w:p>
    <w:p w:rsidR="00EC63B3" w:rsidRDefault="00EC63B3">
      <w:pPr>
        <w:pStyle w:val="210"/>
        <w:spacing w:line="360" w:lineRule="auto"/>
      </w:pPr>
      <w:r>
        <w:t xml:space="preserve">Реальное содержание дружбы менялось в ходе истории. В первобытном обществе дружбой называли ритуализированные взаимоотношения, связанные с символическим породнением (кровная дружба, побратимство и т.п.); способы её заключения, права и обязанности друзей регламентированы обычаем и часто ставятся выше фактического родства. </w:t>
      </w:r>
    </w:p>
    <w:p w:rsidR="00EC63B3" w:rsidRDefault="00EC63B3">
      <w:pPr>
        <w:pStyle w:val="210"/>
        <w:spacing w:line="360" w:lineRule="auto"/>
      </w:pPr>
      <w:r>
        <w:t xml:space="preserve">Интеллектуальные и иные привязанности ещё не отделялись в Древней Греции от эротических. Платоновский идеал бескорыстной дружбы - любви, в которой чувственное влечение подчиняется стремлению к нравственному совершенствованию, остаётся внутренне противоречивым. </w:t>
      </w:r>
    </w:p>
    <w:p w:rsidR="00EC63B3" w:rsidRDefault="00EC63B3">
      <w:pPr>
        <w:pStyle w:val="210"/>
        <w:spacing w:line="360" w:lineRule="auto"/>
        <w:ind w:firstLine="0"/>
      </w:pPr>
      <w:r>
        <w:rPr>
          <w:sz w:val="24"/>
        </w:rPr>
        <w:t xml:space="preserve"> </w:t>
      </w:r>
      <w:r>
        <w:rPr>
          <w:sz w:val="24"/>
        </w:rPr>
        <w:tab/>
      </w:r>
      <w:r>
        <w:t xml:space="preserve">Содержание и функции дружбы существенно изменяются с возрастом. </w:t>
      </w:r>
    </w:p>
    <w:p w:rsidR="00EC63B3" w:rsidRDefault="00EC63B3">
      <w:pPr>
        <w:pStyle w:val="210"/>
        <w:spacing w:line="360" w:lineRule="auto"/>
        <w:ind w:firstLine="0"/>
      </w:pPr>
      <w:r>
        <w:t>Детская дружба представляет собой эмоциональную привязанность, чаще всего основанную на совместной деятельности; хотя степень избирательности и устойчивости Д. повышается с возрастом ребёнка</w:t>
      </w:r>
    </w:p>
    <w:p w:rsidR="00EC63B3" w:rsidRDefault="00EC63B3">
      <w:pPr>
        <w:pStyle w:val="210"/>
        <w:spacing w:line="360" w:lineRule="auto"/>
        <w:ind w:firstLine="1418"/>
      </w:pPr>
      <w:r>
        <w:t xml:space="preserve"> Подлинная потребность в "другом я" появляется только у подростка в связи с потребностью осознать себя, соотнести собственные переживания с переживаниями другого. Юношеская дружба склонна к исповедальности, занимает едва ли не самое главное место в жизни  и чрезвычайно эмоциональна. Поэтому зачастую нуждаясь в глубоких эмоциональных привязанностях молодые люди не замечают реальных качеств партнера, такие отношения зачастую недолговечны. </w:t>
      </w:r>
    </w:p>
    <w:p w:rsidR="00EC63B3" w:rsidRDefault="00EC63B3">
      <w:pPr>
        <w:pStyle w:val="210"/>
        <w:spacing w:line="360" w:lineRule="auto"/>
        <w:ind w:firstLine="1418"/>
      </w:pPr>
      <w:r>
        <w:t>Дружеские связи взрослого человека более дифференцированы, поскольку появляется ряд новых форм общения (любовь, семейные и родительские привязанности и т.д.). Основное отличие дружбы взрослых от дружбы в детском или юношеском возрасте – терпимость к различиям, по мере становления и формирования личности.</w:t>
      </w:r>
    </w:p>
    <w:p w:rsidR="00EC63B3" w:rsidRDefault="00EC63B3">
      <w:pPr>
        <w:spacing w:line="360" w:lineRule="auto"/>
        <w:jc w:val="center"/>
        <w:rPr>
          <w:b/>
          <w:sz w:val="29"/>
        </w:rPr>
      </w:pPr>
      <w:r>
        <w:rPr>
          <w:b/>
          <w:sz w:val="29"/>
        </w:rPr>
        <w:t>Формирование дружбы.</w:t>
      </w:r>
    </w:p>
    <w:p w:rsidR="00EC63B3" w:rsidRDefault="00EC63B3">
      <w:pPr>
        <w:spacing w:line="360" w:lineRule="auto"/>
        <w:ind w:firstLine="1418"/>
        <w:rPr>
          <w:sz w:val="28"/>
        </w:rPr>
      </w:pPr>
      <w:r>
        <w:rPr>
          <w:sz w:val="28"/>
        </w:rPr>
        <w:t xml:space="preserve">Дружба возникает как разрыв в обычном течении событий, как скачок. В какой-то момент мы вдруг начинаем  испытывать сильный прилив симпатии, интереса к другому человеку, он становится нам близок. Если мы давно с ним знакомы, появляется чувство, будто мы увидели его первый раз в жизни. Назовем это явление  </w:t>
      </w:r>
      <w:r>
        <w:rPr>
          <w:i/>
          <w:sz w:val="28"/>
        </w:rPr>
        <w:t>встречей</w:t>
      </w:r>
      <w:r>
        <w:rPr>
          <w:sz w:val="28"/>
        </w:rPr>
        <w:t>. Встреча - это конечное событие, сгусток времени. Для дружбы важны только эти минуты наивысшей интенсивности жизни. Все, что происходит в промежутке, не имеет значения. Такая встреча всегда неожиданность, всегда открытие. По отношению к большинству наших знакомых мы так никогда и не сделаем этот первый шаг на пути к дружбе. В отличие от влюблённости мы можем даже не вспоминать о друге от встречи до встречи.</w:t>
      </w:r>
    </w:p>
    <w:p w:rsidR="00EC63B3" w:rsidRDefault="00EC63B3">
      <w:pPr>
        <w:pStyle w:val="a8"/>
        <w:ind w:firstLine="567"/>
        <w:rPr>
          <w:b/>
          <w:sz w:val="29"/>
        </w:rPr>
      </w:pPr>
      <w:r>
        <w:t xml:space="preserve">Хотя дружба - интимное личное отношение, формирование и развитие её зависят от ряда объективных условий: пространственной близости, частоты контактов, принадлежности к общему коллективу, совместной деятельности, общности целей и интересов. </w:t>
      </w:r>
    </w:p>
    <w:p w:rsidR="00EC63B3" w:rsidRDefault="00EC63B3">
      <w:pPr>
        <w:spacing w:line="360" w:lineRule="auto"/>
        <w:ind w:firstLine="567"/>
        <w:jc w:val="center"/>
        <w:rPr>
          <w:sz w:val="28"/>
        </w:rPr>
      </w:pPr>
      <w:r>
        <w:rPr>
          <w:b/>
          <w:sz w:val="29"/>
        </w:rPr>
        <w:t>Нравственный аспект дружбы. Заключение.</w:t>
      </w:r>
    </w:p>
    <w:p w:rsidR="00EC63B3" w:rsidRDefault="00EC63B3">
      <w:pPr>
        <w:spacing w:line="360" w:lineRule="auto"/>
        <w:ind w:firstLine="567"/>
        <w:jc w:val="both"/>
        <w:rPr>
          <w:sz w:val="28"/>
        </w:rPr>
      </w:pPr>
      <w:r>
        <w:rPr>
          <w:sz w:val="28"/>
        </w:rPr>
        <w:t>Дружба - это этическая форма любви. В отличие от других форм любви она выбирает свой предмет пользуясь нравственными критериями, и строит свое oтношение к нему, исходя из этих критериев. Но дружба еще и предпочтение. Быть другом всегда означает, что тебя любят больше, чем другого, что тебя предпочитают кому-то другому, огромной безликой массе других.</w:t>
      </w:r>
    </w:p>
    <w:p w:rsidR="00EC63B3" w:rsidRDefault="00EC63B3">
      <w:pPr>
        <w:spacing w:line="360" w:lineRule="auto"/>
        <w:ind w:firstLine="567"/>
        <w:jc w:val="both"/>
        <w:rPr>
          <w:sz w:val="28"/>
        </w:rPr>
      </w:pPr>
      <w:r>
        <w:rPr>
          <w:sz w:val="28"/>
        </w:rPr>
        <w:t>Дружба - это отношения между двумя совершенно свободными индивидами, встреча равных. Двое могут  стать друзьями, даже если у них разное экономическое  и социальное положение, но только при том условии,  если они встретятся как два свободных независимых  человека, обладающих одинаковой властью и равным  достоинством. Это процесс осуществления равенства. Но она погибает, если мы берём себе за правило беспрерывно пользоваться  помощью друга.</w:t>
      </w:r>
    </w:p>
    <w:p w:rsidR="00EC63B3" w:rsidRDefault="00EC63B3">
      <w:pPr>
        <w:spacing w:line="360" w:lineRule="auto"/>
        <w:ind w:firstLine="567"/>
        <w:jc w:val="both"/>
        <w:rPr>
          <w:sz w:val="28"/>
        </w:rPr>
      </w:pPr>
      <w:r>
        <w:rPr>
          <w:sz w:val="28"/>
        </w:rPr>
        <w:t>Дружба не терпит обмана, не допускает злонамеренных поступков.  Никогда, ни при каких условиях. В дружбе нужно уметь увидеть достоинства другого и оценить их.</w:t>
      </w:r>
    </w:p>
    <w:p w:rsidR="00EC63B3" w:rsidRDefault="00EC63B3">
      <w:pPr>
        <w:spacing w:line="360" w:lineRule="auto"/>
        <w:ind w:firstLine="567"/>
        <w:jc w:val="both"/>
        <w:rPr>
          <w:sz w:val="28"/>
        </w:rPr>
      </w:pPr>
      <w:r>
        <w:rPr>
          <w:sz w:val="28"/>
        </w:rPr>
        <w:t>Существуют пределы, существует некий порог, который никто не должен переступать. Мы не можем требовать от нашего друга, чтобы он ради нас совершил что-нибудь недостойное, например лжесвидетельствовал  бы в нашу пользу в суде. Если мы требуем  этого, то нарушаем основные правила дружбы и перестаем вести себя так, как подобает другу.</w:t>
      </w:r>
    </w:p>
    <w:p w:rsidR="00EC63B3" w:rsidRDefault="00EC63B3">
      <w:pPr>
        <w:spacing w:line="360" w:lineRule="auto"/>
        <w:ind w:firstLine="567"/>
        <w:jc w:val="both"/>
        <w:rPr>
          <w:rFonts w:ascii="Futuris" w:hAnsi="Futuris"/>
          <w:sz w:val="24"/>
        </w:rPr>
      </w:pPr>
      <w:r>
        <w:rPr>
          <w:sz w:val="28"/>
        </w:rPr>
        <w:t>Мы не выбираем в друзья людей, которых не уважаем.  Дружба - это такое социальное пространство,  где люди относятся друг к другу нравственнее, сердечнее, чем к тем, кто находится за пределами этого пространства. Здесь нравственные нормы соблюдаются  самым строгим образом: так, как они в идеале должны  были бы соблюдаться всеми.</w:t>
      </w:r>
      <w:r>
        <w:rPr>
          <w:rFonts w:ascii="Futuris" w:hAnsi="Futuris"/>
          <w:sz w:val="24"/>
        </w:rPr>
        <w:t xml:space="preserve"> </w:t>
      </w: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p>
    <w:p w:rsidR="00EC63B3" w:rsidRDefault="00EC63B3">
      <w:pPr>
        <w:spacing w:line="360" w:lineRule="auto"/>
        <w:ind w:firstLine="567"/>
        <w:jc w:val="center"/>
        <w:rPr>
          <w:b/>
          <w:sz w:val="29"/>
        </w:rPr>
      </w:pPr>
      <w:r>
        <w:rPr>
          <w:b/>
          <w:sz w:val="29"/>
        </w:rPr>
        <w:t>Список литературы.</w:t>
      </w:r>
    </w:p>
    <w:p w:rsidR="00EC63B3" w:rsidRDefault="00EC63B3">
      <w:pPr>
        <w:spacing w:line="360" w:lineRule="auto"/>
        <w:ind w:firstLine="567"/>
        <w:jc w:val="center"/>
        <w:rPr>
          <w:b/>
          <w:sz w:val="29"/>
        </w:rPr>
      </w:pPr>
    </w:p>
    <w:p w:rsidR="00EC63B3" w:rsidRDefault="00EC63B3">
      <w:pPr>
        <w:spacing w:line="360" w:lineRule="auto"/>
        <w:ind w:firstLine="567"/>
        <w:rPr>
          <w:rFonts w:ascii="Futuris" w:hAnsi="Futuris"/>
          <w:sz w:val="28"/>
        </w:rPr>
      </w:pPr>
      <w:r>
        <w:rPr>
          <w:rFonts w:ascii="Futuris" w:hAnsi="Futuris"/>
          <w:sz w:val="28"/>
        </w:rPr>
        <w:t>1</w:t>
      </w:r>
      <w:r>
        <w:rPr>
          <w:rFonts w:ascii="Futuris" w:hAnsi="Futuris"/>
          <w:i/>
          <w:sz w:val="28"/>
        </w:rPr>
        <w:t>. Р.С. Немов</w:t>
      </w:r>
      <w:r>
        <w:rPr>
          <w:rFonts w:ascii="Futuris" w:hAnsi="Futuris"/>
          <w:sz w:val="28"/>
        </w:rPr>
        <w:t>, Общие основы психологии., М 1994.</w:t>
      </w:r>
    </w:p>
    <w:p w:rsidR="00EC63B3" w:rsidRDefault="00EC63B3">
      <w:pPr>
        <w:spacing w:line="360" w:lineRule="auto"/>
        <w:ind w:firstLine="567"/>
        <w:rPr>
          <w:sz w:val="28"/>
        </w:rPr>
      </w:pPr>
      <w:r>
        <w:rPr>
          <w:rFonts w:ascii="Futuris" w:hAnsi="Futuris"/>
          <w:sz w:val="28"/>
        </w:rPr>
        <w:t xml:space="preserve">2. </w:t>
      </w:r>
      <w:r>
        <w:rPr>
          <w:i/>
          <w:sz w:val="28"/>
        </w:rPr>
        <w:t>Кон И.С.</w:t>
      </w:r>
      <w:r>
        <w:rPr>
          <w:sz w:val="28"/>
        </w:rPr>
        <w:t>, Психология юношеской дружбы., М 1973.</w:t>
      </w:r>
    </w:p>
    <w:p w:rsidR="00EC63B3" w:rsidRDefault="00EC63B3">
      <w:pPr>
        <w:spacing w:line="360" w:lineRule="auto"/>
        <w:ind w:firstLine="567"/>
        <w:rPr>
          <w:sz w:val="28"/>
        </w:rPr>
      </w:pPr>
      <w:r>
        <w:rPr>
          <w:sz w:val="28"/>
        </w:rPr>
        <w:t xml:space="preserve">3. </w:t>
      </w:r>
      <w:r>
        <w:rPr>
          <w:i/>
          <w:sz w:val="28"/>
        </w:rPr>
        <w:t>Фридман Л.М., Кулагина И.Ю.</w:t>
      </w:r>
      <w:r>
        <w:rPr>
          <w:sz w:val="28"/>
        </w:rPr>
        <w:t xml:space="preserve">, Психологический справочник </w:t>
      </w:r>
    </w:p>
    <w:p w:rsidR="00EC63B3" w:rsidRDefault="00EC63B3">
      <w:pPr>
        <w:spacing w:line="360" w:lineRule="auto"/>
        <w:ind w:firstLine="567"/>
        <w:rPr>
          <w:sz w:val="28"/>
        </w:rPr>
      </w:pPr>
      <w:r>
        <w:rPr>
          <w:sz w:val="28"/>
        </w:rPr>
        <w:t xml:space="preserve">    учителя., М 1994.      </w:t>
      </w:r>
    </w:p>
    <w:p w:rsidR="00EC63B3" w:rsidRDefault="00EC63B3">
      <w:pPr>
        <w:spacing w:line="360" w:lineRule="auto"/>
        <w:ind w:firstLine="567"/>
        <w:rPr>
          <w:sz w:val="28"/>
        </w:rPr>
      </w:pPr>
      <w:r>
        <w:rPr>
          <w:sz w:val="28"/>
        </w:rPr>
        <w:t xml:space="preserve">4. </w:t>
      </w:r>
      <w:r>
        <w:rPr>
          <w:i/>
          <w:sz w:val="28"/>
        </w:rPr>
        <w:t>Francesco Alberoni</w:t>
      </w:r>
      <w:r>
        <w:rPr>
          <w:sz w:val="28"/>
        </w:rPr>
        <w:t>, Дружба и Любовь., М 1991.</w:t>
      </w:r>
    </w:p>
    <w:p w:rsidR="00EC63B3" w:rsidRDefault="00EC63B3">
      <w:pPr>
        <w:spacing w:line="360" w:lineRule="auto"/>
        <w:ind w:firstLine="567"/>
        <w:jc w:val="center"/>
        <w:rPr>
          <w:sz w:val="28"/>
        </w:rPr>
      </w:pPr>
    </w:p>
    <w:p w:rsidR="00EC63B3" w:rsidRDefault="00EC63B3">
      <w:pPr>
        <w:spacing w:line="360" w:lineRule="auto"/>
        <w:rPr>
          <w:sz w:val="28"/>
        </w:rPr>
      </w:pPr>
    </w:p>
    <w:p w:rsidR="00EC63B3" w:rsidRDefault="00EC63B3">
      <w:pPr>
        <w:spacing w:line="360" w:lineRule="auto"/>
        <w:rPr>
          <w:b/>
          <w:sz w:val="28"/>
        </w:rPr>
      </w:pPr>
      <w:bookmarkStart w:id="4" w:name="_GoBack"/>
      <w:bookmarkEnd w:id="4"/>
    </w:p>
    <w:sectPr w:rsidR="00EC63B3" w:rsidSect="00EC63B3">
      <w:footerReference w:type="even" r:id="rId8"/>
      <w:footerReference w:type="default" r:id="rId9"/>
      <w:pgSz w:w="11907" w:h="16840" w:code="9"/>
      <w:pgMar w:top="1134" w:right="1418" w:bottom="1304" w:left="1418"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CB6" w:rsidRDefault="000B3CB6">
      <w:r>
        <w:separator/>
      </w:r>
    </w:p>
  </w:endnote>
  <w:endnote w:type="continuationSeparator" w:id="0">
    <w:p w:rsidR="000B3CB6" w:rsidRDefault="000B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3B3" w:rsidRDefault="00EC63B3" w:rsidP="00EC63B3">
    <w:pPr>
      <w:pStyle w:val="aa"/>
      <w:framePr w:wrap="around" w:vAnchor="text" w:hAnchor="margin" w:xAlign="center" w:y="1"/>
      <w:rPr>
        <w:rStyle w:val="ab"/>
      </w:rPr>
    </w:pPr>
  </w:p>
  <w:p w:rsidR="00EC63B3" w:rsidRDefault="00EC63B3" w:rsidP="00EC63B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3B3" w:rsidRDefault="0082058D" w:rsidP="00EC63B3">
    <w:pPr>
      <w:pStyle w:val="aa"/>
      <w:framePr w:wrap="around" w:vAnchor="text" w:hAnchor="margin" w:xAlign="center" w:y="1"/>
      <w:rPr>
        <w:rStyle w:val="ab"/>
      </w:rPr>
    </w:pPr>
    <w:r>
      <w:rPr>
        <w:rStyle w:val="ab"/>
        <w:noProof/>
      </w:rPr>
      <w:t>2</w:t>
    </w:r>
  </w:p>
  <w:p w:rsidR="00EC63B3" w:rsidRDefault="00EC63B3" w:rsidP="00EC63B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CB6" w:rsidRDefault="000B3CB6">
      <w:r>
        <w:separator/>
      </w:r>
    </w:p>
  </w:footnote>
  <w:footnote w:type="continuationSeparator" w:id="0">
    <w:p w:rsidR="000B3CB6" w:rsidRDefault="000B3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861F5"/>
    <w:multiLevelType w:val="singleLevel"/>
    <w:tmpl w:val="3300EA2A"/>
    <w:lvl w:ilvl="0">
      <w:start w:val="1"/>
      <w:numFmt w:val="decimal"/>
      <w:lvlText w:val="%1."/>
      <w:legacy w:legacy="1" w:legacySpace="120" w:legacyIndent="360"/>
      <w:lvlJc w:val="left"/>
      <w:pPr>
        <w:ind w:left="360" w:hanging="360"/>
      </w:pPr>
    </w:lvl>
  </w:abstractNum>
  <w:abstractNum w:abstractNumId="1">
    <w:nsid w:val="1E7115BE"/>
    <w:multiLevelType w:val="multilevel"/>
    <w:tmpl w:val="B1580EC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418"/>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3B3"/>
    <w:rsid w:val="00027ADC"/>
    <w:rsid w:val="000B3CB6"/>
    <w:rsid w:val="003648A7"/>
    <w:rsid w:val="0082058D"/>
    <w:rsid w:val="00884313"/>
    <w:rsid w:val="00EC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8863C880-2818-48F1-B18E-7619B978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character" w:styleId="a5">
    <w:name w:val="endnote reference"/>
    <w:semiHidden/>
    <w:rPr>
      <w:vertAlign w:val="superscript"/>
    </w:rPr>
  </w:style>
  <w:style w:type="paragraph" w:customStyle="1" w:styleId="a6">
    <w:name w:val="Ôîðìàëüíûé"/>
    <w:pPr>
      <w:overflowPunct w:val="0"/>
      <w:autoSpaceDE w:val="0"/>
      <w:autoSpaceDN w:val="0"/>
      <w:adjustRightInd w:val="0"/>
      <w:jc w:val="center"/>
      <w:textAlignment w:val="baseline"/>
    </w:pPr>
    <w:rPr>
      <w:b/>
      <w:noProof/>
      <w:sz w:val="24"/>
    </w:rPr>
  </w:style>
  <w:style w:type="paragraph" w:customStyle="1" w:styleId="1">
    <w:name w:val="Ôîðìàëüíûé1"/>
    <w:basedOn w:val="a6"/>
    <w:pPr>
      <w:jc w:val="left"/>
    </w:pPr>
    <w:rPr>
      <w:i/>
      <w:sz w:val="28"/>
    </w:rPr>
  </w:style>
  <w:style w:type="paragraph" w:customStyle="1" w:styleId="2">
    <w:name w:val="Ôîðìàëüíûé2"/>
    <w:basedOn w:val="1"/>
    <w:pPr>
      <w:jc w:val="right"/>
    </w:pPr>
  </w:style>
  <w:style w:type="paragraph" w:customStyle="1" w:styleId="21">
    <w:name w:val="Основной текст 21"/>
    <w:basedOn w:val="a"/>
    <w:pPr>
      <w:spacing w:line="360" w:lineRule="auto"/>
      <w:ind w:firstLine="567"/>
      <w:jc w:val="both"/>
    </w:pPr>
    <w:rPr>
      <w:rFonts w:ascii="Arial" w:hAnsi="Arial"/>
      <w:sz w:val="24"/>
    </w:rPr>
  </w:style>
  <w:style w:type="paragraph" w:styleId="a7">
    <w:name w:val="Title"/>
    <w:basedOn w:val="a"/>
    <w:qFormat/>
    <w:pPr>
      <w:jc w:val="center"/>
    </w:pPr>
    <w:rPr>
      <w:b/>
      <w:sz w:val="36"/>
    </w:rPr>
  </w:style>
  <w:style w:type="paragraph" w:customStyle="1" w:styleId="10">
    <w:name w:val="Обычный (веб)1"/>
    <w:basedOn w:val="a"/>
    <w:pPr>
      <w:spacing w:before="100" w:after="100"/>
    </w:pPr>
    <w:rPr>
      <w:sz w:val="24"/>
    </w:rPr>
  </w:style>
  <w:style w:type="paragraph" w:customStyle="1" w:styleId="210">
    <w:name w:val="Основной текст с отступом 21"/>
    <w:basedOn w:val="a"/>
    <w:pPr>
      <w:ind w:firstLine="720"/>
    </w:pPr>
    <w:rPr>
      <w:sz w:val="28"/>
    </w:rPr>
  </w:style>
  <w:style w:type="paragraph" w:styleId="a8">
    <w:name w:val="Body Text"/>
    <w:basedOn w:val="a"/>
    <w:pPr>
      <w:spacing w:line="360" w:lineRule="auto"/>
    </w:pPr>
    <w:rPr>
      <w:sz w:val="28"/>
    </w:rPr>
  </w:style>
  <w:style w:type="paragraph" w:customStyle="1" w:styleId="22">
    <w:name w:val="Основной текст 22"/>
    <w:basedOn w:val="a"/>
    <w:pPr>
      <w:jc w:val="center"/>
    </w:pPr>
    <w:rPr>
      <w:b/>
      <w:sz w:val="28"/>
    </w:rPr>
  </w:style>
  <w:style w:type="paragraph" w:styleId="a9">
    <w:name w:val="Balloon Text"/>
    <w:basedOn w:val="a"/>
    <w:semiHidden/>
    <w:rsid w:val="00EC63B3"/>
    <w:rPr>
      <w:rFonts w:ascii="Tahoma" w:hAnsi="Tahoma" w:cs="Tahoma"/>
      <w:sz w:val="16"/>
      <w:szCs w:val="16"/>
    </w:rPr>
  </w:style>
  <w:style w:type="paragraph" w:styleId="aa">
    <w:name w:val="footer"/>
    <w:basedOn w:val="a"/>
    <w:rsid w:val="00EC63B3"/>
    <w:pPr>
      <w:tabs>
        <w:tab w:val="center" w:pos="4677"/>
        <w:tab w:val="right" w:pos="9355"/>
      </w:tabs>
    </w:pPr>
  </w:style>
  <w:style w:type="character" w:styleId="ab">
    <w:name w:val="page number"/>
    <w:basedOn w:val="a0"/>
    <w:rsid w:val="00EC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Невозможно себе представить развитие человека, само существование индивида как личности, его связь с обществом вне общения с другими людьми</vt:lpstr>
    </vt:vector>
  </TitlesOfParts>
  <Company>Elcom Ltd</Company>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Невозможно себе представить развитие человека, само существование индивида как личности, его связь с обществом вне общения с другими людьми</dc:title>
  <dc:subject/>
  <dc:creator>Alexandre Katalov</dc:creator>
  <cp:keywords/>
  <dc:description/>
  <cp:lastModifiedBy>admin</cp:lastModifiedBy>
  <cp:revision>2</cp:revision>
  <cp:lastPrinted>2004-01-09T10:42:00Z</cp:lastPrinted>
  <dcterms:created xsi:type="dcterms:W3CDTF">2014-02-09T11:27:00Z</dcterms:created>
  <dcterms:modified xsi:type="dcterms:W3CDTF">2014-02-09T11:27:00Z</dcterms:modified>
</cp:coreProperties>
</file>