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3C00C6" w:rsidRDefault="003C00C6" w:rsidP="003C00C6">
      <w:pPr>
        <w:pStyle w:val="afd"/>
      </w:pPr>
    </w:p>
    <w:p w:rsidR="00DF100C" w:rsidRPr="003C00C6" w:rsidRDefault="00DF100C" w:rsidP="003C00C6">
      <w:pPr>
        <w:pStyle w:val="afd"/>
      </w:pPr>
      <w:r w:rsidRPr="003C00C6">
        <w:t>ОСОБЕННОСТИ РАБОТЫ РЕЛЬСОВЫХ ЦЕПЕЙ</w:t>
      </w:r>
    </w:p>
    <w:p w:rsidR="003C00C6" w:rsidRPr="003C00C6" w:rsidRDefault="00DF100C" w:rsidP="003C00C6">
      <w:pPr>
        <w:pStyle w:val="afd"/>
      </w:pPr>
      <w:r w:rsidRPr="003C00C6">
        <w:t>ПРИ ПРОТЕКАНИИ В РЕЛЬСАХ ОБРАТНОГО ТЯГОВОГО ТОКА</w:t>
      </w:r>
    </w:p>
    <w:p w:rsidR="003C00C6" w:rsidRDefault="003C00C6" w:rsidP="003C00C6">
      <w:pPr>
        <w:pStyle w:val="2"/>
      </w:pPr>
      <w:r>
        <w:br w:type="page"/>
        <w:t>Содержание</w:t>
      </w:r>
    </w:p>
    <w:p w:rsidR="003C00C6" w:rsidRDefault="003C00C6" w:rsidP="003C00C6">
      <w:pPr>
        <w:widowControl w:val="0"/>
        <w:autoSpaceDE w:val="0"/>
        <w:autoSpaceDN w:val="0"/>
        <w:adjustRightInd w:val="0"/>
        <w:ind w:firstLine="0"/>
      </w:pPr>
    </w:p>
    <w:p w:rsidR="003C00C6" w:rsidRDefault="003C00C6">
      <w:pPr>
        <w:pStyle w:val="22"/>
        <w:rPr>
          <w:smallCaps w:val="0"/>
          <w:noProof/>
          <w:sz w:val="24"/>
          <w:szCs w:val="24"/>
        </w:rPr>
      </w:pPr>
      <w:r w:rsidRPr="00A8511D">
        <w:rPr>
          <w:rStyle w:val="ac"/>
          <w:noProof/>
        </w:rPr>
        <w:t>1. Асимметрия в двухниточных рельсовых цепях</w:t>
      </w:r>
      <w:r>
        <w:rPr>
          <w:noProof/>
          <w:webHidden/>
        </w:rPr>
        <w:tab/>
        <w:t>3</w:t>
      </w:r>
    </w:p>
    <w:p w:rsidR="003C00C6" w:rsidRDefault="003C00C6">
      <w:pPr>
        <w:pStyle w:val="22"/>
        <w:rPr>
          <w:smallCaps w:val="0"/>
          <w:noProof/>
          <w:sz w:val="24"/>
          <w:szCs w:val="24"/>
        </w:rPr>
      </w:pPr>
      <w:r w:rsidRPr="00A8511D">
        <w:rPr>
          <w:rStyle w:val="ac"/>
          <w:noProof/>
        </w:rPr>
        <w:t>2. Защита аппаратуры двухниточных рельсовых цепей от влияния обратного тягового тока</w:t>
      </w:r>
      <w:r>
        <w:rPr>
          <w:noProof/>
          <w:webHidden/>
        </w:rPr>
        <w:tab/>
        <w:t>5</w:t>
      </w:r>
    </w:p>
    <w:p w:rsidR="003C00C6" w:rsidRDefault="003C00C6">
      <w:pPr>
        <w:pStyle w:val="22"/>
        <w:rPr>
          <w:smallCaps w:val="0"/>
          <w:noProof/>
          <w:sz w:val="24"/>
          <w:szCs w:val="24"/>
        </w:rPr>
      </w:pPr>
      <w:r w:rsidRPr="00A8511D">
        <w:rPr>
          <w:rStyle w:val="ac"/>
          <w:noProof/>
        </w:rPr>
        <w:t>3. Однониточные рельсовые цепи</w:t>
      </w:r>
      <w:r>
        <w:rPr>
          <w:noProof/>
          <w:webHidden/>
        </w:rPr>
        <w:tab/>
        <w:t>7</w:t>
      </w:r>
    </w:p>
    <w:p w:rsidR="003C00C6" w:rsidRDefault="003C00C6">
      <w:pPr>
        <w:pStyle w:val="22"/>
        <w:rPr>
          <w:smallCaps w:val="0"/>
          <w:noProof/>
          <w:sz w:val="24"/>
          <w:szCs w:val="24"/>
        </w:rPr>
      </w:pPr>
      <w:r w:rsidRPr="00A8511D">
        <w:rPr>
          <w:rStyle w:val="ac"/>
          <w:noProof/>
        </w:rPr>
        <w:t>4. Защита аппаратуры однониточных рельсовых цепей от влияния обратного тягового тока</w:t>
      </w:r>
      <w:r>
        <w:rPr>
          <w:noProof/>
          <w:webHidden/>
        </w:rPr>
        <w:tab/>
        <w:t>9</w:t>
      </w:r>
    </w:p>
    <w:p w:rsidR="003C00C6" w:rsidRDefault="003C00C6">
      <w:pPr>
        <w:pStyle w:val="22"/>
        <w:rPr>
          <w:smallCaps w:val="0"/>
          <w:noProof/>
          <w:sz w:val="24"/>
          <w:szCs w:val="24"/>
        </w:rPr>
      </w:pPr>
      <w:r w:rsidRPr="00A8511D">
        <w:rPr>
          <w:rStyle w:val="ac"/>
          <w:noProof/>
        </w:rPr>
        <w:t>5. Поиск неисправностей в однониточных рельсовых цепях и способы их устранения</w:t>
      </w:r>
      <w:r>
        <w:rPr>
          <w:noProof/>
          <w:webHidden/>
        </w:rPr>
        <w:tab/>
        <w:t>10</w:t>
      </w:r>
    </w:p>
    <w:p w:rsidR="003C00C6" w:rsidRDefault="003C00C6" w:rsidP="003C00C6">
      <w:pPr>
        <w:widowControl w:val="0"/>
        <w:autoSpaceDE w:val="0"/>
        <w:autoSpaceDN w:val="0"/>
        <w:adjustRightInd w:val="0"/>
        <w:ind w:firstLine="0"/>
      </w:pPr>
    </w:p>
    <w:p w:rsidR="003C00C6" w:rsidRPr="003C00C6" w:rsidRDefault="003C00C6" w:rsidP="003C00C6">
      <w:pPr>
        <w:pStyle w:val="2"/>
      </w:pPr>
      <w:r>
        <w:br w:type="page"/>
      </w:r>
      <w:bookmarkStart w:id="0" w:name="_Toc227172243"/>
      <w:r>
        <w:t>1</w:t>
      </w:r>
      <w:r w:rsidRPr="003C00C6">
        <w:t xml:space="preserve">. </w:t>
      </w:r>
      <w:r w:rsidR="00DF100C" w:rsidRPr="003C00C6">
        <w:t>Асимметрия в двухниточных рельсовых цепях</w:t>
      </w:r>
      <w:bookmarkEnd w:id="0"/>
    </w:p>
    <w:p w:rsidR="003C00C6" w:rsidRDefault="003C00C6" w:rsidP="003C00C6">
      <w:pPr>
        <w:widowControl w:val="0"/>
        <w:autoSpaceDE w:val="0"/>
        <w:autoSpaceDN w:val="0"/>
        <w:adjustRightInd w:val="0"/>
      </w:pP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Ходовые рельсы в условиях метрополитена являются проводниками обратного тягового тока, достигающего больших</w:t>
      </w:r>
      <w:r w:rsidR="003C00C6" w:rsidRPr="003C00C6">
        <w:t xml:space="preserve">. </w:t>
      </w:r>
      <w:r w:rsidRPr="003C00C6">
        <w:t>значений (несколько тысяч ампер</w:t>
      </w:r>
      <w:r w:rsidR="003C00C6" w:rsidRPr="003C00C6">
        <w:t xml:space="preserve">). </w:t>
      </w:r>
      <w:r w:rsidRPr="003C00C6">
        <w:t>В большинстве случаев сопротивления рельсовых нитей в пределах РЦ не равны между собой</w:t>
      </w:r>
      <w:r w:rsidR="003C00C6" w:rsidRPr="003C00C6">
        <w:t xml:space="preserve">. </w:t>
      </w:r>
      <w:r w:rsidRPr="003C00C6">
        <w:t>Это обуславливается многими факторами и, прежде всего, разностью длин дроссельных перемычек и переходных сопротивлений в местах их крепления к рельсам, нестабильностью сопротивлений стыковых токопроводящих соединителей</w:t>
      </w:r>
      <w:r w:rsidR="003C00C6">
        <w:t xml:space="preserve"> </w:t>
      </w:r>
      <w:r w:rsidRPr="003C00C6">
        <w:t xml:space="preserve">и </w:t>
      </w:r>
      <w:r w:rsidR="003C00C6" w:rsidRPr="003C00C6">
        <w:t xml:space="preserve">т.д.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На линиях метрополитена встречаются и заведомо несимметричные РЦ, в которых сопротивления электрическому току рельсовых нитей не равны между собой</w:t>
      </w:r>
      <w:r w:rsidR="003C00C6" w:rsidRPr="003C00C6">
        <w:t xml:space="preserve">. </w:t>
      </w:r>
      <w:r w:rsidRPr="003C00C6">
        <w:t>К таким РЦ можно отнести двухниточную РЦ, в которой одна нить на всем протяжении или на большой длине имеет контррельс, что значительно снижает ее сопротивление</w:t>
      </w:r>
      <w:r w:rsidR="003C00C6" w:rsidRPr="003C00C6">
        <w:t xml:space="preserve">. </w:t>
      </w:r>
      <w:r w:rsidRPr="003C00C6">
        <w:t>Для выравнивания сопротивлений в таких рельсовых цепях может применяться метод транспозиции, когда внутри рельсовой цепи устанавливаются изолирующие стыки, а первая и вторая нити с одной стороны стыков с помощью тяговых соединителей подключаются соответственно ко второй и первой из указанных нитей с другой стороны стыков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Из-за различного сопротивления нитей по ним протекают неравные между собой части обратного тягового тока (</w:t>
      </w:r>
      <w:r w:rsidRPr="003C00C6">
        <w:rPr>
          <w:lang w:val="en-US"/>
        </w:rPr>
        <w:t>I</w:t>
      </w:r>
      <w:r w:rsidRPr="003C00C6">
        <w:t xml:space="preserve">1 не равно </w:t>
      </w:r>
      <w:r w:rsidRPr="003C00C6">
        <w:rPr>
          <w:lang w:val="en-US"/>
        </w:rPr>
        <w:t>I</w:t>
      </w:r>
      <w:r w:rsidRPr="003C00C6">
        <w:t>2</w:t>
      </w:r>
      <w:r w:rsidR="003C00C6" w:rsidRPr="003C00C6">
        <w:t xml:space="preserve">). </w:t>
      </w:r>
      <w:r w:rsidRPr="003C00C6">
        <w:t>Различие значений тягового тока в нитях одной РЦ получило название асимметрии тягового тока</w:t>
      </w:r>
      <w:r w:rsidR="003C00C6" w:rsidRPr="003C00C6">
        <w:t xml:space="preserve">. 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Для оценки разности значений тягового тока применяется коэффициент асимметрии,</w:t>
      </w:r>
      <w:r w:rsidR="003C00C6" w:rsidRPr="003C00C6">
        <w:t>%</w:t>
      </w:r>
      <w:r w:rsidR="003C00C6">
        <w:t xml:space="preserve"> </w:t>
      </w:r>
      <w:r w:rsidRPr="003C00C6">
        <w:rPr>
          <w:lang w:val="en-US"/>
        </w:rPr>
        <w:t>I</w:t>
      </w:r>
      <w:r w:rsidRPr="003C00C6">
        <w:t xml:space="preserve">1 – </w:t>
      </w:r>
      <w:r w:rsidRPr="003C00C6">
        <w:rPr>
          <w:lang w:val="en-US"/>
        </w:rPr>
        <w:t>I</w:t>
      </w:r>
      <w:r w:rsidRPr="003C00C6">
        <w:t>2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rPr>
          <w:lang w:val="en-US"/>
        </w:rPr>
        <w:t>Ka</w:t>
      </w:r>
      <w:r w:rsidRPr="003C00C6">
        <w:t xml:space="preserve"> =</w:t>
      </w:r>
      <w:r w:rsidR="003C00C6" w:rsidRPr="003C00C6">
        <w:t xml:space="preserve"> - </w:t>
      </w:r>
      <w:r w:rsidRPr="003C00C6">
        <w:t>-------</w:t>
      </w:r>
      <w:r w:rsidR="003C00C6">
        <w:t xml:space="preserve"> - </w:t>
      </w:r>
      <w:r w:rsidRPr="003C00C6">
        <w:t>100</w:t>
      </w:r>
      <w:r w:rsidR="003C00C6">
        <w:t xml:space="preserve"> </w:t>
      </w:r>
      <w:r w:rsidRPr="003C00C6">
        <w:rPr>
          <w:lang w:val="en-US"/>
        </w:rPr>
        <w:t>I</w:t>
      </w:r>
      <w:r w:rsidRPr="003C00C6">
        <w:t xml:space="preserve">1+ </w:t>
      </w:r>
      <w:r w:rsidRPr="003C00C6">
        <w:rPr>
          <w:lang w:val="en-US"/>
        </w:rPr>
        <w:t>I</w:t>
      </w:r>
      <w:r w:rsidRPr="003C00C6">
        <w:t>2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В условиях метрополитена из-за малой длины рельсовых цепей можно пренебречь утечкой тока через балласт и считать, что тяговый ток распределяется пропорционально суммарным сопротивлениям рельсовых нитей, в которые входят сопротивления рельсов, дроссельных перемычек и обмоток самих дросселей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Режимы работы рельсовой цепи обеспечиваются при определенных значениях входных сопротивлений питающего и релейного концов и при стабильности этих значений</w:t>
      </w:r>
      <w:r w:rsidR="003C00C6" w:rsidRPr="003C00C6">
        <w:t xml:space="preserve">. </w:t>
      </w:r>
      <w:r w:rsidRPr="003C00C6">
        <w:t>Сопротивления концов РЦ определяются в том числе и параметрами путевых дроссель-трансформаторов, которые в условиях эксплуатации должны быть стабильными</w:t>
      </w:r>
      <w:r w:rsidR="003C00C6" w:rsidRPr="003C00C6">
        <w:t xml:space="preserve">. </w:t>
      </w:r>
      <w:r w:rsidRPr="003C00C6">
        <w:t>Проход тягового тока через дроссель-трансформаторы в обход изолирующих стыков и симметричное распределение тягового тока по рельсовой линии или в рамках допустимой асимметрии (400 А для РЦ с ДТМ-0,17</w:t>
      </w:r>
      <w:r w:rsidR="003C00C6" w:rsidRPr="003C00C6">
        <w:t xml:space="preserve">) </w:t>
      </w:r>
      <w:r w:rsidRPr="003C00C6">
        <w:t>на режимы работы РЦ не влияют</w:t>
      </w:r>
      <w:r w:rsidR="003C00C6" w:rsidRPr="003C00C6">
        <w:t xml:space="preserve">. </w:t>
      </w:r>
      <w:r w:rsidRPr="003C00C6">
        <w:t>Постоянство параметров дроссель-трансформатора достигается наличием воздушного зазора сердечника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Из-за значительного поперечного сечения шин основная обмотка дроссель-трансформатора (дросселя</w:t>
      </w:r>
      <w:r w:rsidR="003C00C6" w:rsidRPr="003C00C6">
        <w:t xml:space="preserve">) </w:t>
      </w:r>
      <w:r w:rsidRPr="003C00C6">
        <w:t>представляет для постоянного тягового тока ничтожно малое сопротивление и, будучи расположена на массивном железном сердечнике, оказывает переменному сигнальному току рельсовой цепи большое индуктивное сопротивление</w:t>
      </w:r>
      <w:r w:rsidR="003C00C6" w:rsidRPr="003C00C6">
        <w:t xml:space="preserve">. </w:t>
      </w:r>
      <w:r w:rsidRPr="003C00C6">
        <w:t>Это сопротивление может резко уменьшиться при неравномерном распределении тяговых токов в рельсовых нитях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При равенстве тяговых токов в обеих полуобмотках дроссельтраисформатора сердечник не намагничивается, поскольку суммарный магнитный поток равен нулю из-за встречного протекания токов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При неравномерности распределения токов одна из полуобмоток основной обмотки дроссель-трансформатора вызывает преобладание намагничивающего поля и намагничивание сердечника</w:t>
      </w:r>
      <w:r w:rsidR="003C00C6" w:rsidRPr="003C00C6">
        <w:t xml:space="preserve">. </w:t>
      </w:r>
      <w:r w:rsidRPr="003C00C6">
        <w:t>В результате этого снижается индуктивность дросселя, и его сопротивление переменному току уменьшается, что может привести к обесточиванию путевого реле и ложной занятости рельсовой цепи</w:t>
      </w:r>
      <w:r w:rsidR="003C00C6" w:rsidRPr="003C00C6">
        <w:t xml:space="preserve">. 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В двухниточных РЦ асимметрию измеряют милливольтметрами постоянного тока или вольтамперметрами, например Ц4380</w:t>
      </w:r>
      <w:r w:rsidR="003C00C6" w:rsidRPr="003C00C6">
        <w:t xml:space="preserve">. </w:t>
      </w:r>
      <w:r w:rsidRPr="003C00C6">
        <w:t>Напряжение постоянного тягового тока измеряется на полуобмотках дроссель-трансформатора</w:t>
      </w:r>
      <w:r w:rsidR="003C00C6" w:rsidRPr="003C00C6">
        <w:t xml:space="preserve">. </w:t>
      </w:r>
      <w:r w:rsidRPr="003C00C6">
        <w:t>Коэффициент асимметрии и тяговый ток соответственно,</w:t>
      </w:r>
      <w:r w:rsidR="003C00C6" w:rsidRPr="003C00C6">
        <w:t>%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rPr>
          <w:lang w:val="en-US"/>
        </w:rPr>
        <w:t>U</w:t>
      </w:r>
      <w:r w:rsidRPr="003C00C6">
        <w:t xml:space="preserve">1 – </w:t>
      </w:r>
      <w:r w:rsidRPr="003C00C6">
        <w:rPr>
          <w:lang w:val="en-US"/>
        </w:rPr>
        <w:t>U</w:t>
      </w:r>
      <w:r w:rsidRPr="003C00C6">
        <w:t>2</w:t>
      </w:r>
      <w:r w:rsidR="003C00C6" w:rsidRPr="003C00C6">
        <w:t xml:space="preserve"> </w:t>
      </w:r>
      <w:r w:rsidRPr="003C00C6">
        <w:t>2(</w:t>
      </w:r>
      <w:r w:rsidRPr="003C00C6">
        <w:rPr>
          <w:lang w:val="en-US"/>
        </w:rPr>
        <w:t>U</w:t>
      </w:r>
      <w:r w:rsidRPr="003C00C6">
        <w:t xml:space="preserve">1 + </w:t>
      </w:r>
      <w:r w:rsidRPr="003C00C6">
        <w:rPr>
          <w:lang w:val="en-US"/>
        </w:rPr>
        <w:t>U</w:t>
      </w:r>
      <w:r w:rsidRPr="003C00C6">
        <w:t>2</w:t>
      </w:r>
      <w:r w:rsidR="003C00C6" w:rsidRPr="003C00C6">
        <w:t xml:space="preserve">)  </w:t>
      </w:r>
      <w:r w:rsidRPr="003C00C6">
        <w:rPr>
          <w:lang w:val="en-US"/>
        </w:rPr>
        <w:t>Ka</w:t>
      </w:r>
      <w:r w:rsidRPr="003C00C6">
        <w:t xml:space="preserve"> =</w:t>
      </w:r>
      <w:r w:rsidR="003C00C6" w:rsidRPr="003C00C6">
        <w:t xml:space="preserve"> - </w:t>
      </w:r>
      <w:r w:rsidRPr="003C00C6">
        <w:t>---------</w:t>
      </w:r>
      <w:r w:rsidR="003C00C6" w:rsidRPr="003C00C6">
        <w:t xml:space="preserve"> - </w:t>
      </w:r>
      <w:r w:rsidRPr="003C00C6">
        <w:t>100</w:t>
      </w:r>
      <w:r w:rsidR="003C00C6" w:rsidRPr="003C00C6">
        <w:t xml:space="preserve">; </w:t>
      </w:r>
      <w:r w:rsidRPr="003C00C6">
        <w:rPr>
          <w:lang w:val="en-US"/>
        </w:rPr>
        <w:t>I</w:t>
      </w:r>
      <w:r w:rsidRPr="003C00C6">
        <w:t>т =</w:t>
      </w:r>
      <w:r w:rsidR="003C00C6" w:rsidRPr="003C00C6">
        <w:t xml:space="preserve"> - </w:t>
      </w:r>
      <w:r w:rsidRPr="003C00C6">
        <w:t>------------</w:t>
      </w:r>
      <w:r w:rsidR="003C00C6" w:rsidRPr="003C00C6">
        <w:t xml:space="preserve"> - </w:t>
      </w:r>
      <w:r w:rsidRPr="003C00C6">
        <w:t>100</w:t>
      </w:r>
      <w:r w:rsidR="003C00C6" w:rsidRPr="003C00C6">
        <w:t xml:space="preserve"> </w:t>
      </w:r>
      <w:r w:rsidRPr="003C00C6">
        <w:rPr>
          <w:lang w:val="en-US"/>
        </w:rPr>
        <w:t>U</w:t>
      </w:r>
      <w:r w:rsidRPr="003C00C6">
        <w:t xml:space="preserve">1 + </w:t>
      </w:r>
      <w:r w:rsidRPr="003C00C6">
        <w:rPr>
          <w:lang w:val="en-US"/>
        </w:rPr>
        <w:t>U</w:t>
      </w:r>
      <w:r w:rsidRPr="003C00C6">
        <w:t>2</w:t>
      </w:r>
      <w:r w:rsidR="003C00C6" w:rsidRPr="003C00C6">
        <w:t xml:space="preserve"> </w:t>
      </w:r>
      <w:r w:rsidRPr="003C00C6">
        <w:rPr>
          <w:lang w:val="en-US"/>
        </w:rPr>
        <w:t>R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 xml:space="preserve">где </w:t>
      </w:r>
      <w:r w:rsidRPr="003C00C6">
        <w:rPr>
          <w:lang w:val="en-US"/>
        </w:rPr>
        <w:t>U</w:t>
      </w:r>
      <w:r w:rsidRPr="003C00C6">
        <w:t xml:space="preserve">1, </w:t>
      </w:r>
      <w:r w:rsidRPr="003C00C6">
        <w:rPr>
          <w:lang w:val="en-US"/>
        </w:rPr>
        <w:t>U</w:t>
      </w:r>
      <w:r w:rsidRPr="003C00C6">
        <w:t>2</w:t>
      </w:r>
      <w:r w:rsidR="003C00C6" w:rsidRPr="003C00C6">
        <w:t xml:space="preserve"> - </w:t>
      </w:r>
      <w:r w:rsidRPr="003C00C6">
        <w:t>напряжения постоянного тока на полуобмотках</w:t>
      </w:r>
      <w:r w:rsidR="003C00C6" w:rsidRPr="003C00C6">
        <w:t xml:space="preserve">; </w:t>
      </w:r>
      <w:r w:rsidRPr="003C00C6">
        <w:rPr>
          <w:lang w:val="en-US"/>
        </w:rPr>
        <w:t>R</w:t>
      </w:r>
      <w:r w:rsidR="003C00C6" w:rsidRPr="003C00C6">
        <w:t xml:space="preserve"> - </w:t>
      </w:r>
      <w:r w:rsidRPr="003C00C6">
        <w:t>сопротивление основной обмотки постоянному току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Коэффициент асимметрии не должен превышать 10% при тяговом токе 4000 А</w:t>
      </w:r>
      <w:r w:rsidR="003C00C6" w:rsidRPr="003C00C6">
        <w:t xml:space="preserve">. </w:t>
      </w:r>
    </w:p>
    <w:p w:rsidR="003C00C6" w:rsidRDefault="00DF100C" w:rsidP="003C00C6">
      <w:pPr>
        <w:widowControl w:val="0"/>
        <w:autoSpaceDE w:val="0"/>
        <w:autoSpaceDN w:val="0"/>
        <w:adjustRightInd w:val="0"/>
      </w:pPr>
      <w:r w:rsidRPr="003C00C6">
        <w:t>На линиях метрополитена встречаются также однониточные рельсовые цепи, в которых тяговый ток протекает лишь по одной из ниток, называемой тяговой</w:t>
      </w:r>
      <w:r w:rsidR="003C00C6" w:rsidRPr="003C00C6">
        <w:t xml:space="preserve">. </w:t>
      </w:r>
      <w:r w:rsidRPr="003C00C6">
        <w:t>В таких РЦ коэффициент асимметрии близок к 100</w:t>
      </w:r>
      <w:r w:rsidR="003C00C6" w:rsidRPr="003C00C6">
        <w:t>%</w:t>
      </w:r>
      <w:r w:rsidRPr="003C00C6">
        <w:t>, поскольку значительно меньшая часть тягового тока протекает и по другой нити, называемой сигнальной</w:t>
      </w:r>
      <w:r w:rsidR="003C00C6" w:rsidRPr="003C00C6">
        <w:t xml:space="preserve">. </w:t>
      </w:r>
    </w:p>
    <w:p w:rsidR="003C00C6" w:rsidRPr="003C00C6" w:rsidRDefault="003C00C6" w:rsidP="003C00C6">
      <w:pPr>
        <w:widowControl w:val="0"/>
        <w:autoSpaceDE w:val="0"/>
        <w:autoSpaceDN w:val="0"/>
        <w:adjustRightInd w:val="0"/>
      </w:pPr>
    </w:p>
    <w:p w:rsidR="003C00C6" w:rsidRPr="003C00C6" w:rsidRDefault="003C00C6" w:rsidP="003C00C6">
      <w:pPr>
        <w:pStyle w:val="2"/>
      </w:pPr>
      <w:bookmarkStart w:id="1" w:name="_Toc227172244"/>
      <w:r>
        <w:t>2</w:t>
      </w:r>
      <w:r w:rsidRPr="003C00C6">
        <w:t xml:space="preserve">. </w:t>
      </w:r>
      <w:r w:rsidR="00DF100C" w:rsidRPr="003C00C6">
        <w:t>Защита аппаратуры двухниточных рельсовых цепей</w:t>
      </w:r>
      <w:r>
        <w:t xml:space="preserve"> </w:t>
      </w:r>
      <w:r w:rsidR="00DF100C" w:rsidRPr="003C00C6">
        <w:t>от влияния обратного тягового тока</w:t>
      </w:r>
      <w:bookmarkEnd w:id="1"/>
    </w:p>
    <w:p w:rsidR="003C00C6" w:rsidRDefault="003C00C6" w:rsidP="003C00C6">
      <w:pPr>
        <w:widowControl w:val="0"/>
        <w:autoSpaceDE w:val="0"/>
        <w:autoSpaceDN w:val="0"/>
        <w:adjustRightInd w:val="0"/>
      </w:pP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Для защиты аппаратуры РЦ от воздействия тягового тока, который значительно превышает сигнальный ток, частота последнего должна отличаться от частоты тягового тока и его гармоник</w:t>
      </w:r>
      <w:r w:rsidR="003C00C6" w:rsidRPr="003C00C6">
        <w:t xml:space="preserve">. </w:t>
      </w:r>
      <w:r w:rsidRPr="003C00C6">
        <w:t>Поскольку на линиях метрополитена в качестве тягового используется постоянный ток, то в качестве сигнального тока РЦ выбран переменный ток частотой 50 Гц и выше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Постоянный тяговый ток получается в результате выпрямления трехфазного переменного тока промышленной частоты мощными выпрямителями, включаемыми по двухполупериодной схеме</w:t>
      </w:r>
      <w:r w:rsidR="003C00C6" w:rsidRPr="003C00C6">
        <w:t xml:space="preserve">. </w:t>
      </w:r>
      <w:r w:rsidRPr="003C00C6">
        <w:t>Кроме постоянной составляющей, кривая выпрямленного напряжения содержит составляющую переменного тока частотой 300 Гц и кратные ей гармоники (600, 900, 1200 Гц</w:t>
      </w:r>
      <w:r w:rsidR="003C00C6">
        <w:t xml:space="preserve"> </w:t>
      </w:r>
      <w:r w:rsidRPr="003C00C6">
        <w:t xml:space="preserve">и </w:t>
      </w:r>
      <w:r w:rsidR="003C00C6" w:rsidRPr="003C00C6">
        <w:t xml:space="preserve">т.д.). </w:t>
      </w:r>
      <w:r w:rsidRPr="003C00C6">
        <w:t>Для подавления этих гармоник на подстанциях применяют сглаживающие фильтры</w:t>
      </w:r>
      <w:r w:rsidR="003C00C6" w:rsidRPr="003C00C6">
        <w:t xml:space="preserve">. </w:t>
      </w:r>
      <w:r w:rsidRPr="003C00C6">
        <w:t>Гармонические составляющие в основном замыкаются через фильтр и не выходят за пределы подстанции в тяговую сеть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 xml:space="preserve">При некоторых неисправностях на тяговых подстанциях в выпрямленном напряжении появляются гармоники, кратные частоте 50 Гц (50, 100, 150 Гц и </w:t>
      </w:r>
      <w:r w:rsidR="003C00C6" w:rsidRPr="003C00C6">
        <w:t xml:space="preserve">т.д.).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Рельсовая цепь должна быть защищена от опасных и мешающих воздействий тягового тока</w:t>
      </w:r>
      <w:r w:rsidR="003C00C6" w:rsidRPr="003C00C6">
        <w:t xml:space="preserve">. </w:t>
      </w:r>
      <w:r w:rsidRPr="003C00C6">
        <w:t>Опасным считается такое влияние, которое может привести к ложному возбуждению путевого приемника при фактической занятости РЦ</w:t>
      </w:r>
      <w:r w:rsidR="003C00C6" w:rsidRPr="003C00C6">
        <w:t xml:space="preserve">. </w:t>
      </w:r>
      <w:r w:rsidRPr="003C00C6">
        <w:t>Мешающее влияние проявляется в том, что при свободности РЦ путевой приемник фиксирует ее занятость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В РЦ с путевыми дросселями ДОМБ-1000 аппаратура подключается к рельсовой линии непосредственно или с помощью согласующих путевых трансформаторов</w:t>
      </w:r>
      <w:r w:rsidR="003C00C6" w:rsidRPr="003C00C6">
        <w:t xml:space="preserve">. </w:t>
      </w:r>
      <w:r w:rsidRPr="003C00C6">
        <w:t>В этом случае на аппаратуру влияют переменная и постоянная составляющие тягового тока</w:t>
      </w:r>
      <w:r w:rsidR="003C00C6" w:rsidRPr="003C00C6">
        <w:t xml:space="preserve">. </w:t>
      </w:r>
      <w:r w:rsidRPr="003C00C6">
        <w:t>Однако влияние оказывает только ток асимметрии, так как при равенстве токов в обеих нитях напряжение, получаемое как разность потенциалов между рельсами и приложенное на питающем и приемном концах, равно 0</w:t>
      </w:r>
      <w:r w:rsidR="003C00C6" w:rsidRPr="003C00C6">
        <w:t xml:space="preserve">. </w:t>
      </w:r>
      <w:r w:rsidRPr="003C00C6">
        <w:t>Следовательно, для уменьшения влияния тягового тока на работу рельсовой цепи необходимо уменьшить асимметрию тягового тока, возникающую из-за неравенства сопротивлений рельсовых нитей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В рельсовых цепях с путевыми дроссель-трансформаторами ДТМ-0,17 влияние постоянного тока непосредственно на аппаратуру РЦ отсутствует, поскольку она подключается к дополнительной обмотке дроссель-трансфбрматора</w:t>
      </w:r>
      <w:r w:rsidR="003C00C6" w:rsidRPr="003C00C6">
        <w:t xml:space="preserve">. </w:t>
      </w:r>
      <w:r w:rsidRPr="003C00C6">
        <w:t>При большом коэффициенте асимметрии постоянный ток может намагнитить сердечник дроссель-трансформатора и этим снизить его сопротивление сигнальному току РЦ, что может привести к ложной занятости контролируемого участка</w:t>
      </w:r>
      <w:r w:rsidR="003C00C6" w:rsidRPr="003C00C6">
        <w:t xml:space="preserve">. </w:t>
      </w:r>
    </w:p>
    <w:p w:rsid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Переменная составляющая тягового тока трансформируется в дополнительную обмотку дроссель-трансформатора и непосредственно воздействует на работу аппаратуры РЦ</w:t>
      </w:r>
      <w:r w:rsidR="003C00C6" w:rsidRPr="003C00C6">
        <w:t xml:space="preserve">. </w:t>
      </w:r>
      <w:r w:rsidRPr="003C00C6">
        <w:t>Для защиты аппаратуры приемного и питающего концов в их цепи устанавливаются предохранители</w:t>
      </w:r>
      <w:r w:rsidR="003C00C6" w:rsidRPr="003C00C6">
        <w:t xml:space="preserve">. </w:t>
      </w:r>
    </w:p>
    <w:p w:rsidR="003C00C6" w:rsidRPr="003C00C6" w:rsidRDefault="003C00C6" w:rsidP="003C00C6">
      <w:pPr>
        <w:pStyle w:val="2"/>
      </w:pPr>
      <w:bookmarkStart w:id="2" w:name="_Toc227172245"/>
      <w:r>
        <w:t>3</w:t>
      </w:r>
      <w:r w:rsidRPr="003C00C6">
        <w:t xml:space="preserve">. </w:t>
      </w:r>
      <w:r w:rsidR="00DF100C" w:rsidRPr="003C00C6">
        <w:t>Однониточные рельсовые цепи</w:t>
      </w:r>
      <w:bookmarkEnd w:id="2"/>
    </w:p>
    <w:p w:rsidR="003C00C6" w:rsidRDefault="003C00C6" w:rsidP="003C00C6">
      <w:pPr>
        <w:widowControl w:val="0"/>
        <w:autoSpaceDE w:val="0"/>
        <w:autoSpaceDN w:val="0"/>
        <w:adjustRightInd w:val="0"/>
      </w:pPr>
    </w:p>
    <w:p w:rsidR="00DF100C" w:rsidRDefault="00DF100C" w:rsidP="003C00C6">
      <w:pPr>
        <w:widowControl w:val="0"/>
        <w:autoSpaceDE w:val="0"/>
        <w:autoSpaceDN w:val="0"/>
        <w:adjustRightInd w:val="0"/>
      </w:pPr>
      <w:r w:rsidRPr="003C00C6">
        <w:t>Смежные рельсовые цепи разграничиваются между собой изолирующими стыками, однако путевые дроссели или дроссель-трансформаторы для пропуска тягового тока не используются</w:t>
      </w:r>
      <w:r w:rsidR="003C00C6" w:rsidRPr="003C00C6">
        <w:t xml:space="preserve">. </w:t>
      </w:r>
      <w:r w:rsidRPr="003C00C6">
        <w:t>Для обеспечения непрерывности цепи протекания обратного тягового тока используется соединитель, устанавливаемый на изолирующих стыках и соединяющий тяговые нити смежных РЦ</w:t>
      </w:r>
      <w:r w:rsidR="003C00C6" w:rsidRPr="003C00C6">
        <w:t xml:space="preserve">. </w:t>
      </w:r>
      <w:r w:rsidRPr="003C00C6">
        <w:t>В том случае, когда стыкуются между собой двух</w:t>
      </w:r>
      <w:r w:rsidR="003C00C6" w:rsidRPr="003C00C6">
        <w:t xml:space="preserve"> - </w:t>
      </w:r>
      <w:r w:rsidRPr="003C00C6">
        <w:t>и однониточная РЦ (</w:t>
      </w:r>
      <w:r w:rsidR="003C00C6">
        <w:t>рис.5.1</w:t>
      </w:r>
      <w:r w:rsidR="003C00C6" w:rsidRPr="003C00C6">
        <w:t>),</w:t>
      </w:r>
      <w:r w:rsidRPr="003C00C6">
        <w:t xml:space="preserve"> средний вывод основной обмотки дросселя на двухниточной РЦ тяговой перемычкой соединяется с тяговой нитью однониточной РЦ</w:t>
      </w:r>
      <w:r w:rsidR="003C00C6" w:rsidRPr="003C00C6">
        <w:t xml:space="preserve">. </w:t>
      </w:r>
    </w:p>
    <w:p w:rsidR="003C00C6" w:rsidRPr="003C00C6" w:rsidRDefault="003C00C6" w:rsidP="003C00C6">
      <w:pPr>
        <w:widowControl w:val="0"/>
        <w:autoSpaceDE w:val="0"/>
        <w:autoSpaceDN w:val="0"/>
        <w:adjustRightInd w:val="0"/>
      </w:pPr>
    </w:p>
    <w:p w:rsidR="00DF100C" w:rsidRPr="003C00C6" w:rsidRDefault="00687DAE" w:rsidP="003C00C6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51.5pt">
            <v:imagedata r:id="rId7" o:title=""/>
          </v:shape>
        </w:pict>
      </w:r>
    </w:p>
    <w:p w:rsidR="003C00C6" w:rsidRDefault="003C00C6" w:rsidP="003C00C6">
      <w:pPr>
        <w:widowControl w:val="0"/>
        <w:autoSpaceDE w:val="0"/>
        <w:autoSpaceDN w:val="0"/>
        <w:adjustRightInd w:val="0"/>
      </w:pPr>
      <w:r>
        <w:t>Рис.5.1</w:t>
      </w:r>
      <w:r w:rsidRPr="003C00C6">
        <w:t xml:space="preserve">. </w:t>
      </w:r>
      <w:r w:rsidR="00DF100C" w:rsidRPr="003C00C6">
        <w:t>Схема однониточной рельсовой цепи</w:t>
      </w:r>
    </w:p>
    <w:p w:rsidR="003C00C6" w:rsidRPr="003C00C6" w:rsidRDefault="003C00C6" w:rsidP="003C00C6">
      <w:pPr>
        <w:widowControl w:val="0"/>
        <w:autoSpaceDE w:val="0"/>
        <w:autoSpaceDN w:val="0"/>
        <w:adjustRightInd w:val="0"/>
      </w:pP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Питание РЦ осуществляется от вторичной обмотки трансформатора ПТ типа ПОБС-2А</w:t>
      </w:r>
      <w:r w:rsidR="003C00C6" w:rsidRPr="003C00C6">
        <w:t xml:space="preserve">. </w:t>
      </w:r>
      <w:r w:rsidRPr="003C00C6">
        <w:t xml:space="preserve">На питающем конце РЦ устанавливается резисторный ограничитель тока </w:t>
      </w:r>
      <w:r w:rsidRPr="003C00C6">
        <w:rPr>
          <w:lang w:val="en-US"/>
        </w:rPr>
        <w:t>R</w:t>
      </w:r>
      <w:r w:rsidRPr="003C00C6">
        <w:t xml:space="preserve">1 и предохранитель </w:t>
      </w:r>
      <w:r w:rsidRPr="003C00C6">
        <w:rPr>
          <w:lang w:val="en-US"/>
        </w:rPr>
        <w:t>FU</w:t>
      </w:r>
      <w:r w:rsidRPr="003C00C6">
        <w:t>1 на ток 15 А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 xml:space="preserve">На приемном конце РЦ сигнальный ток промышленной частоты протекает через предохранитель </w:t>
      </w:r>
      <w:r w:rsidRPr="003C00C6">
        <w:rPr>
          <w:lang w:val="en-US"/>
        </w:rPr>
        <w:t>FU</w:t>
      </w:r>
      <w:r w:rsidRPr="003C00C6">
        <w:t xml:space="preserve">2, защитный резистор </w:t>
      </w:r>
      <w:r w:rsidRPr="003C00C6">
        <w:rPr>
          <w:lang w:val="en-US"/>
        </w:rPr>
        <w:t>R</w:t>
      </w:r>
      <w:r w:rsidRPr="003C00C6">
        <w:t>2 и первичную обмотку согласующего трансформатора СТ типа РТЭ-1А</w:t>
      </w:r>
      <w:r w:rsidR="003C00C6" w:rsidRPr="003C00C6">
        <w:t xml:space="preserve">. </w:t>
      </w:r>
      <w:r w:rsidRPr="003C00C6">
        <w:t>Путевое реле подключается к вторичной обмотке СТ через защитный фильтр Ф</w:t>
      </w:r>
      <w:r w:rsidR="003C00C6" w:rsidRPr="003C00C6">
        <w:t xml:space="preserve">. </w:t>
      </w:r>
      <w:r w:rsidRPr="003C00C6">
        <w:t>В качестве путевого реле используются электромагнитные реле НРВ 1-1000, НВШ 1-800</w:t>
      </w:r>
      <w:r w:rsidR="003C00C6">
        <w:t xml:space="preserve">, </w:t>
      </w:r>
      <w:r w:rsidRPr="003C00C6">
        <w:t>НМВШ 2-900</w:t>
      </w:r>
      <w:r w:rsidR="003C00C6" w:rsidRPr="003C00C6">
        <w:t>(</w:t>
      </w:r>
      <w:r w:rsidRPr="003C00C6">
        <w:t>1000</w:t>
      </w:r>
      <w:r w:rsidR="003C00C6" w:rsidRPr="003C00C6">
        <w:t xml:space="preserve">) </w:t>
      </w:r>
      <w:r w:rsidRPr="003C00C6">
        <w:t>/900(1000</w:t>
      </w:r>
      <w:r w:rsidR="003C00C6" w:rsidRPr="003C00C6">
        <w:t>),</w:t>
      </w:r>
      <w:r w:rsidRPr="003C00C6">
        <w:t xml:space="preserve"> АНВШ 2</w:t>
      </w:r>
      <w:r w:rsidR="003C00C6" w:rsidRPr="003C00C6">
        <w:t xml:space="preserve"> - </w:t>
      </w:r>
      <w:r w:rsidRPr="003C00C6">
        <w:t>2400 с выпрямителями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Однониточные РЦ проще по устройству и дешевле двухниточных РЦ с дроссель-трансформаторами</w:t>
      </w:r>
      <w:r w:rsidR="003C00C6" w:rsidRPr="003C00C6">
        <w:t xml:space="preserve">. </w:t>
      </w:r>
      <w:r w:rsidRPr="003C00C6">
        <w:t>Они применяются на деповских путях, стрелочных переводах, а также на станционных путях, где используются в качестве датчиков скорости уходящего поезда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Так как тяговый ток пропускается лишь по одной рельсовой нити, однониточные РЦ менее надежны с точки зрения обеспечения целостности цепи протекания тягового тока</w:t>
      </w:r>
      <w:r w:rsidR="003C00C6" w:rsidRPr="003C00C6">
        <w:t xml:space="preserve">. </w:t>
      </w:r>
      <w:r w:rsidRPr="003C00C6">
        <w:t>Для повышения надежности цепи возврата тягового тока, а также уменьшения сопротивления тяговые нити однониточных РЦ соединяются между собой медными тросами</w:t>
      </w:r>
      <w:r w:rsidR="003C00C6" w:rsidRPr="003C00C6">
        <w:t xml:space="preserve">. </w:t>
      </w:r>
      <w:r w:rsidRPr="003C00C6">
        <w:t>Если вблизи однониточной РЦ нет другой однониточной РЦ, то параллельно тяговой нити укладывается кабель большого сечения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 xml:space="preserve">Параллельное соединение рельсовых нитей исключает выполнение рельсовой цепью контрольного режима, </w:t>
      </w:r>
      <w:r w:rsidR="003C00C6" w:rsidRPr="003C00C6">
        <w:t xml:space="preserve">т.е. </w:t>
      </w:r>
      <w:r w:rsidRPr="003C00C6">
        <w:t>обрыв тяговой нити не контролируется</w:t>
      </w:r>
      <w:r w:rsidR="003C00C6" w:rsidRPr="003C00C6">
        <w:t xml:space="preserve">. 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Регулировка однониточных РЦ сводится к установке нормативного напряжения на путевом реле и настройке защитного фильтра</w:t>
      </w:r>
      <w:r w:rsidR="003C00C6" w:rsidRPr="003C00C6">
        <w:t xml:space="preserve">. </w:t>
      </w:r>
      <w:r w:rsidRPr="003C00C6">
        <w:t>Нормативные значения напряжения для различного типа реле при однополупериодной схеме включения выпрямителей следующие</w:t>
      </w:r>
      <w:r w:rsidR="003C00C6" w:rsidRPr="003C00C6">
        <w:t xml:space="preserve">: 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Реле</w:t>
      </w:r>
      <w:r w:rsidR="003C00C6" w:rsidRPr="003C00C6">
        <w:t xml:space="preserve"> </w:t>
      </w:r>
      <w:r w:rsidRPr="003C00C6">
        <w:t>НРВ 1-1000</w:t>
      </w:r>
      <w:r w:rsidR="003C00C6" w:rsidRPr="003C00C6">
        <w:t xml:space="preserve"> </w:t>
      </w:r>
      <w:r w:rsidRPr="003C00C6">
        <w:t>НВШ 1-800</w:t>
      </w:r>
      <w:r w:rsidR="003C00C6" w:rsidRPr="003C00C6">
        <w:t xml:space="preserve"> </w:t>
      </w:r>
      <w:r w:rsidRPr="003C00C6">
        <w:t>НМВШ2-900(1000</w:t>
      </w:r>
      <w:r w:rsidR="003C00C6" w:rsidRPr="003C00C6">
        <w:t xml:space="preserve">) </w:t>
      </w:r>
      <w:r w:rsidRPr="003C00C6">
        <w:t>/900(1000</w:t>
      </w:r>
      <w:r w:rsidR="003C00C6" w:rsidRPr="003C00C6">
        <w:t xml:space="preserve">) </w:t>
      </w:r>
      <w:r w:rsidRPr="003C00C6">
        <w:t>АНВШ2-2400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Напряжение, В</w:t>
      </w:r>
      <w:r w:rsidR="003C00C6" w:rsidRPr="003C00C6">
        <w:t xml:space="preserve"> </w:t>
      </w:r>
      <w:r w:rsidRPr="003C00C6">
        <w:t>65</w:t>
      </w:r>
      <w:r w:rsidR="003C00C6" w:rsidRPr="003C00C6">
        <w:t>-</w:t>
      </w:r>
      <w:r w:rsidRPr="003C00C6">
        <w:t>85</w:t>
      </w:r>
      <w:r w:rsidR="003C00C6" w:rsidRPr="003C00C6">
        <w:t xml:space="preserve"> </w:t>
      </w:r>
      <w:r w:rsidRPr="003C00C6">
        <w:t>32</w:t>
      </w:r>
      <w:r w:rsidR="003C00C6" w:rsidRPr="003C00C6">
        <w:t>-</w:t>
      </w:r>
      <w:r w:rsidRPr="003C00C6">
        <w:t>40</w:t>
      </w:r>
      <w:r w:rsidR="003C00C6" w:rsidRPr="003C00C6">
        <w:t xml:space="preserve"> </w:t>
      </w:r>
      <w:r w:rsidRPr="003C00C6">
        <w:t>40</w:t>
      </w:r>
      <w:r w:rsidR="003C00C6" w:rsidRPr="003C00C6">
        <w:t>-</w:t>
      </w:r>
      <w:r w:rsidRPr="003C00C6">
        <w:t>70</w:t>
      </w:r>
      <w:r w:rsidR="003C00C6" w:rsidRPr="003C00C6">
        <w:t xml:space="preserve"> </w:t>
      </w:r>
      <w:r w:rsidRPr="003C00C6">
        <w:t>40</w:t>
      </w:r>
      <w:r w:rsidR="003C00C6" w:rsidRPr="003C00C6">
        <w:t>-</w:t>
      </w:r>
      <w:r w:rsidRPr="003C00C6">
        <w:t>70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Путевое реле включается без защитного фильтра и на нем устанавливается напряжение, близкое к нормативному, изменением коэффициента трансформации на питающем трансформаторе</w:t>
      </w:r>
      <w:r w:rsidR="003C00C6" w:rsidRPr="003C00C6">
        <w:t xml:space="preserve">. </w:t>
      </w:r>
      <w:r w:rsidRPr="003C00C6">
        <w:t>Затем подключается защитный фильтр</w:t>
      </w:r>
      <w:r w:rsidR="003C00C6" w:rsidRPr="003C00C6">
        <w:t xml:space="preserve">. </w:t>
      </w:r>
      <w:r w:rsidRPr="003C00C6">
        <w:t>Если он настроен правильно, то напряжение на реле должно увеличиться на 20</w:t>
      </w:r>
      <w:r w:rsidR="003C00C6" w:rsidRPr="003C00C6">
        <w:t>-</w:t>
      </w:r>
      <w:r w:rsidRPr="003C00C6">
        <w:t>30%</w:t>
      </w:r>
      <w:r w:rsidR="003C00C6" w:rsidRPr="003C00C6">
        <w:t xml:space="preserve">. </w:t>
      </w:r>
      <w:r w:rsidRPr="003C00C6">
        <w:t>Настройку выполняют изменением емкости фильтра до получения максимального напряжения на реле</w:t>
      </w:r>
      <w:r w:rsidR="003C00C6" w:rsidRPr="003C00C6">
        <w:t xml:space="preserve">. </w:t>
      </w:r>
      <w:r w:rsidRPr="003C00C6">
        <w:t>После настройки фильтра на реле устанавливается нормативное напряжение и проверяется шунтовая чувствительность РЦ</w:t>
      </w:r>
      <w:r w:rsidR="003C00C6" w:rsidRPr="003C00C6">
        <w:t xml:space="preserve">. </w:t>
      </w:r>
      <w:r w:rsidRPr="003C00C6">
        <w:t>При наложении типового шунта сопротивлением 0,06 Ом напряжение на путевом реле не должно превышать следующих значений</w:t>
      </w:r>
      <w:r w:rsidR="003C00C6" w:rsidRPr="003C00C6">
        <w:t xml:space="preserve">: 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Реле</w:t>
      </w:r>
      <w:r w:rsidR="003C00C6" w:rsidRPr="003C00C6">
        <w:t xml:space="preserve"> </w:t>
      </w:r>
      <w:r w:rsidRPr="003C00C6">
        <w:t>НРВ1-1000</w:t>
      </w:r>
      <w:r w:rsidR="003C00C6" w:rsidRPr="003C00C6">
        <w:t xml:space="preserve"> </w:t>
      </w:r>
      <w:r w:rsidRPr="003C00C6">
        <w:t>НВШ1-800</w:t>
      </w:r>
      <w:r w:rsidR="003C00C6" w:rsidRPr="003C00C6">
        <w:t xml:space="preserve"> </w:t>
      </w:r>
      <w:r w:rsidRPr="003C00C6">
        <w:t>НМВШ2-900(1000</w:t>
      </w:r>
      <w:r w:rsidR="003C00C6" w:rsidRPr="003C00C6">
        <w:t xml:space="preserve">) </w:t>
      </w:r>
      <w:r w:rsidRPr="003C00C6">
        <w:t>/900(1000</w:t>
      </w:r>
      <w:r w:rsidR="003C00C6" w:rsidRPr="003C00C6">
        <w:t xml:space="preserve">) </w:t>
      </w:r>
      <w:r w:rsidRPr="003C00C6">
        <w:t>АНВШ2-2400</w:t>
      </w:r>
    </w:p>
    <w:p w:rsidR="003C00C6" w:rsidRDefault="00DF100C" w:rsidP="003C00C6">
      <w:pPr>
        <w:widowControl w:val="0"/>
        <w:autoSpaceDE w:val="0"/>
        <w:autoSpaceDN w:val="0"/>
        <w:adjustRightInd w:val="0"/>
      </w:pPr>
      <w:r w:rsidRPr="003C00C6">
        <w:t>Напряжение, В</w:t>
      </w:r>
      <w:r w:rsidR="003C00C6" w:rsidRPr="003C00C6">
        <w:t xml:space="preserve"> </w:t>
      </w:r>
      <w:r w:rsidRPr="003C00C6">
        <w:t>30</w:t>
      </w:r>
      <w:r w:rsidR="003C00C6" w:rsidRPr="003C00C6">
        <w:t xml:space="preserve"> </w:t>
      </w:r>
      <w:r w:rsidRPr="003C00C6">
        <w:t>12</w:t>
      </w:r>
      <w:r w:rsidR="003C00C6" w:rsidRPr="003C00C6">
        <w:t xml:space="preserve"> </w:t>
      </w:r>
      <w:r w:rsidRPr="003C00C6">
        <w:t>17</w:t>
      </w:r>
      <w:r w:rsidR="003C00C6" w:rsidRPr="003C00C6">
        <w:t xml:space="preserve"> </w:t>
      </w:r>
      <w:r w:rsidRPr="003C00C6">
        <w:t>17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Чередование полярности сигнальных токов на изолирующих стыках в этих РЦ не проверяют, поскольку замыкание (пробой</w:t>
      </w:r>
      <w:r w:rsidR="003C00C6" w:rsidRPr="003C00C6">
        <w:t xml:space="preserve">) </w:t>
      </w:r>
      <w:r w:rsidRPr="003C00C6">
        <w:t>хотя бы одного из них приводит к шунтированию одной из смежных РЦ</w:t>
      </w:r>
      <w:r w:rsidR="003C00C6" w:rsidRPr="003C00C6">
        <w:t xml:space="preserve">. </w:t>
      </w:r>
    </w:p>
    <w:p w:rsidR="003C00C6" w:rsidRDefault="003C00C6" w:rsidP="003C00C6">
      <w:pPr>
        <w:widowControl w:val="0"/>
        <w:autoSpaceDE w:val="0"/>
        <w:autoSpaceDN w:val="0"/>
        <w:adjustRightInd w:val="0"/>
      </w:pPr>
    </w:p>
    <w:p w:rsidR="003C00C6" w:rsidRDefault="003C00C6" w:rsidP="003C00C6">
      <w:pPr>
        <w:pStyle w:val="2"/>
      </w:pPr>
      <w:bookmarkStart w:id="3" w:name="_Toc227172246"/>
      <w:r>
        <w:t>4</w:t>
      </w:r>
      <w:r w:rsidRPr="003C00C6">
        <w:t xml:space="preserve">. </w:t>
      </w:r>
      <w:r w:rsidR="00DF100C" w:rsidRPr="003C00C6">
        <w:t>Защита аппаратуры однониточных рельсовых цепей от влияния обратного тягового тока</w:t>
      </w:r>
      <w:bookmarkEnd w:id="3"/>
    </w:p>
    <w:p w:rsidR="003C00C6" w:rsidRPr="003C00C6" w:rsidRDefault="003C00C6" w:rsidP="003C00C6">
      <w:pPr>
        <w:widowControl w:val="0"/>
        <w:autoSpaceDE w:val="0"/>
        <w:autoSpaceDN w:val="0"/>
        <w:adjustRightInd w:val="0"/>
      </w:pP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Основная часть тягового тока в однониточных РЦ протекает по тяговой нити, однако некоторая часть его ответвляется и в сигнальную нить, протекая через приборы РЦ</w:t>
      </w:r>
      <w:r w:rsidR="003C00C6" w:rsidRPr="003C00C6">
        <w:t xml:space="preserve">. </w:t>
      </w:r>
      <w:r w:rsidRPr="003C00C6">
        <w:t>Тяговый ток, ответвляющийся в сигнальную нить при свободной РЦ, зависит от соотношения сопротивлений тяговой и сигнальной нитей</w:t>
      </w:r>
      <w:r w:rsidR="003C00C6" w:rsidRPr="003C00C6">
        <w:t xml:space="preserve">. </w:t>
      </w:r>
      <w:r w:rsidRPr="003C00C6">
        <w:t>При объединении тяговых нитей нескольких однониточных РЦ эквивалентное сопротивление тяговой нити уменьшается, поэтому чем больше число параллельно соединенных тяговых нитей, тем меньше часть тягового тока, протекающая по сигнальной нити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Постоянный тяговый ток, протекает по обмоткам трансформаторов на питающем и релейном концах, вызывает подмагничивание стали магнитопроводов, что может привести к снижению напряжения на реле ниже допустимого значения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Для снижения влияния тягового тока на работу однониточной РЦ применяются ограничивающие (защитные</w:t>
      </w:r>
      <w:r w:rsidR="003C00C6" w:rsidRPr="003C00C6">
        <w:t xml:space="preserve">) </w:t>
      </w:r>
      <w:r w:rsidRPr="003C00C6">
        <w:t xml:space="preserve">резисторы </w:t>
      </w:r>
      <w:r w:rsidRPr="003C00C6">
        <w:rPr>
          <w:lang w:val="en-US"/>
        </w:rPr>
        <w:t>R</w:t>
      </w:r>
      <w:r w:rsidRPr="003C00C6">
        <w:t xml:space="preserve">1 и </w:t>
      </w:r>
      <w:r w:rsidRPr="003C00C6">
        <w:rPr>
          <w:lang w:val="en-US"/>
        </w:rPr>
        <w:t>R</w:t>
      </w:r>
      <w:r w:rsidRPr="003C00C6">
        <w:t>2</w:t>
      </w:r>
      <w:r w:rsidR="003C00C6" w:rsidRPr="003C00C6">
        <w:t xml:space="preserve">. </w:t>
      </w:r>
      <w:r w:rsidRPr="003C00C6">
        <w:t xml:space="preserve">Таким образом, резистор </w:t>
      </w:r>
      <w:r w:rsidRPr="003C00C6">
        <w:rPr>
          <w:lang w:val="en-US"/>
        </w:rPr>
        <w:t>R</w:t>
      </w:r>
      <w:r w:rsidRPr="003C00C6">
        <w:t>1 не только ограничивает сигнальный ток РЦ, но и является защитным резистором</w:t>
      </w:r>
      <w:r w:rsidR="003C00C6" w:rsidRPr="003C00C6">
        <w:t xml:space="preserve">. </w:t>
      </w:r>
      <w:r w:rsidRPr="003C00C6">
        <w:t>Сопротивление 2,2 Ом переменного резистора регулируется в зависимости от числа параллельно включенных тяговых нитей</w:t>
      </w:r>
      <w:r w:rsidR="003C00C6" w:rsidRPr="003C00C6">
        <w:t xml:space="preserve">. </w:t>
      </w:r>
      <w:r w:rsidRPr="003C00C6">
        <w:t>Включение защитных сопротивлений увеличивает мощность питания однониточной РЦ</w:t>
      </w:r>
      <w:r w:rsidR="003C00C6" w:rsidRPr="003C00C6">
        <w:t xml:space="preserve">. </w:t>
      </w:r>
    </w:p>
    <w:p w:rsidR="003C00C6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Для защиты аппаратуры РЦ применяются предохранители на ток 10</w:t>
      </w:r>
      <w:r w:rsidR="003C00C6" w:rsidRPr="003C00C6">
        <w:t>-</w:t>
      </w:r>
      <w:r w:rsidRPr="003C00C6">
        <w:t>15 А, устанавливаемые на питающем и релейном концах рельсовой цепи</w:t>
      </w:r>
      <w:r w:rsidR="003C00C6" w:rsidRPr="003C00C6">
        <w:t xml:space="preserve">. </w:t>
      </w:r>
      <w:r w:rsidRPr="003C00C6">
        <w:t>На приемном конце РЦ включается защитный фильтр РЗФШ-2 (РЗФ-2</w:t>
      </w:r>
      <w:r w:rsidR="003C00C6" w:rsidRPr="003C00C6">
        <w:t>),</w:t>
      </w:r>
      <w:r w:rsidRPr="003C00C6">
        <w:t xml:space="preserve"> который обеспечивает защиту путевого реле от воздействий гармонических составляющих тягового тока</w:t>
      </w:r>
      <w:r w:rsidR="003C00C6" w:rsidRPr="003C00C6">
        <w:t xml:space="preserve">. </w:t>
      </w:r>
      <w:r w:rsidRPr="003C00C6">
        <w:t>Дроссель фильтра, обладающий высоким сопротивлением для гармоник тягового тока, включается последовательно с путевым реле, а конденсатор, обладающий низким сопротивлением для повышенных частот,</w:t>
      </w:r>
      <w:r w:rsidR="003C00C6" w:rsidRPr="003C00C6">
        <w:t xml:space="preserve"> - </w:t>
      </w:r>
      <w:r w:rsidRPr="003C00C6">
        <w:t>параллельно путевому реле</w:t>
      </w:r>
      <w:r w:rsidR="003C00C6" w:rsidRPr="003C00C6">
        <w:t xml:space="preserve">. </w:t>
      </w:r>
    </w:p>
    <w:p w:rsid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Путевое реле однониточных РЦ имеет выпрямитель, который может быть включен по</w:t>
      </w:r>
      <w:r w:rsidR="003C00C6">
        <w:t xml:space="preserve"> </w:t>
      </w:r>
      <w:r w:rsidRPr="003C00C6">
        <w:t>одно</w:t>
      </w:r>
      <w:r w:rsidR="003C00C6" w:rsidRPr="003C00C6">
        <w:t xml:space="preserve"> - </w:t>
      </w:r>
      <w:r w:rsidRPr="003C00C6">
        <w:t>и двухполупериодной схемам выпрямления</w:t>
      </w:r>
      <w:r w:rsidR="003C00C6" w:rsidRPr="003C00C6">
        <w:t xml:space="preserve">. </w:t>
      </w:r>
      <w:r w:rsidRPr="003C00C6">
        <w:t>При однополупериодной схеме путевое реле менее чувствительно, поэтому оно лучше защищено от помех, создаваемых гармониками тягового тока, а рельсовая цепь обладает более высокой шунтовой чувствительностью, чем при двухполупериодной схеме выпрямления</w:t>
      </w:r>
      <w:r w:rsidR="003C00C6" w:rsidRPr="003C00C6">
        <w:t xml:space="preserve">. </w:t>
      </w:r>
      <w:r w:rsidRPr="003C00C6">
        <w:t>Однако в этом случае РЦ потребляет большую мощность</w:t>
      </w:r>
      <w:r w:rsidR="003C00C6" w:rsidRPr="003C00C6">
        <w:t xml:space="preserve">. </w:t>
      </w:r>
      <w:r w:rsidRPr="003C00C6">
        <w:t>На линиях метрополитена в большинстве случаев применяется однополупериодная схема выпрямления сигнального тока</w:t>
      </w:r>
      <w:r w:rsidR="003C00C6" w:rsidRPr="003C00C6">
        <w:t xml:space="preserve">. </w:t>
      </w:r>
    </w:p>
    <w:p w:rsidR="003C00C6" w:rsidRDefault="003C00C6" w:rsidP="003C00C6">
      <w:pPr>
        <w:widowControl w:val="0"/>
        <w:autoSpaceDE w:val="0"/>
        <w:autoSpaceDN w:val="0"/>
        <w:adjustRightInd w:val="0"/>
      </w:pPr>
    </w:p>
    <w:p w:rsidR="003C00C6" w:rsidRDefault="003C00C6" w:rsidP="003C00C6">
      <w:pPr>
        <w:pStyle w:val="2"/>
      </w:pPr>
      <w:bookmarkStart w:id="4" w:name="_Toc227172247"/>
      <w:r>
        <w:t>5</w:t>
      </w:r>
      <w:r w:rsidRPr="003C00C6">
        <w:t xml:space="preserve">. </w:t>
      </w:r>
      <w:r w:rsidR="00DF100C" w:rsidRPr="003C00C6">
        <w:t>Поиск неисправностей в однониточных рельсовых цепях и способы их устранения</w:t>
      </w:r>
      <w:bookmarkEnd w:id="4"/>
    </w:p>
    <w:p w:rsidR="003C00C6" w:rsidRPr="003C00C6" w:rsidRDefault="003C00C6" w:rsidP="003C00C6">
      <w:pPr>
        <w:widowControl w:val="0"/>
        <w:autoSpaceDE w:val="0"/>
        <w:autoSpaceDN w:val="0"/>
        <w:adjustRightInd w:val="0"/>
      </w:pP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Если рельсовая цепь оказалась занятой при фактической ее свободности, то делается вывод о неисправности этой РЦ</w:t>
      </w:r>
      <w:r w:rsidR="003C00C6" w:rsidRPr="003C00C6">
        <w:t xml:space="preserve">. </w:t>
      </w:r>
      <w:r w:rsidRPr="003C00C6">
        <w:t>Для устранения повреждения и восстановления нормальной работы РЦ выявляют и заменяют отказавший элемент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Поиск начинают с путевого реле</w:t>
      </w:r>
      <w:r w:rsidR="003C00C6" w:rsidRPr="003C00C6">
        <w:t xml:space="preserve">. </w:t>
      </w:r>
      <w:r w:rsidRPr="003C00C6">
        <w:t>Если его параметры равны нормативным, то проверяется контакт в штепсельной розетке или заменяется путевое реле</w:t>
      </w:r>
      <w:r w:rsidR="003C00C6" w:rsidRPr="003C00C6">
        <w:t xml:space="preserve">. </w:t>
      </w:r>
      <w:r w:rsidRPr="003C00C6">
        <w:t>Следует также помнить, что при включении выпрямителей по двухполупериодной схеме и пробое одного или нескольких из них, напряжение на реле падает до 0</w:t>
      </w:r>
      <w:r w:rsidR="003C00C6" w:rsidRPr="003C00C6">
        <w:t xml:space="preserve">. </w:t>
      </w:r>
      <w:r w:rsidRPr="003C00C6">
        <w:t xml:space="preserve">Если напряжение на реле ниже нормативного, то отключается защитный фильтр, поскольку он может снижать напряжение на путевом реле из-за пробоя конденсатора Сф или обрыва дросселя </w:t>
      </w:r>
      <w:r w:rsidRPr="003C00C6">
        <w:rPr>
          <w:lang w:val="en-US"/>
        </w:rPr>
        <w:t>L</w:t>
      </w:r>
      <w:r w:rsidRPr="003C00C6">
        <w:t>ф</w:t>
      </w:r>
      <w:r w:rsidR="003C00C6" w:rsidRPr="003C00C6">
        <w:t xml:space="preserve">. </w:t>
      </w:r>
      <w:r w:rsidRPr="003C00C6">
        <w:t>Если после отключения фильтра напряжение на реле выросло почти до нормативного, то необходимо заменить фильтр на исправный</w:t>
      </w:r>
      <w:r w:rsidR="003C00C6" w:rsidRPr="003C00C6">
        <w:t xml:space="preserve">. </w:t>
      </w:r>
    </w:p>
    <w:p w:rsidR="00DF100C" w:rsidRPr="003C00C6" w:rsidRDefault="00DF100C" w:rsidP="003C00C6">
      <w:pPr>
        <w:widowControl w:val="0"/>
        <w:autoSpaceDE w:val="0"/>
        <w:autoSpaceDN w:val="0"/>
        <w:adjustRightInd w:val="0"/>
      </w:pPr>
      <w:r w:rsidRPr="003C00C6">
        <w:t>Если напряжение на реле при отключении защитного фильтра не изменяется и остается меньше нормативного, то цепь фильтра восстанавливается и проверяется цепь питающего конца</w:t>
      </w:r>
      <w:r w:rsidR="003C00C6" w:rsidRPr="003C00C6">
        <w:t xml:space="preserve">. </w:t>
      </w:r>
      <w:r w:rsidRPr="003C00C6">
        <w:t>Измеряется напряжение питания, проверяется исправность предохранителей в цепи первичной обмотки ПТ</w:t>
      </w:r>
      <w:r w:rsidR="003C00C6" w:rsidRPr="003C00C6">
        <w:t xml:space="preserve">. </w:t>
      </w:r>
    </w:p>
    <w:p w:rsidR="003C00C6" w:rsidRDefault="00DF100C" w:rsidP="003C00C6">
      <w:pPr>
        <w:widowControl w:val="0"/>
        <w:autoSpaceDE w:val="0"/>
        <w:autoSpaceDN w:val="0"/>
        <w:adjustRightInd w:val="0"/>
      </w:pPr>
      <w:r w:rsidRPr="003C00C6">
        <w:t>Когда неисправность на питающем и релейном концах не выявлена, то поиск переносится на рельсовую линию, где прежде всего проверяется исправность предохранителей в путевых ящиках</w:t>
      </w:r>
      <w:r w:rsidR="003C00C6" w:rsidRPr="003C00C6">
        <w:t xml:space="preserve">. </w:t>
      </w:r>
      <w:r w:rsidRPr="003C00C6">
        <w:t>Затем проверяется исправность изолирующих стыков, поскольку пробой стыка ведет к занятию одной из двух однониточных РЦ из-за шунтирования ее тяговым соединителем</w:t>
      </w:r>
      <w:r w:rsidR="003C00C6" w:rsidRPr="003C00C6">
        <w:t xml:space="preserve">. </w:t>
      </w:r>
      <w:r w:rsidRPr="003C00C6">
        <w:t>Если состояние изолирующих стыков не вызывает сомнений, то измеряется напряжение на рельсах по пути следования от питающего конца к релейному или наоборот</w:t>
      </w:r>
      <w:r w:rsidR="003C00C6" w:rsidRPr="003C00C6">
        <w:t xml:space="preserve">. </w:t>
      </w:r>
      <w:r w:rsidRPr="003C00C6">
        <w:t>Скачок напряжения указывает на место обрыва сигнальной нити, поскольку тяговая нить не контролируется аппаратурой РЦ</w:t>
      </w:r>
      <w:r w:rsidR="003C00C6" w:rsidRPr="003C00C6">
        <w:t xml:space="preserve">. </w:t>
      </w:r>
    </w:p>
    <w:p w:rsidR="001564ED" w:rsidRPr="003C00C6" w:rsidRDefault="001564ED" w:rsidP="003C00C6">
      <w:pPr>
        <w:widowControl w:val="0"/>
        <w:autoSpaceDE w:val="0"/>
        <w:autoSpaceDN w:val="0"/>
        <w:adjustRightInd w:val="0"/>
      </w:pPr>
      <w:bookmarkStart w:id="5" w:name="_GoBack"/>
      <w:bookmarkEnd w:id="5"/>
    </w:p>
    <w:sectPr w:rsidR="001564ED" w:rsidRPr="003C00C6" w:rsidSect="003C00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56" w:rsidRDefault="0028305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283056" w:rsidRDefault="0028305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C6" w:rsidRDefault="003C00C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C6" w:rsidRDefault="003C00C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56" w:rsidRDefault="0028305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283056" w:rsidRDefault="0028305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C6" w:rsidRDefault="00A8511D" w:rsidP="003C00C6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C00C6" w:rsidRDefault="003C00C6" w:rsidP="003C00C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C6" w:rsidRDefault="003C00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00C"/>
    <w:rsid w:val="001564ED"/>
    <w:rsid w:val="00283056"/>
    <w:rsid w:val="003C00C6"/>
    <w:rsid w:val="0052117E"/>
    <w:rsid w:val="00687DAE"/>
    <w:rsid w:val="006E1143"/>
    <w:rsid w:val="009C1F76"/>
    <w:rsid w:val="00A8511D"/>
    <w:rsid w:val="00A973E3"/>
    <w:rsid w:val="00AA4F3A"/>
    <w:rsid w:val="00C443B4"/>
    <w:rsid w:val="00DB5D5B"/>
    <w:rsid w:val="00DD7B1A"/>
    <w:rsid w:val="00D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34E3E6A-EDBD-455E-9A5F-7195FFC8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C00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C00C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C00C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C00C6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C00C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C00C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C00C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C00C6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C00C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C00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C00C6"/>
    <w:rPr>
      <w:vertAlign w:val="superscript"/>
    </w:rPr>
  </w:style>
  <w:style w:type="paragraph" w:styleId="a7">
    <w:name w:val="Body Text"/>
    <w:basedOn w:val="a2"/>
    <w:link w:val="aa"/>
    <w:uiPriority w:val="99"/>
    <w:rsid w:val="003C00C6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C00C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C00C6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C00C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C00C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C00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C00C6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C00C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C00C6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C00C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C00C6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3C00C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3C00C6"/>
  </w:style>
  <w:style w:type="character" w:customStyle="1" w:styleId="af5">
    <w:name w:val="номер страницы"/>
    <w:uiPriority w:val="99"/>
    <w:rsid w:val="003C00C6"/>
    <w:rPr>
      <w:sz w:val="28"/>
      <w:szCs w:val="28"/>
    </w:rPr>
  </w:style>
  <w:style w:type="paragraph" w:styleId="af6">
    <w:name w:val="Normal (Web)"/>
    <w:basedOn w:val="a2"/>
    <w:uiPriority w:val="99"/>
    <w:rsid w:val="003C00C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C00C6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3C00C6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C00C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C00C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C00C6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3C00C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C00C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3C00C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C00C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C00C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C00C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C00C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00C6"/>
    <w:rPr>
      <w:i/>
      <w:iCs/>
    </w:rPr>
  </w:style>
  <w:style w:type="paragraph" w:customStyle="1" w:styleId="af7">
    <w:name w:val="ТАБЛИЦА"/>
    <w:next w:val="a2"/>
    <w:autoRedefine/>
    <w:uiPriority w:val="99"/>
    <w:rsid w:val="003C00C6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3C00C6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3C00C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3C00C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3C00C6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3C00C6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3C00C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РАБОТЫ РЕЛЬСОВЫХ ЦЕПЕЙ</vt:lpstr>
    </vt:vector>
  </TitlesOfParts>
  <Company>Организация</Company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РАБОТЫ РЕЛЬСОВЫХ ЦЕПЕЙ</dc:title>
  <dc:subject/>
  <dc:creator>Customer</dc:creator>
  <cp:keywords/>
  <dc:description/>
  <cp:lastModifiedBy>admin</cp:lastModifiedBy>
  <cp:revision>2</cp:revision>
  <dcterms:created xsi:type="dcterms:W3CDTF">2014-03-20T03:37:00Z</dcterms:created>
  <dcterms:modified xsi:type="dcterms:W3CDTF">2014-03-20T03:37:00Z</dcterms:modified>
</cp:coreProperties>
</file>