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B73" w:rsidRPr="007E5E91" w:rsidRDefault="00436B73"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Содержание</w:t>
      </w:r>
    </w:p>
    <w:p w:rsidR="00436B73" w:rsidRPr="007E5E91" w:rsidRDefault="00436B73" w:rsidP="007E5E91">
      <w:pPr>
        <w:pStyle w:val="a3"/>
        <w:widowControl w:val="0"/>
        <w:spacing w:before="0" w:beforeAutospacing="0" w:after="0" w:line="360" w:lineRule="auto"/>
        <w:ind w:firstLine="709"/>
        <w:jc w:val="both"/>
        <w:rPr>
          <w:rFonts w:ascii="Times New Roman" w:hAnsi="Times New Roman"/>
          <w:sz w:val="28"/>
        </w:rPr>
      </w:pPr>
    </w:p>
    <w:p w:rsidR="007E5E91" w:rsidRPr="007E5E91" w:rsidRDefault="007E5E91" w:rsidP="007E5E91">
      <w:pPr>
        <w:widowControl w:val="0"/>
        <w:tabs>
          <w:tab w:val="right" w:pos="8028"/>
        </w:tabs>
        <w:autoSpaceDE w:val="0"/>
        <w:autoSpaceDN w:val="0"/>
        <w:adjustRightInd w:val="0"/>
        <w:spacing w:line="360" w:lineRule="auto"/>
        <w:jc w:val="both"/>
        <w:rPr>
          <w:bCs/>
          <w:caps/>
        </w:rPr>
      </w:pPr>
      <w:r w:rsidRPr="007E5E91">
        <w:rPr>
          <w:bCs/>
        </w:rPr>
        <w:t>Введение</w:t>
      </w:r>
    </w:p>
    <w:p w:rsidR="007E5E91" w:rsidRPr="007E5E91" w:rsidRDefault="007E5E91" w:rsidP="007E5E91">
      <w:pPr>
        <w:widowControl w:val="0"/>
        <w:tabs>
          <w:tab w:val="right" w:pos="8028"/>
        </w:tabs>
        <w:autoSpaceDE w:val="0"/>
        <w:autoSpaceDN w:val="0"/>
        <w:adjustRightInd w:val="0"/>
        <w:spacing w:line="360" w:lineRule="auto"/>
        <w:jc w:val="both"/>
        <w:rPr>
          <w:bCs/>
          <w:caps/>
        </w:rPr>
      </w:pPr>
      <w:r w:rsidRPr="007E5E91">
        <w:rPr>
          <w:bCs/>
        </w:rPr>
        <w:t>1. Мировая экономика – современные тенденции развития</w:t>
      </w:r>
    </w:p>
    <w:p w:rsidR="007E5E91" w:rsidRDefault="007E5E91" w:rsidP="007E5E91">
      <w:pPr>
        <w:widowControl w:val="0"/>
        <w:tabs>
          <w:tab w:val="right" w:pos="8028"/>
        </w:tabs>
        <w:autoSpaceDE w:val="0"/>
        <w:autoSpaceDN w:val="0"/>
        <w:adjustRightInd w:val="0"/>
        <w:spacing w:line="360" w:lineRule="auto"/>
        <w:jc w:val="both"/>
        <w:rPr>
          <w:bCs/>
          <w:caps/>
        </w:rPr>
      </w:pPr>
      <w:r w:rsidRPr="007E5E91">
        <w:rPr>
          <w:bCs/>
        </w:rPr>
        <w:t>2. Особенности развития мировой экономики в XXI веке</w:t>
      </w:r>
    </w:p>
    <w:p w:rsidR="007E5E91" w:rsidRPr="007E5E91" w:rsidRDefault="007E5E91" w:rsidP="007E5E91">
      <w:pPr>
        <w:widowControl w:val="0"/>
        <w:tabs>
          <w:tab w:val="right" w:pos="8028"/>
        </w:tabs>
        <w:autoSpaceDE w:val="0"/>
        <w:autoSpaceDN w:val="0"/>
        <w:adjustRightInd w:val="0"/>
        <w:spacing w:line="360" w:lineRule="auto"/>
        <w:jc w:val="both"/>
        <w:rPr>
          <w:bCs/>
          <w:caps/>
        </w:rPr>
      </w:pPr>
      <w:r w:rsidRPr="007E5E91">
        <w:rPr>
          <w:bCs/>
        </w:rPr>
        <w:t>Заключение</w:t>
      </w:r>
    </w:p>
    <w:p w:rsidR="007E5E91" w:rsidRDefault="007E5E91" w:rsidP="007E5E91">
      <w:pPr>
        <w:widowControl w:val="0"/>
        <w:tabs>
          <w:tab w:val="right" w:pos="8028"/>
        </w:tabs>
        <w:autoSpaceDE w:val="0"/>
        <w:autoSpaceDN w:val="0"/>
        <w:adjustRightInd w:val="0"/>
        <w:spacing w:line="360" w:lineRule="auto"/>
        <w:jc w:val="both"/>
        <w:rPr>
          <w:bCs/>
        </w:rPr>
      </w:pPr>
      <w:r w:rsidRPr="007E5E91">
        <w:rPr>
          <w:bCs/>
        </w:rPr>
        <w:t>Список использованной литературы</w:t>
      </w:r>
    </w:p>
    <w:p w:rsidR="007E5E91" w:rsidRPr="007E5E91" w:rsidRDefault="007E5E91" w:rsidP="007E5E91">
      <w:pPr>
        <w:widowControl w:val="0"/>
        <w:tabs>
          <w:tab w:val="right" w:pos="8028"/>
        </w:tabs>
        <w:autoSpaceDE w:val="0"/>
        <w:autoSpaceDN w:val="0"/>
        <w:adjustRightInd w:val="0"/>
        <w:spacing w:line="360" w:lineRule="auto"/>
        <w:ind w:firstLine="709"/>
        <w:jc w:val="both"/>
        <w:rPr>
          <w:bCs/>
          <w:caps/>
        </w:rPr>
      </w:pPr>
    </w:p>
    <w:p w:rsidR="007F1298" w:rsidRPr="007E5E91" w:rsidRDefault="00436B73" w:rsidP="007E5E91">
      <w:pPr>
        <w:widowControl w:val="0"/>
        <w:spacing w:line="360" w:lineRule="auto"/>
        <w:ind w:firstLine="709"/>
        <w:jc w:val="both"/>
        <w:rPr>
          <w:bCs/>
        </w:rPr>
      </w:pPr>
      <w:r w:rsidRPr="007E5E91">
        <w:rPr>
          <w:bCs/>
        </w:rPr>
        <w:br w:type="page"/>
      </w:r>
      <w:r w:rsidR="007F1298" w:rsidRPr="007E5E91">
        <w:rPr>
          <w:bCs/>
        </w:rPr>
        <w:t>Введение</w:t>
      </w:r>
    </w:p>
    <w:p w:rsidR="007E5E91" w:rsidRDefault="007E5E91" w:rsidP="007E5E91">
      <w:pPr>
        <w:pStyle w:val="a3"/>
        <w:widowControl w:val="0"/>
        <w:spacing w:before="0" w:beforeAutospacing="0" w:after="0" w:line="360" w:lineRule="auto"/>
        <w:ind w:firstLine="709"/>
        <w:jc w:val="both"/>
        <w:rPr>
          <w:rFonts w:ascii="Times New Roman" w:hAnsi="Times New Roman"/>
          <w:sz w:val="28"/>
          <w:szCs w:val="28"/>
        </w:rPr>
      </w:pPr>
    </w:p>
    <w:p w:rsidR="00EB6924" w:rsidRPr="007E5E91" w:rsidRDefault="00EB6924"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 xml:space="preserve">Тенденции к многополярности мира и глобализации экономики и финансов, стремительное развитие в области науки и техники, различные инновации, появление новых экономических знаний в настоящий момент кардинально меняют картину мира. </w:t>
      </w:r>
    </w:p>
    <w:p w:rsidR="007F1298" w:rsidRPr="007E5E91" w:rsidRDefault="007F1298" w:rsidP="007E5E91">
      <w:pPr>
        <w:widowControl w:val="0"/>
        <w:spacing w:line="360" w:lineRule="auto"/>
        <w:ind w:firstLine="709"/>
        <w:jc w:val="both"/>
      </w:pPr>
      <w:r w:rsidRPr="007E5E91">
        <w:t>В настоящее время</w:t>
      </w:r>
      <w:r w:rsidR="00EB6924" w:rsidRPr="007E5E91">
        <w:t xml:space="preserve"> </w:t>
      </w:r>
      <w:r w:rsidRPr="007E5E91">
        <w:t>строительство любой национальной экономики не может успешно осуществляться «за закрытыми дверями», без привлечения иностранных инвестиций.</w:t>
      </w:r>
      <w:r w:rsidR="00EB6924" w:rsidRPr="007E5E91">
        <w:t xml:space="preserve"> Поэтому в наступившем столетии </w:t>
      </w:r>
      <w:r w:rsidRPr="007E5E91">
        <w:t xml:space="preserve">всему человечеству предстоит ответить на множество вопросов. Вот только некоторые из них. </w:t>
      </w:r>
    </w:p>
    <w:p w:rsidR="007F1298" w:rsidRPr="007E5E91" w:rsidRDefault="007F1298"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 xml:space="preserve">Как прогресс в науке и технике будет стимулировать рост качества и масштабов экономики и торговли? </w:t>
      </w:r>
    </w:p>
    <w:p w:rsidR="007F1298" w:rsidRPr="007E5E91" w:rsidRDefault="007F1298"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 xml:space="preserve">Как характер источников людских ресурсов и их научно-техническая подготовка будут определять экономическую мощь государства и уровень его конкурентоспособности на международной арене? </w:t>
      </w:r>
    </w:p>
    <w:p w:rsidR="007F1298" w:rsidRPr="007E5E91" w:rsidRDefault="007F1298"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Как НТП изменит способы ведения финансовой и торговой деятельности, а также как он будет стимулировать рост капитала и поиск новых рынков сбыта?</w:t>
      </w:r>
    </w:p>
    <w:p w:rsidR="008D405F" w:rsidRPr="007E5E91" w:rsidRDefault="003304E2" w:rsidP="007E5E91">
      <w:pPr>
        <w:widowControl w:val="0"/>
        <w:spacing w:line="360" w:lineRule="auto"/>
        <w:ind w:firstLine="709"/>
        <w:jc w:val="both"/>
        <w:rPr>
          <w:snapToGrid w:val="0"/>
          <w:lang w:bidi="my-MM"/>
        </w:rPr>
      </w:pPr>
      <w:r w:rsidRPr="007E5E91">
        <w:rPr>
          <w:snapToGrid w:val="0"/>
          <w:lang w:bidi="my-MM"/>
        </w:rPr>
        <w:t>Эти и другие вопросы</w:t>
      </w:r>
      <w:r w:rsidR="007E5E91" w:rsidRPr="007E5E91">
        <w:rPr>
          <w:snapToGrid w:val="0"/>
          <w:lang w:bidi="my-MM"/>
        </w:rPr>
        <w:t xml:space="preserve"> </w:t>
      </w:r>
      <w:r w:rsidRPr="007E5E91">
        <w:rPr>
          <w:snapToGrid w:val="0"/>
          <w:lang w:bidi="my-MM"/>
        </w:rPr>
        <w:t>обосновывают актуальность данной темы</w:t>
      </w:r>
      <w:r w:rsidR="008D405F" w:rsidRPr="007E5E91">
        <w:rPr>
          <w:snapToGrid w:val="0"/>
          <w:lang w:bidi="my-MM"/>
        </w:rPr>
        <w:t>.</w:t>
      </w:r>
    </w:p>
    <w:p w:rsidR="008D405F" w:rsidRPr="007E5E91" w:rsidRDefault="008D405F" w:rsidP="007E5E91">
      <w:pPr>
        <w:widowControl w:val="0"/>
        <w:spacing w:line="360" w:lineRule="auto"/>
        <w:ind w:firstLine="709"/>
        <w:jc w:val="both"/>
        <w:rPr>
          <w:snapToGrid w:val="0"/>
          <w:lang w:bidi="my-MM"/>
        </w:rPr>
      </w:pPr>
      <w:r w:rsidRPr="007E5E91">
        <w:rPr>
          <w:snapToGrid w:val="0"/>
          <w:lang w:bidi="my-MM"/>
        </w:rPr>
        <w:t>Цель</w:t>
      </w:r>
      <w:r w:rsidR="003304E2" w:rsidRPr="007E5E91">
        <w:rPr>
          <w:snapToGrid w:val="0"/>
          <w:lang w:bidi="my-MM"/>
        </w:rPr>
        <w:t>ю</w:t>
      </w:r>
      <w:r w:rsidRPr="007E5E91">
        <w:rPr>
          <w:snapToGrid w:val="0"/>
          <w:lang w:bidi="my-MM"/>
        </w:rPr>
        <w:t xml:space="preserve"> работы</w:t>
      </w:r>
      <w:r w:rsidR="003304E2" w:rsidRPr="007E5E91">
        <w:rPr>
          <w:snapToGrid w:val="0"/>
          <w:lang w:bidi="my-MM"/>
        </w:rPr>
        <w:t xml:space="preserve"> является</w:t>
      </w:r>
      <w:r w:rsidRPr="007E5E91">
        <w:rPr>
          <w:snapToGrid w:val="0"/>
          <w:lang w:bidi="my-MM"/>
        </w:rPr>
        <w:t xml:space="preserve"> </w:t>
      </w:r>
      <w:r w:rsidR="003304E2" w:rsidRPr="007E5E91">
        <w:rPr>
          <w:snapToGrid w:val="0"/>
          <w:lang w:bidi="my-MM"/>
        </w:rPr>
        <w:t>всестороннее изучение и</w:t>
      </w:r>
      <w:r w:rsidR="007E5E91" w:rsidRPr="007E5E91">
        <w:rPr>
          <w:snapToGrid w:val="0"/>
          <w:lang w:bidi="my-MM"/>
        </w:rPr>
        <w:t xml:space="preserve"> </w:t>
      </w:r>
      <w:r w:rsidR="003304E2" w:rsidRPr="007E5E91">
        <w:rPr>
          <w:snapToGrid w:val="0"/>
          <w:lang w:bidi="my-MM"/>
        </w:rPr>
        <w:t>характеристика основных тенденций развития мировой экономики</w:t>
      </w:r>
      <w:r w:rsidRPr="007E5E91">
        <w:rPr>
          <w:snapToGrid w:val="0"/>
          <w:lang w:bidi="my-MM"/>
        </w:rPr>
        <w:t>.</w:t>
      </w:r>
    </w:p>
    <w:p w:rsidR="008D405F" w:rsidRPr="007E5E91" w:rsidRDefault="008D405F" w:rsidP="007E5E91">
      <w:pPr>
        <w:widowControl w:val="0"/>
        <w:spacing w:line="360" w:lineRule="auto"/>
        <w:ind w:firstLine="709"/>
        <w:jc w:val="both"/>
        <w:rPr>
          <w:lang w:bidi="my-MM"/>
        </w:rPr>
      </w:pPr>
      <w:r w:rsidRPr="007E5E91">
        <w:rPr>
          <w:snapToGrid w:val="0"/>
          <w:lang w:bidi="my-MM"/>
        </w:rPr>
        <w:t>Работа состоит из введения, двух частей, заключения и списка использованной литературы. Общий объем работы 1</w:t>
      </w:r>
      <w:r w:rsidR="003304E2" w:rsidRPr="007E5E91">
        <w:rPr>
          <w:snapToGrid w:val="0"/>
          <w:lang w:bidi="my-MM"/>
        </w:rPr>
        <w:t>6</w:t>
      </w:r>
      <w:r w:rsidRPr="007E5E91">
        <w:rPr>
          <w:snapToGrid w:val="0"/>
          <w:lang w:bidi="my-MM"/>
        </w:rPr>
        <w:t xml:space="preserve"> страниц.</w:t>
      </w:r>
    </w:p>
    <w:p w:rsidR="008D405F" w:rsidRPr="007E5E91" w:rsidRDefault="008D405F" w:rsidP="007E5E91">
      <w:pPr>
        <w:pStyle w:val="a3"/>
        <w:widowControl w:val="0"/>
        <w:spacing w:before="0" w:beforeAutospacing="0" w:after="0" w:line="360" w:lineRule="auto"/>
        <w:ind w:firstLine="709"/>
        <w:jc w:val="both"/>
        <w:rPr>
          <w:rFonts w:ascii="Times New Roman" w:hAnsi="Times New Roman"/>
          <w:sz w:val="28"/>
          <w:szCs w:val="28"/>
        </w:rPr>
      </w:pPr>
    </w:p>
    <w:p w:rsidR="006B67E6" w:rsidRPr="007E5E91" w:rsidRDefault="007F1298" w:rsidP="007E5E91">
      <w:pPr>
        <w:pStyle w:val="a3"/>
        <w:widowControl w:val="0"/>
        <w:spacing w:before="0" w:beforeAutospacing="0" w:after="0" w:line="360" w:lineRule="auto"/>
        <w:ind w:firstLine="709"/>
        <w:jc w:val="both"/>
        <w:rPr>
          <w:rFonts w:ascii="Times New Roman" w:hAnsi="Times New Roman"/>
          <w:bCs/>
          <w:sz w:val="28"/>
          <w:szCs w:val="28"/>
        </w:rPr>
      </w:pPr>
      <w:r w:rsidRPr="007E5E91">
        <w:rPr>
          <w:rFonts w:ascii="Times New Roman" w:hAnsi="Times New Roman"/>
          <w:bCs/>
          <w:sz w:val="28"/>
          <w:szCs w:val="28"/>
        </w:rPr>
        <w:br w:type="page"/>
      </w:r>
      <w:r w:rsidR="00EB6924" w:rsidRPr="007E5E91">
        <w:rPr>
          <w:rFonts w:ascii="Times New Roman" w:hAnsi="Times New Roman"/>
          <w:bCs/>
          <w:sz w:val="28"/>
          <w:szCs w:val="28"/>
        </w:rPr>
        <w:t xml:space="preserve">1. </w:t>
      </w:r>
      <w:r w:rsidR="00460555" w:rsidRPr="007E5E91">
        <w:rPr>
          <w:rFonts w:ascii="Times New Roman" w:hAnsi="Times New Roman"/>
          <w:bCs/>
          <w:sz w:val="28"/>
          <w:szCs w:val="28"/>
        </w:rPr>
        <w:t>Мировая экономика – современные тенденции развития</w:t>
      </w:r>
    </w:p>
    <w:p w:rsidR="0052530B" w:rsidRDefault="0052530B" w:rsidP="007E5E91">
      <w:pPr>
        <w:widowControl w:val="0"/>
        <w:shd w:val="clear" w:color="auto" w:fill="FFFFFF"/>
        <w:autoSpaceDE w:val="0"/>
        <w:autoSpaceDN w:val="0"/>
        <w:adjustRightInd w:val="0"/>
        <w:spacing w:line="360" w:lineRule="auto"/>
        <w:ind w:firstLine="709"/>
        <w:jc w:val="both"/>
        <w:rPr>
          <w:color w:val="000000"/>
          <w:lang w:bidi="my-MM"/>
        </w:rPr>
      </w:pPr>
    </w:p>
    <w:p w:rsidR="00460555"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 xml:space="preserve">Современная мировая экономика имеет множество тенденций развития: изменение структуры производства и потребления, повышение уровня образования, качественные изменения в процессе труда, увеличение внимания к окружающей среде, изменение и информатизация общественной жизни, возрождение малого и среднего бизнеса. При этом ведущими тенденциями к началу </w:t>
      </w:r>
      <w:r w:rsidRPr="007E5E91">
        <w:rPr>
          <w:color w:val="000000"/>
          <w:lang w:val="en-US" w:bidi="my-MM"/>
        </w:rPr>
        <w:t>XXI</w:t>
      </w:r>
      <w:r w:rsidRPr="0052530B">
        <w:rPr>
          <w:color w:val="000000"/>
          <w:lang w:bidi="my-MM"/>
        </w:rPr>
        <w:t xml:space="preserve"> </w:t>
      </w:r>
      <w:r w:rsidRPr="007E5E91">
        <w:rPr>
          <w:color w:val="000000"/>
          <w:lang w:bidi="my-MM"/>
        </w:rPr>
        <w:t>в</w:t>
      </w:r>
      <w:r w:rsidR="008D405F" w:rsidRPr="007E5E91">
        <w:rPr>
          <w:color w:val="000000"/>
          <w:lang w:bidi="my-MM"/>
        </w:rPr>
        <w:t>еке</w:t>
      </w:r>
      <w:r w:rsidRPr="007E5E91">
        <w:rPr>
          <w:color w:val="000000"/>
          <w:lang w:bidi="my-MM"/>
        </w:rPr>
        <w:t xml:space="preserve"> становятся: </w:t>
      </w:r>
    </w:p>
    <w:p w:rsidR="00460555" w:rsidRPr="007E5E91" w:rsidRDefault="00460555" w:rsidP="007E5E91">
      <w:pPr>
        <w:widowControl w:val="0"/>
        <w:numPr>
          <w:ilvl w:val="0"/>
          <w:numId w:val="4"/>
        </w:numPr>
        <w:shd w:val="clear" w:color="auto" w:fill="FFFFFF"/>
        <w:autoSpaceDE w:val="0"/>
        <w:autoSpaceDN w:val="0"/>
        <w:adjustRightInd w:val="0"/>
        <w:spacing w:line="360" w:lineRule="auto"/>
        <w:ind w:left="0" w:firstLine="709"/>
        <w:jc w:val="both"/>
        <w:rPr>
          <w:color w:val="000000"/>
          <w:lang w:bidi="my-MM"/>
        </w:rPr>
      </w:pPr>
      <w:r w:rsidRPr="007E5E91">
        <w:rPr>
          <w:color w:val="000000"/>
          <w:lang w:bidi="my-MM"/>
        </w:rPr>
        <w:t>интернационализация хозяйственной жизни</w:t>
      </w:r>
      <w:r w:rsidR="001A63C8" w:rsidRPr="007E5E91">
        <w:rPr>
          <w:color w:val="000000"/>
          <w:lang w:bidi="my-MM"/>
        </w:rPr>
        <w:t>;</w:t>
      </w:r>
      <w:r w:rsidRPr="007E5E91">
        <w:rPr>
          <w:color w:val="000000"/>
          <w:lang w:bidi="my-MM"/>
        </w:rPr>
        <w:t xml:space="preserve"> </w:t>
      </w:r>
    </w:p>
    <w:p w:rsidR="00460555" w:rsidRPr="007E5E91" w:rsidRDefault="00460555" w:rsidP="007E5E91">
      <w:pPr>
        <w:widowControl w:val="0"/>
        <w:numPr>
          <w:ilvl w:val="0"/>
          <w:numId w:val="4"/>
        </w:numPr>
        <w:shd w:val="clear" w:color="auto" w:fill="FFFFFF"/>
        <w:autoSpaceDE w:val="0"/>
        <w:autoSpaceDN w:val="0"/>
        <w:adjustRightInd w:val="0"/>
        <w:spacing w:line="360" w:lineRule="auto"/>
        <w:ind w:left="0" w:firstLine="709"/>
        <w:jc w:val="both"/>
        <w:rPr>
          <w:color w:val="000000"/>
          <w:lang w:bidi="my-MM"/>
        </w:rPr>
      </w:pPr>
      <w:r w:rsidRPr="007E5E91">
        <w:rPr>
          <w:color w:val="000000"/>
          <w:lang w:bidi="my-MM"/>
        </w:rPr>
        <w:t>транснационализа</w:t>
      </w:r>
      <w:r w:rsidR="001A63C8" w:rsidRPr="007E5E91">
        <w:rPr>
          <w:color w:val="000000"/>
          <w:lang w:bidi="my-MM"/>
        </w:rPr>
        <w:t>ция бизнеса;</w:t>
      </w:r>
    </w:p>
    <w:p w:rsidR="00460555" w:rsidRPr="007E5E91" w:rsidRDefault="00460555" w:rsidP="007E5E91">
      <w:pPr>
        <w:widowControl w:val="0"/>
        <w:numPr>
          <w:ilvl w:val="0"/>
          <w:numId w:val="4"/>
        </w:numPr>
        <w:shd w:val="clear" w:color="auto" w:fill="FFFFFF"/>
        <w:autoSpaceDE w:val="0"/>
        <w:autoSpaceDN w:val="0"/>
        <w:adjustRightInd w:val="0"/>
        <w:spacing w:line="360" w:lineRule="auto"/>
        <w:ind w:left="0" w:firstLine="709"/>
        <w:jc w:val="both"/>
        <w:rPr>
          <w:rFonts w:cs="Arial Unicode MS"/>
          <w:lang w:bidi="my-MM"/>
        </w:rPr>
      </w:pPr>
      <w:r w:rsidRPr="007E5E91">
        <w:rPr>
          <w:color w:val="000000"/>
          <w:lang w:bidi="my-MM"/>
        </w:rPr>
        <w:t>интеграция национальных хозяйств.</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Интернационализация хозяйственной жизни представляет собой постоянное возрастание взаимосвязи и взаимозависимости разных стран мира, последовательный переход национальных хозяйств от замкнутой системы к экономике открытого типа, обращенной к внешнему рынку.</w:t>
      </w:r>
    </w:p>
    <w:p w:rsidR="00460555"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Факторы, способствующие транснационализации хозяйственной жизни:</w:t>
      </w:r>
      <w:r w:rsidRPr="007E5E91">
        <w:rPr>
          <w:rStyle w:val="a8"/>
          <w:color w:val="000000"/>
          <w:lang w:bidi="my-MM"/>
        </w:rPr>
        <w:footnoteReference w:id="1"/>
      </w:r>
      <w:r w:rsidRPr="007E5E91">
        <w:rPr>
          <w:color w:val="000000"/>
          <w:lang w:bidi="my-MM"/>
        </w:rPr>
        <w:t xml:space="preserve"> </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1) заметную роль и формировании открытой экономики играло государство, которое взяло на себя функции стимулирования экспортных производств, поощряя вывоз товаров и услуг, содействуя кооперации с зарубежными фирмами, развитию внешнеэкономических связей. Создавалась прочная правовая основа, способствующая притоку из-за рубежа инвестиций, технологий, рабочей силы, информации;</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2)</w:t>
      </w:r>
      <w:r w:rsidR="007E5E91" w:rsidRPr="007E5E91">
        <w:rPr>
          <w:color w:val="000000"/>
          <w:lang w:bidi="my-MM"/>
        </w:rPr>
        <w:t xml:space="preserve"> </w:t>
      </w:r>
      <w:r w:rsidRPr="007E5E91">
        <w:rPr>
          <w:color w:val="000000"/>
          <w:lang w:bidi="my-MM"/>
        </w:rPr>
        <w:t>переход стран ко все более открытой экономике был ускорен действиями транснациональных корпораций (ТНК). Стремясь освоить новые рынки, создавая в разных странах многочисленные филиалы, дочерние компании ТНК обходили протекционистские барьеры чужих государств, интернационализируя международный экономический обмен;</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3)</w:t>
      </w:r>
      <w:r w:rsidR="007E5E91" w:rsidRPr="007E5E91">
        <w:rPr>
          <w:color w:val="000000"/>
          <w:lang w:bidi="my-MM"/>
        </w:rPr>
        <w:t xml:space="preserve"> </w:t>
      </w:r>
      <w:r w:rsidRPr="007E5E91">
        <w:rPr>
          <w:color w:val="000000"/>
          <w:lang w:bidi="my-MM"/>
        </w:rPr>
        <w:t xml:space="preserve">заметный прогресс во второй половине </w:t>
      </w:r>
      <w:r w:rsidRPr="007E5E91">
        <w:rPr>
          <w:color w:val="000000"/>
          <w:lang w:val="en-US" w:bidi="my-MM"/>
        </w:rPr>
        <w:t>XX</w:t>
      </w:r>
      <w:r w:rsidRPr="007E5E91">
        <w:rPr>
          <w:color w:val="000000"/>
          <w:lang w:bidi="my-MM"/>
        </w:rPr>
        <w:t xml:space="preserve"> в. транснациональных, информационных средств связи также сыграл огромную стимулирующую роль в развитии открытости национальных экономик, увеличении мобильности населения. Постепенно, шаг за шагом разрушались торговые, валютные барьеры;</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4)</w:t>
      </w:r>
      <w:r w:rsidR="007E5E91" w:rsidRPr="007E5E91">
        <w:rPr>
          <w:color w:val="000000"/>
          <w:lang w:bidi="my-MM"/>
        </w:rPr>
        <w:t xml:space="preserve"> </w:t>
      </w:r>
      <w:r w:rsidRPr="007E5E91">
        <w:rPr>
          <w:color w:val="000000"/>
          <w:lang w:bidi="my-MM"/>
        </w:rPr>
        <w:t xml:space="preserve">в конце </w:t>
      </w:r>
      <w:r w:rsidRPr="007E5E91">
        <w:rPr>
          <w:color w:val="000000"/>
          <w:lang w:val="en-US" w:bidi="my-MM"/>
        </w:rPr>
        <w:t>XX</w:t>
      </w:r>
      <w:r w:rsidRPr="007E5E91">
        <w:rPr>
          <w:color w:val="000000"/>
          <w:lang w:bidi="my-MM"/>
        </w:rPr>
        <w:t xml:space="preserve"> в. интернационализация получает мощный толчок под влиянием НТР. Происходит резкий рост специализации и кооперации производства на международном уровне, рамки внутренних рынков становятся тесными для крупномасштабных, специализированных производств. Они объективно выходят за пределы национальных границ.</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В то же время интернационализация протекает противоречиво и неоднозначно: усиление взаимосвязи хозяйств постоянно сменяется распадом государств, блоков, союзов, что приводит к разрыву связей, переориентации производств, возникновению новых связей. По мере усугубления международного разделения труда начинают функционировать системы международного производства, в рамках которых на постоянной основе сотрудничают предприятия, научно-технические, внедренческие, сбытовые организации различных стран. Таким образом, интернационализация протекает как на микроуровне, так и на макроуровне. Уровень интернационализации того или иного хозяйства определяется рядом показателей: экспортной квотой (отношением экспорта страны к ВВП, выраженным в %), импортной квотой (аналогичным отношением импорта), внешнеторговой квотой (отношением суммы экспорта и импорта к ВВП, выраженным в %), квотой участия в международной торговле (отношением доли страны в мировом экспорте к доле страны в мировом ВВП, выраженным в %).</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На сегодняшний день необходимо учитывать не только участие в международной торговле товарами, но и участие в международном движении капитала. Такое участие оценивается с помощью следующих показателей: объем накопленных зарубежны</w:t>
      </w:r>
      <w:r w:rsidR="001A63C8" w:rsidRPr="007E5E91">
        <w:rPr>
          <w:color w:val="000000"/>
          <w:lang w:bidi="my-MM"/>
        </w:rPr>
        <w:t>х капитало</w:t>
      </w:r>
      <w:r w:rsidRPr="007E5E91">
        <w:rPr>
          <w:color w:val="000000"/>
          <w:lang w:bidi="my-MM"/>
        </w:rPr>
        <w:t xml:space="preserve">вложений, объем накопленных прямых иностранных </w:t>
      </w:r>
      <w:r w:rsidR="001A63C8" w:rsidRPr="007E5E91">
        <w:rPr>
          <w:color w:val="000000"/>
          <w:lang w:bidi="my-MM"/>
        </w:rPr>
        <w:t>инвестиций</w:t>
      </w:r>
      <w:r w:rsidRPr="007E5E91">
        <w:rPr>
          <w:color w:val="000000"/>
          <w:lang w:bidi="my-MM"/>
        </w:rPr>
        <w:t xml:space="preserve">, доля иностранного капитала в ежегодных инвестициях, </w:t>
      </w:r>
      <w:r w:rsidR="001A63C8" w:rsidRPr="007E5E91">
        <w:rPr>
          <w:color w:val="000000"/>
          <w:lang w:bidi="my-MM"/>
        </w:rPr>
        <w:t>отношение</w:t>
      </w:r>
      <w:r w:rsidRPr="007E5E91">
        <w:rPr>
          <w:color w:val="000000"/>
          <w:lang w:bidi="my-MM"/>
        </w:rPr>
        <w:t xml:space="preserve"> объема платежей по обслуживанию внешнего </w:t>
      </w:r>
      <w:r w:rsidR="001A63C8" w:rsidRPr="007E5E91">
        <w:rPr>
          <w:color w:val="000000"/>
          <w:lang w:bidi="my-MM"/>
        </w:rPr>
        <w:t>долга к поступлениям</w:t>
      </w:r>
      <w:r w:rsidRPr="007E5E91">
        <w:rPr>
          <w:color w:val="000000"/>
          <w:lang w:bidi="my-MM"/>
        </w:rPr>
        <w:t xml:space="preserve"> от экспорта товаров, отношение объема внешн</w:t>
      </w:r>
      <w:r w:rsidR="001A63C8" w:rsidRPr="007E5E91">
        <w:rPr>
          <w:color w:val="000000"/>
          <w:lang w:bidi="my-MM"/>
        </w:rPr>
        <w:t>его долга</w:t>
      </w:r>
      <w:r w:rsidRPr="007E5E91">
        <w:rPr>
          <w:color w:val="000000"/>
          <w:lang w:bidi="my-MM"/>
        </w:rPr>
        <w:t xml:space="preserve"> к ВВП страны.</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Процесс интернационализации идет неодинаково в </w:t>
      </w:r>
      <w:r w:rsidR="001A63C8" w:rsidRPr="007E5E91">
        <w:rPr>
          <w:color w:val="000000"/>
          <w:lang w:bidi="my-MM"/>
        </w:rPr>
        <w:t>разных</w:t>
      </w:r>
      <w:r w:rsidRPr="007E5E91">
        <w:rPr>
          <w:color w:val="000000"/>
          <w:lang w:bidi="my-MM"/>
        </w:rPr>
        <w:t xml:space="preserve"> </w:t>
      </w:r>
      <w:r w:rsidR="001A63C8" w:rsidRPr="007E5E91">
        <w:rPr>
          <w:color w:val="000000"/>
          <w:lang w:bidi="my-MM"/>
        </w:rPr>
        <w:t>ст</w:t>
      </w:r>
      <w:r w:rsidRPr="007E5E91">
        <w:rPr>
          <w:color w:val="000000"/>
          <w:lang w:bidi="my-MM"/>
        </w:rPr>
        <w:t xml:space="preserve">ранах мира: высока его скорость в странах Юго-Восточной </w:t>
      </w:r>
      <w:r w:rsidR="001A63C8" w:rsidRPr="007E5E91">
        <w:rPr>
          <w:color w:val="000000"/>
          <w:lang w:bidi="my-MM"/>
        </w:rPr>
        <w:t>Азии</w:t>
      </w:r>
      <w:r w:rsidRPr="007E5E91">
        <w:rPr>
          <w:color w:val="000000"/>
          <w:lang w:bidi="my-MM"/>
        </w:rPr>
        <w:t>, медленными темпами он осуществляется в странах с переходной экономикой.</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iCs/>
          <w:lang w:bidi="my-MM"/>
        </w:rPr>
      </w:pPr>
      <w:r w:rsidRPr="007E5E91">
        <w:rPr>
          <w:color w:val="000000"/>
          <w:lang w:bidi="my-MM"/>
        </w:rPr>
        <w:t xml:space="preserve">Интернационализация на микроуровне объективно обусловливает развитие многонациональных корпораций или </w:t>
      </w:r>
      <w:r w:rsidRPr="007E5E91">
        <w:rPr>
          <w:iCs/>
          <w:color w:val="000000"/>
          <w:lang w:bidi="my-MM"/>
        </w:rPr>
        <w:t>транснационализацию экономики (ТНК).</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В этом процессе основной движущей силой выступают транснациональные корпорации. Они представляют собой хозяйственные объединения, состоящие из головной (родительской, материнской) компании и зарубежных филиалов. Головная компания контролирует деятельность входящих в объединение предприятий путем владения долей (участием) в их капитале. В зарубежных филиалах ТНК на долю родительской компании — резидента другой страны — обычно приходится более 10% акций или их эквивалента.</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На </w:t>
      </w:r>
      <w:r w:rsidR="001A63C8" w:rsidRPr="007E5E91">
        <w:rPr>
          <w:color w:val="000000"/>
          <w:lang w:bidi="my-MM"/>
        </w:rPr>
        <w:t xml:space="preserve">пороге </w:t>
      </w:r>
      <w:r w:rsidRPr="007E5E91">
        <w:rPr>
          <w:color w:val="000000"/>
          <w:lang w:val="en-US" w:bidi="my-MM"/>
        </w:rPr>
        <w:t>XXI</w:t>
      </w:r>
      <w:r w:rsidRPr="007E5E91">
        <w:rPr>
          <w:color w:val="000000"/>
          <w:lang w:bidi="my-MM"/>
        </w:rPr>
        <w:t xml:space="preserve"> в. наблюдается беспрецедентный размах внешнеэкономической деятельности ТНК. Они во многом определяют динамику и структуру, уровень конкурентоспособности на мировом рынке товаров и услуг, а также международное движение капитала и передачи технологий.</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К концу 1990-х гг. международное производство товаров и услуг достигло 7% мирового ВВП (внутреннего валового продукта).</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Почти все крупнейшие ТНК по национальной принадлежности относятся к «триаде» </w:t>
      </w:r>
      <w:r w:rsidR="001A63C8" w:rsidRPr="007E5E91">
        <w:rPr>
          <w:color w:val="000000"/>
          <w:lang w:bidi="my-MM"/>
        </w:rPr>
        <w:t>-</w:t>
      </w:r>
      <w:r w:rsidRPr="007E5E91">
        <w:rPr>
          <w:color w:val="000000"/>
          <w:lang w:bidi="my-MM"/>
        </w:rPr>
        <w:t xml:space="preserve"> трем экономическим центрам планеты</w:t>
      </w:r>
      <w:r w:rsidR="001A63C8" w:rsidRPr="007E5E91">
        <w:rPr>
          <w:color w:val="000000"/>
          <w:lang w:bidi="my-MM"/>
        </w:rPr>
        <w:t xml:space="preserve"> -</w:t>
      </w:r>
      <w:r w:rsidRPr="007E5E91">
        <w:rPr>
          <w:color w:val="000000"/>
          <w:lang w:bidi="my-MM"/>
        </w:rPr>
        <w:t xml:space="preserve"> США, ЕС и Японии. В последние годы активно </w:t>
      </w:r>
      <w:r w:rsidR="001A63C8" w:rsidRPr="007E5E91">
        <w:rPr>
          <w:color w:val="000000"/>
          <w:lang w:bidi="my-MM"/>
        </w:rPr>
        <w:t>развивают</w:t>
      </w:r>
      <w:r w:rsidRPr="007E5E91">
        <w:rPr>
          <w:color w:val="000000"/>
          <w:lang w:bidi="my-MM"/>
        </w:rPr>
        <w:t xml:space="preserve"> свою деятельность на мировом рынке транснационал</w:t>
      </w:r>
      <w:r w:rsidR="001A63C8" w:rsidRPr="007E5E91">
        <w:rPr>
          <w:color w:val="000000"/>
          <w:lang w:bidi="my-MM"/>
        </w:rPr>
        <w:t>ьные корпорации</w:t>
      </w:r>
      <w:r w:rsidRPr="007E5E91">
        <w:rPr>
          <w:color w:val="000000"/>
          <w:lang w:bidi="my-MM"/>
        </w:rPr>
        <w:t xml:space="preserve"> новых индустриальных стран. Отраслевая структура ТНК диверсифицирована: 60% международных компаний заняты в сфере производства (они специализируются прежде всего на электронике, автомобилестроении, химической и фармацевтической промышленностях), 37% — в сфере услуг и 3% — в добывающей промышленности и сельском хозяйстве.</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Американский экономист Дж.</w:t>
      </w:r>
      <w:r w:rsidR="0052530B">
        <w:rPr>
          <w:color w:val="000000"/>
          <w:lang w:bidi="my-MM"/>
        </w:rPr>
        <w:t xml:space="preserve"> </w:t>
      </w:r>
      <w:r w:rsidRPr="007E5E91">
        <w:rPr>
          <w:color w:val="000000"/>
          <w:lang w:bidi="my-MM"/>
        </w:rPr>
        <w:t>Гэлбрейт обосновал происхождение ТНК технологическими причинами. По его мнению, организация зарубежных филиалов компаний во многом обусловлена необходимостью сбыта и технического обслуживания за рубежом сложной со временной продукции, требующей товаро-и услугопроводящей системы (сети) предприятий в принимающих странах.</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Модель монополистических (уникальных) преимуществ </w:t>
      </w:r>
      <w:r w:rsidR="001A63C8" w:rsidRPr="007E5E91">
        <w:rPr>
          <w:color w:val="000000"/>
          <w:lang w:bidi="my-MM"/>
        </w:rPr>
        <w:t xml:space="preserve">была </w:t>
      </w:r>
      <w:r w:rsidRPr="007E5E91">
        <w:rPr>
          <w:color w:val="000000"/>
          <w:lang w:bidi="my-MM"/>
        </w:rPr>
        <w:t>разработана С.</w:t>
      </w:r>
      <w:r w:rsidR="0052530B">
        <w:rPr>
          <w:color w:val="000000"/>
          <w:lang w:bidi="my-MM"/>
        </w:rPr>
        <w:t xml:space="preserve"> </w:t>
      </w:r>
      <w:r w:rsidRPr="007E5E91">
        <w:rPr>
          <w:color w:val="000000"/>
          <w:lang w:bidi="my-MM"/>
        </w:rPr>
        <w:t>Хаймером, в последующем была развита Ч.П.</w:t>
      </w:r>
      <w:r w:rsidR="0052530B">
        <w:rPr>
          <w:color w:val="000000"/>
          <w:lang w:bidi="my-MM"/>
        </w:rPr>
        <w:t xml:space="preserve"> </w:t>
      </w:r>
      <w:r w:rsidRPr="007E5E91">
        <w:rPr>
          <w:color w:val="000000"/>
          <w:lang w:bidi="my-MM"/>
        </w:rPr>
        <w:t xml:space="preserve">Киндлебергером и др. В соответствии с </w:t>
      </w:r>
      <w:r w:rsidR="001A63C8" w:rsidRPr="007E5E91">
        <w:rPr>
          <w:color w:val="000000"/>
          <w:lang w:bidi="my-MM"/>
        </w:rPr>
        <w:t xml:space="preserve">этой </w:t>
      </w:r>
      <w:r w:rsidRPr="007E5E91">
        <w:rPr>
          <w:color w:val="000000"/>
          <w:lang w:bidi="my-MM"/>
        </w:rPr>
        <w:t>теорией иностранному инвестору необходимы преимущества перед местными фирмами принимающей страны, которые хорошо знают «правила игры» на своем рынке, обладают обширными связями с местной администрацией и не несут больших трансакционных расходов, т.е. расходов по сделкам по сравнению с иностранным инвестором.</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Английский экономист Дж.</w:t>
      </w:r>
      <w:r w:rsidR="0052530B">
        <w:rPr>
          <w:color w:val="000000"/>
          <w:lang w:bidi="my-MM"/>
        </w:rPr>
        <w:t xml:space="preserve"> </w:t>
      </w:r>
      <w:r w:rsidRPr="007E5E91">
        <w:rPr>
          <w:color w:val="000000"/>
          <w:lang w:bidi="my-MM"/>
        </w:rPr>
        <w:t>Даннинг разработал эклектическую модель, вобравшую в себя из других моделей то, что прошло проверку реальной практикой. Согласно этой модели фирма начинает производство товаров и услуг за рубежом при условии совпадения трех предпосылок.</w:t>
      </w:r>
    </w:p>
    <w:p w:rsidR="00460555"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1) наличие конкурентных (монополистических) преимуществ по сравнению с другими фирмами в принимающей стране (специфические преимущества собственника);</w:t>
      </w:r>
    </w:p>
    <w:p w:rsidR="00FF31F4" w:rsidRPr="007E5E91" w:rsidRDefault="00FF31F4"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2) условия в принимающей стране способствует организации там производства товаров и услуг вместо их экспорта (преимущества интернационализации производства);</w:t>
      </w:r>
    </w:p>
    <w:p w:rsidR="00FF31F4" w:rsidRPr="007E5E91" w:rsidRDefault="00FF31F4"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3) возможность использовать производственные ресурсы в принимающей стране более эффективно, чем у себя дома (преимущества месторасположения).</w:t>
      </w:r>
    </w:p>
    <w:p w:rsidR="00460555"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 xml:space="preserve">Интернационализация хозяйственной жизни и транснационализация бизнеса постепенно приводят к качественно новому явлению хозяйственной жизни </w:t>
      </w:r>
      <w:r w:rsidR="00FF31F4" w:rsidRPr="007E5E91">
        <w:rPr>
          <w:color w:val="000000"/>
          <w:lang w:bidi="my-MM"/>
        </w:rPr>
        <w:t>-</w:t>
      </w:r>
      <w:r w:rsidRPr="007E5E91">
        <w:rPr>
          <w:iCs/>
          <w:color w:val="000000"/>
          <w:lang w:bidi="my-MM"/>
        </w:rPr>
        <w:t xml:space="preserve"> международной экономической интеграции</w:t>
      </w:r>
      <w:r w:rsidR="00FF31F4" w:rsidRPr="007E5E91">
        <w:rPr>
          <w:iCs/>
          <w:color w:val="000000"/>
          <w:lang w:bidi="my-MM"/>
        </w:rPr>
        <w:t xml:space="preserve"> </w:t>
      </w:r>
      <w:r w:rsidRPr="007E5E91">
        <w:rPr>
          <w:color w:val="000000"/>
          <w:lang w:bidi="my-MM"/>
        </w:rPr>
        <w:t>— процесс взаимодействия национальных хозяйств, при котором происходит сближение хозяйственных механизмов и направлений их развития, появляется согласованное наднациональное регулирование экономических процессов. Начинается международная экономическая интеграция с экономического регионализма, который представляет собой процесс создания отдельными (как правило, соседними) странами режима более благоприятных условий для торговли и передвижения факторов производства. В рамках регионализма постепенно созревают условия (предпосылки) для экономической интеграции: близость уровней экономического развития, близость исторически сложившихся культурных связей, единство экономических интересов и глобальных проблем и т.д.</w:t>
      </w:r>
    </w:p>
    <w:p w:rsidR="00FF31F4"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 xml:space="preserve">Характерной особенностью современного этапа развития мирового хозяйства является </w:t>
      </w:r>
      <w:r w:rsidRPr="007E5E91">
        <w:rPr>
          <w:iCs/>
          <w:color w:val="000000"/>
          <w:lang w:bidi="my-MM"/>
        </w:rPr>
        <w:t>процесс</w:t>
      </w:r>
      <w:r w:rsidRPr="007E5E91">
        <w:rPr>
          <w:color w:val="000000"/>
          <w:lang w:bidi="my-MM"/>
        </w:rPr>
        <w:t xml:space="preserve"> </w:t>
      </w:r>
      <w:r w:rsidRPr="007E5E91">
        <w:rPr>
          <w:iCs/>
          <w:color w:val="000000"/>
          <w:lang w:bidi="my-MM"/>
        </w:rPr>
        <w:t>глобализации</w:t>
      </w:r>
      <w:r w:rsidRPr="007E5E91">
        <w:rPr>
          <w:color w:val="000000"/>
          <w:lang w:bidi="my-MM"/>
        </w:rPr>
        <w:t xml:space="preserve">, проявляющийся на всех рынках: труда, капитала, технологий, товаров и услуг, ресурсов. </w:t>
      </w:r>
    </w:p>
    <w:p w:rsidR="00FF31F4"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Существует множество определений глобализации. По определению Т.</w:t>
      </w:r>
      <w:r w:rsidR="00167DFC">
        <w:rPr>
          <w:color w:val="000000"/>
          <w:lang w:bidi="my-MM"/>
        </w:rPr>
        <w:t xml:space="preserve"> </w:t>
      </w:r>
      <w:r w:rsidRPr="007E5E91">
        <w:rPr>
          <w:color w:val="000000"/>
          <w:lang w:bidi="my-MM"/>
        </w:rPr>
        <w:t xml:space="preserve">Фридмана, глобализация представляет собой «неукротимую интеграцию рынков, наций государств и технологий, </w:t>
      </w:r>
      <w:r w:rsidR="00FF31F4" w:rsidRPr="007E5E91">
        <w:rPr>
          <w:color w:val="000000"/>
          <w:lang w:bidi="my-MM"/>
        </w:rPr>
        <w:t>позволяю</w:t>
      </w:r>
      <w:r w:rsidRPr="007E5E91">
        <w:rPr>
          <w:color w:val="000000"/>
          <w:lang w:bidi="my-MM"/>
        </w:rPr>
        <w:t xml:space="preserve">щую индивидуумам, корпорациям и нациям-государствам </w:t>
      </w:r>
      <w:r w:rsidR="00FF31F4" w:rsidRPr="007E5E91">
        <w:rPr>
          <w:color w:val="000000"/>
          <w:lang w:bidi="my-MM"/>
        </w:rPr>
        <w:t xml:space="preserve">достигать любой точки мира быстрее, дальше и дешевле, чем когда бы то ни было прежде. </w:t>
      </w:r>
      <w:r w:rsidRPr="007E5E91">
        <w:rPr>
          <w:color w:val="000000"/>
          <w:lang w:bidi="my-MM"/>
        </w:rPr>
        <w:t>Г</w:t>
      </w:r>
      <w:r w:rsidR="00FF31F4" w:rsidRPr="007E5E91">
        <w:rPr>
          <w:color w:val="000000"/>
          <w:lang w:bidi="my-MM"/>
        </w:rPr>
        <w:t>л</w:t>
      </w:r>
      <w:r w:rsidRPr="007E5E91">
        <w:rPr>
          <w:color w:val="000000"/>
          <w:lang w:bidi="my-MM"/>
        </w:rPr>
        <w:t xml:space="preserve">обализация базируется на </w:t>
      </w:r>
      <w:r w:rsidR="00FF31F4" w:rsidRPr="007E5E91">
        <w:rPr>
          <w:color w:val="000000"/>
          <w:lang w:bidi="my-MM"/>
        </w:rPr>
        <w:t>дерегуляции и приватизации национальных экономик с целью укрепления их конкурентоспособности и увеличения привлекательности для иностранного капитала».</w:t>
      </w:r>
    </w:p>
    <w:p w:rsidR="00460555" w:rsidRPr="007E5E91" w:rsidRDefault="00FF31F4"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По мере глобализации рынков глобализируются и культуры национальных хозяйств, формируется</w:t>
      </w:r>
      <w:r w:rsidR="00460555" w:rsidRPr="007E5E91">
        <w:rPr>
          <w:color w:val="000000"/>
          <w:lang w:bidi="my-MM"/>
        </w:rPr>
        <w:t xml:space="preserve"> новый тип человека — «гражданина</w:t>
      </w:r>
      <w:r w:rsidRPr="007E5E91">
        <w:rPr>
          <w:color w:val="000000"/>
          <w:lang w:bidi="my-MM"/>
        </w:rPr>
        <w:t xml:space="preserve"> мира», который впервые</w:t>
      </w:r>
      <w:r w:rsidR="00460555" w:rsidRPr="007E5E91">
        <w:rPr>
          <w:color w:val="000000"/>
          <w:lang w:bidi="my-MM"/>
        </w:rPr>
        <w:t xml:space="preserve"> начинает действовать на международной</w:t>
      </w:r>
      <w:r w:rsidR="00E51EBE" w:rsidRPr="007E5E91">
        <w:rPr>
          <w:color w:val="000000"/>
          <w:lang w:bidi="my-MM"/>
        </w:rPr>
        <w:t xml:space="preserve"> арене достаточно эфф</w:t>
      </w:r>
      <w:r w:rsidR="00460555" w:rsidRPr="007E5E91">
        <w:rPr>
          <w:color w:val="000000"/>
          <w:lang w:bidi="my-MM"/>
        </w:rPr>
        <w:t>ективно</w:t>
      </w:r>
      <w:r w:rsidR="00E51EBE" w:rsidRPr="007E5E91">
        <w:rPr>
          <w:color w:val="000000"/>
          <w:lang w:bidi="my-MM"/>
        </w:rPr>
        <w:t>.</w:t>
      </w:r>
      <w:r w:rsidR="00460555" w:rsidRPr="007E5E91">
        <w:rPr>
          <w:color w:val="000000"/>
          <w:lang w:bidi="my-MM"/>
        </w:rPr>
        <w:t xml:space="preserve"> </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Особенно ярко глобализация проявляется на рынке капитала: благодаря информационной и технической мощи современных средств коммуникации огромные массы финансовых ресурсов, словно «электронные стада», стремительно перемещаются из одной точки планеты в другую: скорость и направления этого перемещения трудно прогнозировать. Так, по мнению многих экономистов, правительство Сухарто в Индонезии в </w:t>
      </w:r>
      <w:smartTag w:uri="urn:schemas-microsoft-com:office:smarttags" w:element="metricconverter">
        <w:smartTagPr>
          <w:attr w:name="ProductID" w:val="1998 г"/>
        </w:smartTagPr>
        <w:r w:rsidRPr="007E5E91">
          <w:rPr>
            <w:color w:val="000000"/>
            <w:lang w:bidi="my-MM"/>
          </w:rPr>
          <w:t>1998 г</w:t>
        </w:r>
      </w:smartTag>
      <w:r w:rsidRPr="007E5E91">
        <w:rPr>
          <w:color w:val="000000"/>
          <w:lang w:bidi="my-MM"/>
        </w:rPr>
        <w:t xml:space="preserve">. было вынуждено уйти в отставку, после того как совокупность глобальных финансовых учреждений в считанные дни увела из страны свои </w:t>
      </w:r>
      <w:r w:rsidR="00E51EBE" w:rsidRPr="007E5E91">
        <w:rPr>
          <w:color w:val="000000"/>
          <w:lang w:bidi="my-MM"/>
        </w:rPr>
        <w:t>валютные</w:t>
      </w:r>
      <w:r w:rsidRPr="007E5E91">
        <w:rPr>
          <w:color w:val="000000"/>
          <w:lang w:bidi="my-MM"/>
        </w:rPr>
        <w:t xml:space="preserve"> средства. Финансовые активы на мировом рынке капи</w:t>
      </w:r>
      <w:r w:rsidR="00E51EBE" w:rsidRPr="007E5E91">
        <w:rPr>
          <w:color w:val="000000"/>
          <w:lang w:bidi="my-MM"/>
        </w:rPr>
        <w:t xml:space="preserve">тала </w:t>
      </w:r>
      <w:r w:rsidRPr="007E5E91">
        <w:rPr>
          <w:color w:val="000000"/>
          <w:lang w:bidi="my-MM"/>
        </w:rPr>
        <w:t>обращаются быстро, становясь «унифицированными сущностями», и зачастую неясно, какова страна происхождения капитала, легален или нелегален его источник.</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Прежде </w:t>
      </w:r>
      <w:r w:rsidR="00E51EBE" w:rsidRPr="007E5E91">
        <w:rPr>
          <w:color w:val="000000"/>
          <w:lang w:bidi="my-MM"/>
        </w:rPr>
        <w:t>(</w:t>
      </w:r>
      <w:r w:rsidRPr="007E5E91">
        <w:rPr>
          <w:color w:val="000000"/>
          <w:lang w:bidi="my-MM"/>
        </w:rPr>
        <w:t>всего лишь десятилетие с небольшим тому назад</w:t>
      </w:r>
      <w:r w:rsidR="00E51EBE" w:rsidRPr="007E5E91">
        <w:rPr>
          <w:color w:val="000000"/>
          <w:lang w:bidi="my-MM"/>
        </w:rPr>
        <w:t>)</w:t>
      </w:r>
      <w:r w:rsidRPr="007E5E91">
        <w:rPr>
          <w:color w:val="000000"/>
          <w:lang w:bidi="my-MM"/>
        </w:rPr>
        <w:t xml:space="preserve"> банки давали деньги в долг лишь солидным клиентам, список которых был весьма ограниченным. Перевод денег являлся долговременным процессом, зависевшим от мнения советов директоров, от процесса установления репутации клиента, от оценки общемировой конъюнктуры. Довольно резкое расширение выпуска акций компаниями, ориентирующимися на расширение сферы своей деятельности, в 70-е гг. </w:t>
      </w:r>
      <w:r w:rsidRPr="007E5E91">
        <w:rPr>
          <w:color w:val="000000"/>
          <w:lang w:val="en-US" w:bidi="my-MM"/>
        </w:rPr>
        <w:t>XX</w:t>
      </w:r>
      <w:r w:rsidRPr="007E5E91">
        <w:rPr>
          <w:color w:val="000000"/>
          <w:lang w:bidi="my-MM"/>
        </w:rPr>
        <w:t xml:space="preserve"> в. создало предпосылки для облегчения процесса финансирования. Так называемый «бумажный коммерческий рынок», т.е. рынок ценных бумаг, значительно увеличил возможности инвестиционных фирм.</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На рубеже 1980-х и 1990-х гг. американское правительство, а за ним и некоторые другие правительства западных стран начали брать на себя гарантии выплаты долгов главными мировыми должниками, прежде всего латиноамериканскими странами — Бразилией, Мексикой, Аргентиной и др. Выпущенные облигации попали в руки миллионов людей с относительно небольшим достатком. Долги развивающихся стран оказались «демократизированными». Появились турецкие, русские, немецкие, французские и прочие бонды, скупаемые мелкими держателями. На рубеже </w:t>
      </w:r>
      <w:r w:rsidRPr="007E5E91">
        <w:rPr>
          <w:color w:val="000000"/>
          <w:lang w:val="en-US" w:bidi="my-MM"/>
        </w:rPr>
        <w:t>XXI</w:t>
      </w:r>
      <w:r w:rsidRPr="007E5E91">
        <w:rPr>
          <w:color w:val="000000"/>
          <w:lang w:bidi="my-MM"/>
        </w:rPr>
        <w:t xml:space="preserve"> в. 16 стран выпустили бонды общей стоимостью около 150 млрд долл., которые скупаются всеми желающими, в т.ч. пенсионными фондами. Подобные фонды, прежде не игравшие значительной роли, стали важнейшими участниками широкомасштабного инвестирования денег туда, где они «работают» лучше всего.</w:t>
      </w:r>
    </w:p>
    <w:p w:rsidR="00460555"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 xml:space="preserve">В </w:t>
      </w:r>
      <w:smartTag w:uri="urn:schemas-microsoft-com:office:smarttags" w:element="metricconverter">
        <w:smartTagPr>
          <w:attr w:name="ProductID" w:val="1980 г"/>
        </w:smartTagPr>
        <w:r w:rsidRPr="007E5E91">
          <w:rPr>
            <w:color w:val="000000"/>
            <w:lang w:bidi="my-MM"/>
          </w:rPr>
          <w:t>1980 г</w:t>
        </w:r>
      </w:smartTag>
      <w:r w:rsidRPr="007E5E91">
        <w:rPr>
          <w:color w:val="000000"/>
          <w:lang w:bidi="my-MM"/>
        </w:rPr>
        <w:t xml:space="preserve">. акциями различных фондов владели 4,6 млн американцев, а в </w:t>
      </w:r>
      <w:smartTag w:uri="urn:schemas-microsoft-com:office:smarttags" w:element="metricconverter">
        <w:smartTagPr>
          <w:attr w:name="ProductID" w:val="2000 г"/>
        </w:smartTagPr>
        <w:r w:rsidRPr="007E5E91">
          <w:rPr>
            <w:color w:val="000000"/>
            <w:lang w:bidi="my-MM"/>
          </w:rPr>
          <w:t>2000 г</w:t>
        </w:r>
      </w:smartTag>
      <w:r w:rsidRPr="007E5E91">
        <w:rPr>
          <w:color w:val="000000"/>
          <w:lang w:bidi="my-MM"/>
        </w:rPr>
        <w:t xml:space="preserve">. уже половина населения США инвестировала свои деньги в рынки ценных бумаг. Общий объем средств всевозможных фондов вырос с 412 млрд в </w:t>
      </w:r>
      <w:smartTag w:uri="urn:schemas-microsoft-com:office:smarttags" w:element="metricconverter">
        <w:smartTagPr>
          <w:attr w:name="ProductID" w:val="1992 г"/>
        </w:smartTagPr>
        <w:r w:rsidRPr="007E5E91">
          <w:rPr>
            <w:color w:val="000000"/>
            <w:lang w:bidi="my-MM"/>
          </w:rPr>
          <w:t>1992 г</w:t>
        </w:r>
      </w:smartTag>
      <w:r w:rsidRPr="007E5E91">
        <w:rPr>
          <w:color w:val="000000"/>
          <w:lang w:bidi="my-MM"/>
        </w:rPr>
        <w:t xml:space="preserve">. до 1,6 трлн долл. в </w:t>
      </w:r>
      <w:smartTag w:uri="urn:schemas-microsoft-com:office:smarttags" w:element="metricconverter">
        <w:smartTagPr>
          <w:attr w:name="ProductID" w:val="1997 г"/>
        </w:smartTagPr>
        <w:r w:rsidRPr="007E5E91">
          <w:rPr>
            <w:color w:val="000000"/>
            <w:lang w:bidi="my-MM"/>
          </w:rPr>
          <w:t>1997 г</w:t>
        </w:r>
      </w:smartTag>
      <w:r w:rsidRPr="007E5E91">
        <w:rPr>
          <w:color w:val="000000"/>
          <w:lang w:bidi="my-MM"/>
        </w:rPr>
        <w:t xml:space="preserve">. Инвестирование стало в США едва ли не национальным спортом. В </w:t>
      </w:r>
      <w:smartTag w:uri="urn:schemas-microsoft-com:office:smarttags" w:element="metricconverter">
        <w:smartTagPr>
          <w:attr w:name="ProductID" w:val="1986 г"/>
        </w:smartTagPr>
        <w:r w:rsidRPr="007E5E91">
          <w:rPr>
            <w:color w:val="000000"/>
            <w:lang w:bidi="my-MM"/>
          </w:rPr>
          <w:t>1986 г</w:t>
        </w:r>
      </w:smartTag>
      <w:r w:rsidRPr="007E5E91">
        <w:rPr>
          <w:color w:val="000000"/>
          <w:lang w:bidi="my-MM"/>
        </w:rPr>
        <w:t xml:space="preserve">. через руки брокеров в Нью-Йорке, Лондоне и Токио ежедневно проходили 190 млн долл., к </w:t>
      </w:r>
      <w:smartTag w:uri="urn:schemas-microsoft-com:office:smarttags" w:element="metricconverter">
        <w:smartTagPr>
          <w:attr w:name="ProductID" w:val="1995 г"/>
        </w:smartTagPr>
        <w:r w:rsidRPr="007E5E91">
          <w:rPr>
            <w:color w:val="000000"/>
            <w:lang w:bidi="my-MM"/>
          </w:rPr>
          <w:t>1995 г</w:t>
        </w:r>
      </w:smartTag>
      <w:r w:rsidRPr="007E5E91">
        <w:rPr>
          <w:color w:val="000000"/>
          <w:lang w:bidi="my-MM"/>
        </w:rPr>
        <w:t xml:space="preserve">. оборот достигал 1,2 трлн долл. в день. Между январем </w:t>
      </w:r>
      <w:smartTag w:uri="urn:schemas-microsoft-com:office:smarttags" w:element="metricconverter">
        <w:smartTagPr>
          <w:attr w:name="ProductID" w:val="1994 г"/>
        </w:smartTagPr>
        <w:r w:rsidRPr="007E5E91">
          <w:rPr>
            <w:color w:val="000000"/>
            <w:lang w:bidi="my-MM"/>
          </w:rPr>
          <w:t>1994 г</w:t>
        </w:r>
      </w:smartTag>
      <w:r w:rsidRPr="007E5E91">
        <w:rPr>
          <w:color w:val="000000"/>
          <w:lang w:bidi="my-MM"/>
        </w:rPr>
        <w:t xml:space="preserve">. и июнем </w:t>
      </w:r>
      <w:smartTag w:uri="urn:schemas-microsoft-com:office:smarttags" w:element="metricconverter">
        <w:smartTagPr>
          <w:attr w:name="ProductID" w:val="2000 г"/>
        </w:smartTagPr>
        <w:r w:rsidRPr="007E5E91">
          <w:rPr>
            <w:color w:val="000000"/>
            <w:lang w:bidi="my-MM"/>
          </w:rPr>
          <w:t>2000 г</w:t>
        </w:r>
      </w:smartTag>
      <w:r w:rsidRPr="007E5E91">
        <w:rPr>
          <w:color w:val="000000"/>
          <w:lang w:bidi="my-MM"/>
        </w:rPr>
        <w:t xml:space="preserve">. совокупная стоимость американского рынка ценных бумаг превысила 10 трлн долл. — сумму, большую, чем годовой валовой национальный продукт США. В </w:t>
      </w:r>
      <w:smartTag w:uri="urn:schemas-microsoft-com:office:smarttags" w:element="metricconverter">
        <w:smartTagPr>
          <w:attr w:name="ProductID" w:val="1990 г"/>
        </w:smartTagPr>
        <w:r w:rsidRPr="007E5E91">
          <w:rPr>
            <w:color w:val="000000"/>
            <w:lang w:bidi="my-MM"/>
          </w:rPr>
          <w:t>1990 г</w:t>
        </w:r>
      </w:smartTag>
      <w:r w:rsidRPr="007E5E91">
        <w:rPr>
          <w:color w:val="000000"/>
          <w:lang w:bidi="my-MM"/>
        </w:rPr>
        <w:t>. 50 млрд долл. частного капитала устремились на вновь возникающие рынки. В 19'97гг. эта цифра достигла 336 млрд. Только между 1980 и 1990 гг. стоимость акций на мировых рынках выросла с 2,5 трлн долл. до 8,2 трлн. Стоимость акций в Нью-Йорке удвоилась, в Лондоне — утроилась, а в Токио увеличилась в 10 раз за тот же период. Цифры свидетельствуют о колоссальной трансформации рынков и резком: увеличении потока капитала. Эти финансовые потоки обрушились на грандиозное число производителей.</w:t>
      </w:r>
      <w:r w:rsidRPr="007E5E91">
        <w:rPr>
          <w:rStyle w:val="a8"/>
          <w:color w:val="000000"/>
          <w:lang w:bidi="my-MM"/>
        </w:rPr>
        <w:footnoteReference w:id="2"/>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Однако, глобализация на сегодняшний день, несмотря на смысл самого этого термина, затронула лишь небольшую группу промышленно развитых стран и почти не затронула Африку и Азию. Решая вопрос — стоит ли торопиться в глобальный мир, необходимо тщательно просчитать, что принесет глобализация той или иной стране, не превысят ли потери потенциальной выгоды. Прямые инвестиции транснациональных корпораций не всегда дают однозначно позитивный результат, за что их и называют «орудиями сохранения неразвитости», производящими не требующиеся стране продукты с помощью ненужной технологии. Финансовые ресурсы, привлекаемые за счет процесса глобализации, «убегают» так же быстро, как и приходят. Так, в середине </w:t>
      </w:r>
      <w:smartTag w:uri="urn:schemas-microsoft-com:office:smarttags" w:element="metricconverter">
        <w:smartTagPr>
          <w:attr w:name="ProductID" w:val="1997 г"/>
        </w:smartTagPr>
        <w:r w:rsidRPr="007E5E91">
          <w:rPr>
            <w:color w:val="000000"/>
            <w:lang w:bidi="my-MM"/>
          </w:rPr>
          <w:t>1997 г</w:t>
        </w:r>
      </w:smartTag>
      <w:r w:rsidRPr="007E5E91">
        <w:rPr>
          <w:color w:val="000000"/>
          <w:lang w:bidi="my-MM"/>
        </w:rPr>
        <w:t xml:space="preserve">. западный капитал покинул Таиланд, а в </w:t>
      </w:r>
      <w:smartTag w:uri="urn:schemas-microsoft-com:office:smarttags" w:element="metricconverter">
        <w:smartTagPr>
          <w:attr w:name="ProductID" w:val="1998 г"/>
        </w:smartTagPr>
        <w:r w:rsidRPr="007E5E91">
          <w:rPr>
            <w:color w:val="000000"/>
            <w:lang w:bidi="my-MM"/>
          </w:rPr>
          <w:t>1998 г</w:t>
        </w:r>
      </w:smartTag>
      <w:r w:rsidRPr="007E5E91">
        <w:rPr>
          <w:color w:val="000000"/>
          <w:lang w:bidi="my-MM"/>
        </w:rPr>
        <w:t>. — Южную Корею и Индонезию, вызвав в каждой из стран финансовый шок.</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 xml:space="preserve">Даже в странах, пожинающих «сладкие плоды» глобализации, то там, то тут вспыхивают восстания против чуждых ценностей, подаваемых как универсальные (движения антиглобализма). Резко возросшая острота конкурентной борьбы в мировом масштабе приводит к растущему неравенству в доходах, отсутствию гарантий занятости, чувству беззащитности (что проявляется в росте суицидов, вспышек немотивированной агрессии, количестве обращений к психиатрам). Представители древнейших народов, уважающие и высоко оценивающие свое прошлое, страдают, наблюдая мучительное отставание от «первого мира». Усиливается конфликт отцов и детей, конфликт мужчин и женщин, конфликт идеи социальной справедливости и идеи естественного дарвиновского отбора сильнейших и мимикрирующих. В промышленно развитых странах глобализация встречает отпор как со стороны левой, так и со стороны правой части политического спектра. </w:t>
      </w:r>
    </w:p>
    <w:p w:rsidR="00366BDB" w:rsidRPr="007E5E91"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К «побочным явлениям» глобализации относятся загрязнение окружающей среды, расставание с сорокачасовой рабочей неделей, нарушение прав потребителей, ликвидация всех достижений многовековой борьбы рабочих за свои права (рабочие третьего мира лишены права на забастовки, на организацию профсоюзов и т.д.).</w:t>
      </w:r>
      <w:r w:rsidR="00E51EBE" w:rsidRPr="007E5E91">
        <w:rPr>
          <w:color w:val="000000"/>
          <w:lang w:bidi="my-MM"/>
        </w:rPr>
        <w:t xml:space="preserve"> </w:t>
      </w:r>
    </w:p>
    <w:p w:rsidR="00460555" w:rsidRPr="007E5E91" w:rsidRDefault="00460555" w:rsidP="007E5E91">
      <w:pPr>
        <w:widowControl w:val="0"/>
        <w:shd w:val="clear" w:color="auto" w:fill="FFFFFF"/>
        <w:autoSpaceDE w:val="0"/>
        <w:autoSpaceDN w:val="0"/>
        <w:adjustRightInd w:val="0"/>
        <w:spacing w:line="360" w:lineRule="auto"/>
        <w:ind w:firstLine="709"/>
        <w:jc w:val="both"/>
        <w:rPr>
          <w:rFonts w:cs="Arial Unicode MS"/>
          <w:lang w:bidi="my-MM"/>
        </w:rPr>
      </w:pPr>
      <w:r w:rsidRPr="007E5E91">
        <w:rPr>
          <w:color w:val="000000"/>
          <w:lang w:bidi="my-MM"/>
        </w:rPr>
        <w:t>Вырвавшийся на глобальные просторы капитал ищет и находит те сферы, где зарплата минимальна, налоги не значительны, государственное регулирование минимально.</w:t>
      </w:r>
    </w:p>
    <w:p w:rsidR="00460555" w:rsidRDefault="00460555" w:rsidP="007E5E91">
      <w:pPr>
        <w:widowControl w:val="0"/>
        <w:shd w:val="clear" w:color="auto" w:fill="FFFFFF"/>
        <w:autoSpaceDE w:val="0"/>
        <w:autoSpaceDN w:val="0"/>
        <w:adjustRightInd w:val="0"/>
        <w:spacing w:line="360" w:lineRule="auto"/>
        <w:ind w:firstLine="709"/>
        <w:jc w:val="both"/>
        <w:rPr>
          <w:color w:val="000000"/>
          <w:lang w:bidi="my-MM"/>
        </w:rPr>
      </w:pPr>
      <w:r w:rsidRPr="007E5E91">
        <w:rPr>
          <w:color w:val="000000"/>
          <w:lang w:bidi="my-MM"/>
        </w:rPr>
        <w:t>Будущее глобального мира на сегодняшний д</w:t>
      </w:r>
      <w:r w:rsidR="0052530B">
        <w:rPr>
          <w:color w:val="000000"/>
          <w:lang w:bidi="my-MM"/>
        </w:rPr>
        <w:t>ень невозможно спрогнозировать.</w:t>
      </w:r>
    </w:p>
    <w:p w:rsidR="0052530B" w:rsidRPr="007E5E91" w:rsidRDefault="0052530B" w:rsidP="007E5E91">
      <w:pPr>
        <w:widowControl w:val="0"/>
        <w:shd w:val="clear" w:color="auto" w:fill="FFFFFF"/>
        <w:autoSpaceDE w:val="0"/>
        <w:autoSpaceDN w:val="0"/>
        <w:adjustRightInd w:val="0"/>
        <w:spacing w:line="360" w:lineRule="auto"/>
        <w:ind w:firstLine="709"/>
        <w:jc w:val="both"/>
        <w:rPr>
          <w:color w:val="000000"/>
          <w:lang w:bidi="my-MM"/>
        </w:rPr>
      </w:pPr>
    </w:p>
    <w:p w:rsidR="001E0230" w:rsidRPr="007E5E91" w:rsidRDefault="006B67E6" w:rsidP="007E5E91">
      <w:pPr>
        <w:pStyle w:val="a3"/>
        <w:widowControl w:val="0"/>
        <w:spacing w:before="0" w:beforeAutospacing="0" w:after="0" w:line="360" w:lineRule="auto"/>
        <w:ind w:firstLine="709"/>
        <w:jc w:val="both"/>
        <w:rPr>
          <w:rFonts w:ascii="Times New Roman" w:hAnsi="Times New Roman"/>
          <w:bCs/>
          <w:sz w:val="28"/>
          <w:szCs w:val="28"/>
        </w:rPr>
      </w:pPr>
      <w:r w:rsidRPr="007E5E91">
        <w:rPr>
          <w:rFonts w:ascii="Times New Roman" w:hAnsi="Times New Roman"/>
          <w:bCs/>
          <w:sz w:val="28"/>
          <w:szCs w:val="28"/>
        </w:rPr>
        <w:br w:type="page"/>
        <w:t xml:space="preserve">2. </w:t>
      </w:r>
      <w:r w:rsidR="001E0230" w:rsidRPr="007E5E91">
        <w:rPr>
          <w:rFonts w:ascii="Times New Roman" w:hAnsi="Times New Roman"/>
          <w:bCs/>
          <w:sz w:val="28"/>
          <w:szCs w:val="28"/>
        </w:rPr>
        <w:t xml:space="preserve">Особенности </w:t>
      </w:r>
      <w:r w:rsidR="00460555" w:rsidRPr="007E5E91">
        <w:rPr>
          <w:rFonts w:ascii="Times New Roman" w:hAnsi="Times New Roman"/>
          <w:bCs/>
          <w:sz w:val="28"/>
          <w:szCs w:val="28"/>
        </w:rPr>
        <w:t>развития мировой экономики</w:t>
      </w:r>
      <w:r w:rsidR="001E0230" w:rsidRPr="007E5E91">
        <w:rPr>
          <w:rFonts w:ascii="Times New Roman" w:hAnsi="Times New Roman"/>
          <w:bCs/>
          <w:sz w:val="28"/>
          <w:szCs w:val="28"/>
        </w:rPr>
        <w:t xml:space="preserve"> в XXI в</w:t>
      </w:r>
      <w:r w:rsidR="003304E2" w:rsidRPr="007E5E91">
        <w:rPr>
          <w:rFonts w:ascii="Times New Roman" w:hAnsi="Times New Roman"/>
          <w:bCs/>
          <w:sz w:val="28"/>
          <w:szCs w:val="28"/>
        </w:rPr>
        <w:t>еке</w:t>
      </w:r>
    </w:p>
    <w:p w:rsidR="00167DFC" w:rsidRDefault="00167DFC" w:rsidP="007E5E91">
      <w:pPr>
        <w:pStyle w:val="a3"/>
        <w:widowControl w:val="0"/>
        <w:spacing w:before="0" w:beforeAutospacing="0" w:after="0" w:line="360" w:lineRule="auto"/>
        <w:ind w:firstLine="709"/>
        <w:jc w:val="both"/>
        <w:rPr>
          <w:rFonts w:ascii="Times New Roman" w:hAnsi="Times New Roman"/>
          <w:sz w:val="28"/>
          <w:szCs w:val="28"/>
        </w:rPr>
      </w:pP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Во все времена международная обстановка оказывала существенное влияние на развитие экономики любой страны. В наступившем столетии, по крайне мере в его первые десятилетия, данное влияние будет определяться в основном следующими ее особенностями.</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iCs/>
          <w:sz w:val="28"/>
          <w:szCs w:val="28"/>
        </w:rPr>
        <w:t xml:space="preserve">Многополюсность. </w:t>
      </w:r>
      <w:r w:rsidRPr="007E5E91">
        <w:rPr>
          <w:rFonts w:ascii="Times New Roman" w:hAnsi="Times New Roman"/>
          <w:sz w:val="28"/>
          <w:szCs w:val="28"/>
        </w:rPr>
        <w:t>Уже в конце 80-х – начале 90-х годов прошлого века начал складываться каркас многополярного мира, который в ближайшей перспективе укрепится и станет более совершенным. Эпоха господства сверхдержав, а сегодня к ним относится только США, окончательно завершится. Действительно, Америка всегда выставляла благоприятную для себя систему (включая экономику, финансы, права человека и т.д.) в качестве мирового стандарта и навязывала ее другим странам. Однако время, когда она внедряла свои правила в такие организации, как МВФ, Всемирный банк, ВТО и даже ООН и благодаря этому фактически управляла остальным миром, безвозвратно уходит.</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Полюса новой структуры мира составят, по всей видимости, США, Европейский союз, Китай, Россия и Япония, именно они будут играть как минимум до середины наступившего столетия руководящую роль в решении международных вопросов. Достижение баланса между полюсами, а следовательно, и благополучия в мире возможно за счет их взаимоскоординированности. Ключевые моменты – мирное сосуществование, взаимозависимость, взаимовыгода и взаимоблагоприятствование. Это позволит значительно снизить вероятность трений и разногласий.</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iCs/>
          <w:sz w:val="28"/>
          <w:szCs w:val="28"/>
        </w:rPr>
        <w:t xml:space="preserve">Усиление роли экономики. </w:t>
      </w:r>
      <w:r w:rsidRPr="007E5E91">
        <w:rPr>
          <w:rFonts w:ascii="Times New Roman" w:hAnsi="Times New Roman"/>
          <w:sz w:val="28"/>
          <w:szCs w:val="28"/>
        </w:rPr>
        <w:t>Ее место в международных отношениях станет более заметным. Будет происходить взаимопереплетение экономики и политики, что найдет выражение в попытках достижения политических целей путем применения экономических рычагов, а также в стремлении к еще большей экономической эффективности за счет использования политической тактики. Однако в конечном счете</w:t>
      </w:r>
      <w:r w:rsidR="00EB6924" w:rsidRPr="007E5E91">
        <w:rPr>
          <w:rFonts w:ascii="Times New Roman" w:hAnsi="Times New Roman"/>
          <w:sz w:val="28"/>
          <w:szCs w:val="28"/>
        </w:rPr>
        <w:t>,</w:t>
      </w:r>
      <w:r w:rsidRPr="007E5E91">
        <w:rPr>
          <w:rFonts w:ascii="Times New Roman" w:hAnsi="Times New Roman"/>
          <w:sz w:val="28"/>
          <w:szCs w:val="28"/>
        </w:rPr>
        <w:t xml:space="preserve"> каждый полюс будет отстаивать свои стратегические интересы.</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В данных условиях взаимодоверие на международной арене необходимо строить на основе взаимоблагоприятствования и взаимовыгоды в экономике и торговле. Без этого затруднительно продолжение политических отношений. Если же отсутствует доверие в политике, то торговые и экономические связи развивать нелегко. Вот почему в XXI в. так важна нормализация внешних торгово-экономических и политических отношений.</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Особенно это актуально в рамках пары США, самое большое государство-дебитор (внешний долг составляет приблизительно 1 трлн</w:t>
      </w:r>
      <w:r w:rsidR="00460555" w:rsidRPr="007E5E91">
        <w:rPr>
          <w:rFonts w:ascii="Times New Roman" w:hAnsi="Times New Roman"/>
          <w:sz w:val="28"/>
          <w:szCs w:val="28"/>
        </w:rPr>
        <w:t>.</w:t>
      </w:r>
      <w:r w:rsidRPr="007E5E91">
        <w:rPr>
          <w:rFonts w:ascii="Times New Roman" w:hAnsi="Times New Roman"/>
          <w:sz w:val="28"/>
          <w:szCs w:val="28"/>
        </w:rPr>
        <w:t xml:space="preserve">долл.), и Япония, крупнейшее в мире государство-кредитор (заграничный капитал приблизительно </w:t>
      </w:r>
      <w:r w:rsidR="003A325F" w:rsidRPr="007E5E91">
        <w:rPr>
          <w:rFonts w:ascii="Times New Roman" w:hAnsi="Times New Roman"/>
          <w:sz w:val="28"/>
          <w:szCs w:val="28"/>
        </w:rPr>
        <w:t xml:space="preserve">также составляет </w:t>
      </w:r>
      <w:r w:rsidRPr="007E5E91">
        <w:rPr>
          <w:rFonts w:ascii="Times New Roman" w:hAnsi="Times New Roman"/>
          <w:sz w:val="28"/>
          <w:szCs w:val="28"/>
        </w:rPr>
        <w:t>1 трлн</w:t>
      </w:r>
      <w:r w:rsidR="00460555" w:rsidRPr="007E5E91">
        <w:rPr>
          <w:rFonts w:ascii="Times New Roman" w:hAnsi="Times New Roman"/>
          <w:sz w:val="28"/>
          <w:szCs w:val="28"/>
        </w:rPr>
        <w:t>.</w:t>
      </w:r>
      <w:r w:rsidRPr="007E5E91">
        <w:rPr>
          <w:rFonts w:ascii="Times New Roman" w:hAnsi="Times New Roman"/>
          <w:sz w:val="28"/>
          <w:szCs w:val="28"/>
        </w:rPr>
        <w:t>долл.). В предстоящие годы можно ожидать продолжительного и ожесточенного противостояния между американской и японской моделями экономики, торговли и финансовой политики. Борьба за стратегические экономические интересы между ТНК Америки, Японии и Европы и инициируемые ими региональные политические противоречия или военные конфликты – все это в полной мере подтвердило, что экономика и финансы в международных отношениях неразделимы.</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iCs/>
          <w:sz w:val="28"/>
          <w:szCs w:val="28"/>
        </w:rPr>
        <w:t xml:space="preserve">Глобализация. </w:t>
      </w:r>
      <w:r w:rsidRPr="007E5E91">
        <w:rPr>
          <w:rFonts w:ascii="Times New Roman" w:hAnsi="Times New Roman"/>
          <w:sz w:val="28"/>
          <w:szCs w:val="28"/>
        </w:rPr>
        <w:t xml:space="preserve">Благодаря международному разделению труда и научно-техническому прогрессу экономическая и финансовая глобализация непрерывно углубляется и развивается. Но этот процесс чреват и негативными последствиями. Конечно, финансовый рынок как явление будет существовать и в следующем столетии. Однако огромный свободный капитал (ежедневный оборот составляет свыше 2 трлн долл.) будучи его важной составной частью служит лишь для стимулирования </w:t>
      </w:r>
      <w:r w:rsidR="003A325F" w:rsidRPr="007E5E91">
        <w:rPr>
          <w:rFonts w:ascii="Times New Roman" w:hAnsi="Times New Roman"/>
          <w:sz w:val="28"/>
          <w:szCs w:val="28"/>
        </w:rPr>
        <w:t>«</w:t>
      </w:r>
      <w:r w:rsidRPr="007E5E91">
        <w:rPr>
          <w:rFonts w:ascii="Times New Roman" w:hAnsi="Times New Roman"/>
          <w:sz w:val="28"/>
          <w:szCs w:val="28"/>
        </w:rPr>
        <w:t>погони за доходом</w:t>
      </w:r>
      <w:r w:rsidR="003A325F" w:rsidRPr="007E5E91">
        <w:rPr>
          <w:rFonts w:ascii="Times New Roman" w:hAnsi="Times New Roman"/>
          <w:sz w:val="28"/>
          <w:szCs w:val="28"/>
        </w:rPr>
        <w:t>»</w:t>
      </w:r>
      <w:r w:rsidRPr="007E5E91">
        <w:rPr>
          <w:rFonts w:ascii="Times New Roman" w:hAnsi="Times New Roman"/>
          <w:sz w:val="28"/>
          <w:szCs w:val="28"/>
        </w:rPr>
        <w:t xml:space="preserve"> и не имеет ничего общего с торговлей и обычными капиталовложениями. Это неизбежно послужит фактором нестабильности всей экономической системы, катализатором больших и малых финансовых потрясений или кризисов.</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 xml:space="preserve">К середине 80-х годов стремительное развитие ТНК привело к переменам в мировой хозяйственной системе и международной торговле: рыночная экономика достигла невиданных ранее успехов, расширилась сфера ее функционирования. ВТО подняла на качественно новый уровень степень интернационализации торговли, инвестиций и обслуживания. Новый этап научно-технической революции, в основе которого лежат информационные технологии, повысил эффективность рыночных преобразований и ускорил глобализацию. Благодаря появлению оптоволоконных сетей резкий скачок совершили средства коммуникации, и возникла </w:t>
      </w:r>
      <w:r w:rsidR="003A325F" w:rsidRPr="007E5E91">
        <w:rPr>
          <w:rFonts w:ascii="Times New Roman" w:hAnsi="Times New Roman"/>
          <w:sz w:val="28"/>
          <w:szCs w:val="28"/>
        </w:rPr>
        <w:t>«</w:t>
      </w:r>
      <w:r w:rsidRPr="007E5E91">
        <w:rPr>
          <w:rFonts w:ascii="Times New Roman" w:hAnsi="Times New Roman"/>
          <w:sz w:val="28"/>
          <w:szCs w:val="28"/>
        </w:rPr>
        <w:t>электронная коммерция</w:t>
      </w:r>
      <w:r w:rsidR="003A325F" w:rsidRPr="007E5E91">
        <w:rPr>
          <w:rFonts w:ascii="Times New Roman" w:hAnsi="Times New Roman"/>
          <w:sz w:val="28"/>
          <w:szCs w:val="28"/>
        </w:rPr>
        <w:t>»</w:t>
      </w:r>
      <w:r w:rsidRPr="007E5E91">
        <w:rPr>
          <w:rFonts w:ascii="Times New Roman" w:hAnsi="Times New Roman"/>
          <w:sz w:val="28"/>
          <w:szCs w:val="28"/>
        </w:rPr>
        <w:t xml:space="preserve">. Ее эффективность – сила, которую </w:t>
      </w:r>
      <w:r w:rsidR="003A325F" w:rsidRPr="007E5E91">
        <w:rPr>
          <w:rFonts w:ascii="Times New Roman" w:hAnsi="Times New Roman"/>
          <w:sz w:val="28"/>
          <w:szCs w:val="28"/>
        </w:rPr>
        <w:t>невозможно остановить, поэтому «</w:t>
      </w:r>
      <w:r w:rsidRPr="007E5E91">
        <w:rPr>
          <w:rFonts w:ascii="Times New Roman" w:hAnsi="Times New Roman"/>
          <w:sz w:val="28"/>
          <w:szCs w:val="28"/>
        </w:rPr>
        <w:t>электронная коммерция</w:t>
      </w:r>
      <w:r w:rsidR="003A325F" w:rsidRPr="007E5E91">
        <w:rPr>
          <w:rFonts w:ascii="Times New Roman" w:hAnsi="Times New Roman"/>
          <w:sz w:val="28"/>
          <w:szCs w:val="28"/>
        </w:rPr>
        <w:t>»</w:t>
      </w:r>
      <w:r w:rsidRPr="007E5E91">
        <w:rPr>
          <w:rFonts w:ascii="Times New Roman" w:hAnsi="Times New Roman"/>
          <w:sz w:val="28"/>
          <w:szCs w:val="28"/>
        </w:rPr>
        <w:t xml:space="preserve"> достигнет новых высот.</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Хотим мы или не хотим, процессы глобализации глубоко проникают в жизнь всех стран. Думается, что в предстоящие годы они, несмотря на установление целого ряда ограничительных законов, только усилятся. Важную роль в этом сыграют ТНК, которые в данной ситуации за счет гибких механизмов встраивания служат добавочными мостиками между национальными хозяйствами. В целом глобализация экономики стимулирует развитие общества, но одновременно ведет к несправедливости и неравноправию.</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iCs/>
          <w:sz w:val="28"/>
          <w:szCs w:val="28"/>
        </w:rPr>
        <w:t xml:space="preserve">Валютная двухполюсность. </w:t>
      </w:r>
      <w:r w:rsidRPr="007E5E91">
        <w:rPr>
          <w:rFonts w:ascii="Times New Roman" w:hAnsi="Times New Roman"/>
          <w:sz w:val="28"/>
          <w:szCs w:val="28"/>
        </w:rPr>
        <w:t xml:space="preserve">Вместе с началом хождения евро (1 января </w:t>
      </w:r>
      <w:smartTag w:uri="urn:schemas-microsoft-com:office:smarttags" w:element="metricconverter">
        <w:smartTagPr>
          <w:attr w:name="ProductID" w:val="1999 г"/>
        </w:smartTagPr>
        <w:r w:rsidRPr="007E5E91">
          <w:rPr>
            <w:rFonts w:ascii="Times New Roman" w:hAnsi="Times New Roman"/>
            <w:sz w:val="28"/>
            <w:szCs w:val="28"/>
          </w:rPr>
          <w:t>1999 г</w:t>
        </w:r>
      </w:smartTag>
      <w:r w:rsidRPr="007E5E91">
        <w:rPr>
          <w:rFonts w:ascii="Times New Roman" w:hAnsi="Times New Roman"/>
          <w:sz w:val="28"/>
          <w:szCs w:val="28"/>
        </w:rPr>
        <w:t>.) в международной денежной системе образовалось два полюса. Евро стал второй по значению после доллара мировой валютой. По уровню реальной силы (покупательной способности), степени увязки с внешнеэкономической деятельностью и торговлей, продвижению на финансовом рынке эти денежные единицы очень близки. Поэтому они будут играть одинаково важные роли и окажут огромное влияние на развитие всего мирового хозяйства.</w:t>
      </w:r>
      <w:r w:rsidR="0006653C" w:rsidRPr="007E5E91">
        <w:rPr>
          <w:rFonts w:ascii="Times New Roman" w:hAnsi="Times New Roman"/>
          <w:sz w:val="28"/>
          <w:szCs w:val="28"/>
        </w:rPr>
        <w:t xml:space="preserve"> </w:t>
      </w:r>
      <w:r w:rsidRPr="007E5E91">
        <w:rPr>
          <w:rFonts w:ascii="Times New Roman" w:hAnsi="Times New Roman"/>
          <w:sz w:val="28"/>
          <w:szCs w:val="28"/>
        </w:rPr>
        <w:t>Действительно, стран</w:t>
      </w:r>
      <w:r w:rsidR="0006653C" w:rsidRPr="007E5E91">
        <w:rPr>
          <w:rFonts w:ascii="Times New Roman" w:hAnsi="Times New Roman"/>
          <w:sz w:val="28"/>
          <w:szCs w:val="28"/>
        </w:rPr>
        <w:t>ы</w:t>
      </w:r>
      <w:r w:rsidRPr="007E5E91">
        <w:rPr>
          <w:rFonts w:ascii="Times New Roman" w:hAnsi="Times New Roman"/>
          <w:sz w:val="28"/>
          <w:szCs w:val="28"/>
        </w:rPr>
        <w:t>, где имеет хождение евро, по удельному весу в мировой торговле опередили США. Причем у них наблюдается активное, а не пассивное, как было в течение длительного времени в Америке, сальдо. Некоторые специалисты предсказывают, что в предстоящие 10 лет Европа догонит Америку по уровню технического развития.</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Однако финансовое объединение вовсе не означает объединения в экономике, тем более политического единства во всем. В частности, среди стран, принявших евро, пока существуют некоторые неразрешенные проблемы. Более того, одно из ведущих государств ЕС – Великобритания – пока не присоединилось к ним. В целом противоречия между Европой, Америкой и Японией в сферах финансов, экономики и торговли не могут бесследно исчезнуть. Поэтому в большинстве западных транснациональных экономических организаций сложится ситуация взаимного противостояния трех данных сил.</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Конечно, глобальная финансовая система глубоко укоренилась и трудно поддается изменению. И все же думается, что в XXI в. международная валютная система будет подвергнута реструктуризации, на смену старым законам придут новые. Все это повлияет на структуру и состав валютных запасов, размещение средств во внешней торговле и суммы инвестиций.</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iCs/>
          <w:sz w:val="28"/>
          <w:szCs w:val="28"/>
        </w:rPr>
        <w:t xml:space="preserve">Дальнейшая интернационализация торговли. </w:t>
      </w:r>
      <w:r w:rsidRPr="007E5E91">
        <w:rPr>
          <w:rFonts w:ascii="Times New Roman" w:hAnsi="Times New Roman"/>
          <w:sz w:val="28"/>
          <w:szCs w:val="28"/>
        </w:rPr>
        <w:t>Образование ВТО во многом было обусловлено интересами транснациональных компаний. Еще одна причина – необходимость продвигать интернационализацию в сферах торговли, инвестиций и обслуживания на качественно новый уровень. В настоящее время система положений и законов ВТО разрабатывается очень быстро. Их число велико; они отвечают экономическим и торговым интересам всех вошедших в эту структуру стран.</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iCs/>
          <w:sz w:val="28"/>
          <w:szCs w:val="28"/>
        </w:rPr>
        <w:t xml:space="preserve">Экология. </w:t>
      </w:r>
      <w:r w:rsidRPr="007E5E91">
        <w:rPr>
          <w:rFonts w:ascii="Times New Roman" w:hAnsi="Times New Roman"/>
          <w:sz w:val="28"/>
          <w:szCs w:val="28"/>
        </w:rPr>
        <w:t>В XXI в. экспорт многих других стран столкнется с различного рода ограничениями, содержащимися в международных договорах, что усложнит условия функционирования экономики. Это во многом обусловлено тем, что необходимо не только удовлетворять потребности эпохи, но и думать о том, чтобы не навредить будущим поколениям, дать человечеству возможность дальнейшего развития. Отсюда усиленное внимание к экологии, рациональному использованию природных ресурсов.</w:t>
      </w:r>
    </w:p>
    <w:p w:rsidR="001E0230" w:rsidRPr="007E5E91"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 xml:space="preserve">Ситуация с окружающей средой выдвигает все более строгие требования к производству и торговле, делая обязательными меры по ее охране. Например, когда был утвержден международный договор об охране озонового слоя атмосферы, развитые страны дали согласие на остановку соответствующих производств и сокращение сроков годности многих материалов, окончив все необходимые мероприятия в 1994–1996 гг. Завершение большинства ограничительных программ запланировано к </w:t>
      </w:r>
      <w:smartTag w:uri="urn:schemas-microsoft-com:office:smarttags" w:element="metricconverter">
        <w:smartTagPr>
          <w:attr w:name="ProductID" w:val="2010 г"/>
        </w:smartTagPr>
        <w:r w:rsidRPr="007E5E91">
          <w:rPr>
            <w:rFonts w:ascii="Times New Roman" w:hAnsi="Times New Roman"/>
            <w:sz w:val="28"/>
            <w:szCs w:val="28"/>
          </w:rPr>
          <w:t>2010 г</w:t>
        </w:r>
      </w:smartTag>
      <w:r w:rsidRPr="007E5E91">
        <w:rPr>
          <w:rFonts w:ascii="Times New Roman" w:hAnsi="Times New Roman"/>
          <w:sz w:val="28"/>
          <w:szCs w:val="28"/>
        </w:rPr>
        <w:t xml:space="preserve">. Они затронут производство различного рода пенистых материалов, растворителей, чистящих средств и других товаров. </w:t>
      </w:r>
    </w:p>
    <w:p w:rsidR="001E0230" w:rsidRDefault="001E0230" w:rsidP="007E5E91">
      <w:pPr>
        <w:pStyle w:val="a3"/>
        <w:widowControl w:val="0"/>
        <w:spacing w:before="0" w:beforeAutospacing="0" w:after="0" w:line="360" w:lineRule="auto"/>
        <w:ind w:firstLine="709"/>
        <w:jc w:val="both"/>
        <w:rPr>
          <w:rFonts w:ascii="Times New Roman" w:hAnsi="Times New Roman"/>
          <w:sz w:val="28"/>
          <w:szCs w:val="28"/>
        </w:rPr>
      </w:pPr>
      <w:r w:rsidRPr="007E5E91">
        <w:rPr>
          <w:rFonts w:ascii="Times New Roman" w:hAnsi="Times New Roman"/>
          <w:sz w:val="28"/>
          <w:szCs w:val="28"/>
        </w:rPr>
        <w:t>Условия жизни и развития человечества стали предметом особого внимания и проблемой, которую в ново</w:t>
      </w:r>
      <w:r w:rsidR="007F1298" w:rsidRPr="007E5E91">
        <w:rPr>
          <w:rFonts w:ascii="Times New Roman" w:hAnsi="Times New Roman"/>
          <w:sz w:val="28"/>
          <w:szCs w:val="28"/>
        </w:rPr>
        <w:t>м столетии</w:t>
      </w:r>
      <w:r w:rsidRPr="007E5E91">
        <w:rPr>
          <w:rFonts w:ascii="Times New Roman" w:hAnsi="Times New Roman"/>
          <w:sz w:val="28"/>
          <w:szCs w:val="28"/>
        </w:rPr>
        <w:t xml:space="preserve"> стара</w:t>
      </w:r>
      <w:r w:rsidR="007F1298" w:rsidRPr="007E5E91">
        <w:rPr>
          <w:rFonts w:ascii="Times New Roman" w:hAnsi="Times New Roman"/>
          <w:sz w:val="28"/>
          <w:szCs w:val="28"/>
        </w:rPr>
        <w:t>ются</w:t>
      </w:r>
      <w:r w:rsidRPr="007E5E91">
        <w:rPr>
          <w:rFonts w:ascii="Times New Roman" w:hAnsi="Times New Roman"/>
          <w:sz w:val="28"/>
          <w:szCs w:val="28"/>
        </w:rPr>
        <w:t xml:space="preserve"> реш</w:t>
      </w:r>
      <w:r w:rsidR="007F1298" w:rsidRPr="007E5E91">
        <w:rPr>
          <w:rFonts w:ascii="Times New Roman" w:hAnsi="Times New Roman"/>
          <w:sz w:val="28"/>
          <w:szCs w:val="28"/>
        </w:rPr>
        <w:t>а</w:t>
      </w:r>
      <w:r w:rsidRPr="007E5E91">
        <w:rPr>
          <w:rFonts w:ascii="Times New Roman" w:hAnsi="Times New Roman"/>
          <w:sz w:val="28"/>
          <w:szCs w:val="28"/>
        </w:rPr>
        <w:t>ть повсеместно. В будущем экологически чистые продукты питания и промышленные товары, экологически чистое производство и оборудование и другие вопросы станут основным содержанием международного сотрудничества в экономике, торговле и обмене технологиями. Если сейчас экологически чистые продукты занимают 8% объема мировой торговли, то уже в ближайшей перспективе их удельный вес должен достичь 100%. Поэтому планы по развитию и планы по охране окружающей среды предоставляют мировой торговле прекрасную возможность реализоваться.</w:t>
      </w:r>
    </w:p>
    <w:p w:rsidR="00A73537" w:rsidRPr="007E5E91" w:rsidRDefault="00A73537" w:rsidP="007E5E91">
      <w:pPr>
        <w:pStyle w:val="a3"/>
        <w:widowControl w:val="0"/>
        <w:spacing w:before="0" w:beforeAutospacing="0" w:after="0" w:line="360" w:lineRule="auto"/>
        <w:ind w:firstLine="709"/>
        <w:jc w:val="both"/>
        <w:rPr>
          <w:rFonts w:ascii="Times New Roman" w:hAnsi="Times New Roman"/>
          <w:sz w:val="28"/>
          <w:szCs w:val="28"/>
        </w:rPr>
      </w:pPr>
    </w:p>
    <w:p w:rsidR="007F1298" w:rsidRPr="007E5E91" w:rsidRDefault="007F1298" w:rsidP="007E5E91">
      <w:pPr>
        <w:widowControl w:val="0"/>
        <w:spacing w:line="360" w:lineRule="auto"/>
        <w:ind w:firstLine="709"/>
        <w:jc w:val="both"/>
        <w:rPr>
          <w:bCs/>
        </w:rPr>
      </w:pPr>
      <w:r w:rsidRPr="007E5E91">
        <w:br w:type="page"/>
      </w:r>
      <w:r w:rsidR="0006653C" w:rsidRPr="007E5E91">
        <w:rPr>
          <w:bCs/>
        </w:rPr>
        <w:t>Заключение</w:t>
      </w:r>
    </w:p>
    <w:p w:rsidR="00A73537" w:rsidRDefault="00A73537" w:rsidP="007E5E91">
      <w:pPr>
        <w:widowControl w:val="0"/>
        <w:spacing w:line="360" w:lineRule="auto"/>
        <w:ind w:firstLine="709"/>
        <w:jc w:val="both"/>
      </w:pPr>
    </w:p>
    <w:p w:rsidR="00366BDB" w:rsidRPr="007E5E91" w:rsidRDefault="00366BDB" w:rsidP="007E5E91">
      <w:pPr>
        <w:widowControl w:val="0"/>
        <w:spacing w:line="360" w:lineRule="auto"/>
        <w:ind w:firstLine="709"/>
        <w:jc w:val="both"/>
        <w:rPr>
          <w:snapToGrid w:val="0"/>
        </w:rPr>
      </w:pPr>
      <w:r w:rsidRPr="007E5E91">
        <w:t>Таким образом,</w:t>
      </w:r>
      <w:r w:rsidRPr="007E5E91">
        <w:rPr>
          <w:snapToGrid w:val="0"/>
          <w:lang w:bidi="my-MM"/>
        </w:rPr>
        <w:t xml:space="preserve"> подводя итог</w:t>
      </w:r>
      <w:r w:rsidR="008D405F" w:rsidRPr="007E5E91">
        <w:rPr>
          <w:snapToGrid w:val="0"/>
          <w:lang w:bidi="my-MM"/>
        </w:rPr>
        <w:t>,</w:t>
      </w:r>
      <w:r w:rsidRPr="007E5E91">
        <w:rPr>
          <w:snapToGrid w:val="0"/>
          <w:lang w:bidi="my-MM"/>
        </w:rPr>
        <w:t xml:space="preserve"> мы можем констатировать, что мировое хозяйство </w:t>
      </w:r>
      <w:r w:rsidRPr="007E5E91">
        <w:rPr>
          <w:snapToGrid w:val="0"/>
        </w:rPr>
        <w:t>представляет собой сложную экономическую систему, в которой происходит воспроизводство совокупного общественного продукта на нашей планете.</w:t>
      </w:r>
    </w:p>
    <w:p w:rsidR="00366BDB" w:rsidRPr="007E5E91" w:rsidRDefault="008D405F" w:rsidP="007E5E91">
      <w:pPr>
        <w:widowControl w:val="0"/>
        <w:spacing w:line="360" w:lineRule="auto"/>
        <w:ind w:firstLine="709"/>
        <w:jc w:val="both"/>
        <w:rPr>
          <w:lang w:bidi="my-MM"/>
        </w:rPr>
      </w:pPr>
      <w:r w:rsidRPr="007E5E91">
        <w:rPr>
          <w:snapToGrid w:val="0"/>
          <w:lang w:bidi="my-MM"/>
        </w:rPr>
        <w:t>На рубеже ХХI столетия м</w:t>
      </w:r>
      <w:r w:rsidR="00366BDB" w:rsidRPr="007E5E91">
        <w:rPr>
          <w:snapToGrid w:val="0"/>
        </w:rPr>
        <w:t xml:space="preserve">ировое хозяйство </w:t>
      </w:r>
      <w:r w:rsidR="00366BDB" w:rsidRPr="007E5E91">
        <w:rPr>
          <w:snapToGrid w:val="0"/>
          <w:lang w:bidi="my-MM"/>
        </w:rPr>
        <w:t>- глобальное по своим масштабам, является несравненно более целостным, интегрированным, динамичным, чем в середине ХХ века</w:t>
      </w:r>
      <w:r w:rsidRPr="007E5E91">
        <w:rPr>
          <w:snapToGrid w:val="0"/>
          <w:lang w:bidi="my-MM"/>
        </w:rPr>
        <w:t>: в</w:t>
      </w:r>
      <w:r w:rsidR="00366BDB" w:rsidRPr="007E5E91">
        <w:rPr>
          <w:snapToGrid w:val="0"/>
          <w:lang w:bidi="my-MM"/>
        </w:rPr>
        <w:t xml:space="preserve"> нём существуют и проявляются многовариантные возможности развития</w:t>
      </w:r>
      <w:r w:rsidRPr="007E5E91">
        <w:rPr>
          <w:snapToGrid w:val="0"/>
          <w:lang w:bidi="my-MM"/>
        </w:rPr>
        <w:t>, п</w:t>
      </w:r>
      <w:r w:rsidR="00366BDB" w:rsidRPr="007E5E91">
        <w:rPr>
          <w:snapToGrid w:val="0"/>
          <w:lang w:bidi="my-MM"/>
        </w:rPr>
        <w:t>остоянно происходят</w:t>
      </w:r>
      <w:r w:rsidR="007E5E91" w:rsidRPr="007E5E91">
        <w:rPr>
          <w:snapToGrid w:val="0"/>
          <w:lang w:bidi="my-MM"/>
        </w:rPr>
        <w:t xml:space="preserve"> </w:t>
      </w:r>
      <w:r w:rsidR="00366BDB" w:rsidRPr="007E5E91">
        <w:rPr>
          <w:snapToGrid w:val="0"/>
          <w:lang w:bidi="my-MM"/>
        </w:rPr>
        <w:t xml:space="preserve">сдвиги в соотношении сил, уровнях экономического развития. </w:t>
      </w:r>
    </w:p>
    <w:p w:rsidR="008D405F" w:rsidRPr="007E5E91" w:rsidRDefault="00366BDB" w:rsidP="007E5E91">
      <w:pPr>
        <w:widowControl w:val="0"/>
        <w:spacing w:line="360" w:lineRule="auto"/>
        <w:ind w:firstLine="709"/>
        <w:jc w:val="both"/>
        <w:rPr>
          <w:color w:val="000000"/>
          <w:lang w:bidi="my-MM"/>
        </w:rPr>
      </w:pPr>
      <w:r w:rsidRPr="007E5E91">
        <w:rPr>
          <w:snapToGrid w:val="0"/>
          <w:lang w:bidi="my-MM"/>
        </w:rPr>
        <w:t>Совокупность национальных экономик, находящихся в системе мирового хозяйства находится в постоянном движении, им присущи</w:t>
      </w:r>
      <w:r w:rsidR="007E5E91" w:rsidRPr="007E5E91">
        <w:rPr>
          <w:snapToGrid w:val="0"/>
          <w:lang w:bidi="my-MM"/>
        </w:rPr>
        <w:t xml:space="preserve"> </w:t>
      </w:r>
      <w:r w:rsidRPr="007E5E91">
        <w:rPr>
          <w:snapToGrid w:val="0"/>
          <w:lang w:bidi="my-MM"/>
        </w:rPr>
        <w:t>динамичные изменения в процессе их развития.</w:t>
      </w:r>
      <w:r w:rsidR="008D405F" w:rsidRPr="007E5E91">
        <w:rPr>
          <w:snapToGrid w:val="0"/>
          <w:lang w:bidi="my-MM"/>
        </w:rPr>
        <w:t xml:space="preserve"> </w:t>
      </w:r>
      <w:r w:rsidR="008D405F" w:rsidRPr="007E5E91">
        <w:rPr>
          <w:color w:val="000000"/>
          <w:lang w:bidi="my-MM"/>
        </w:rPr>
        <w:t xml:space="preserve">При этом ведущими тенденциями развития в </w:t>
      </w:r>
      <w:r w:rsidR="008D405F" w:rsidRPr="007E5E91">
        <w:rPr>
          <w:color w:val="000000"/>
          <w:lang w:val="en-US" w:bidi="my-MM"/>
        </w:rPr>
        <w:t>XXI</w:t>
      </w:r>
      <w:r w:rsidR="008D405F" w:rsidRPr="007E5E91">
        <w:rPr>
          <w:color w:val="000000"/>
          <w:lang w:bidi="my-MM"/>
        </w:rPr>
        <w:t xml:space="preserve"> веке становятся: </w:t>
      </w:r>
    </w:p>
    <w:p w:rsidR="008D405F" w:rsidRPr="007E5E91" w:rsidRDefault="008D405F" w:rsidP="007E5E91">
      <w:pPr>
        <w:widowControl w:val="0"/>
        <w:numPr>
          <w:ilvl w:val="0"/>
          <w:numId w:val="4"/>
        </w:numPr>
        <w:shd w:val="clear" w:color="auto" w:fill="FFFFFF"/>
        <w:autoSpaceDE w:val="0"/>
        <w:autoSpaceDN w:val="0"/>
        <w:adjustRightInd w:val="0"/>
        <w:spacing w:line="360" w:lineRule="auto"/>
        <w:ind w:left="0" w:firstLine="709"/>
        <w:jc w:val="both"/>
        <w:rPr>
          <w:color w:val="000000"/>
          <w:lang w:bidi="my-MM"/>
        </w:rPr>
      </w:pPr>
      <w:r w:rsidRPr="007E5E91">
        <w:rPr>
          <w:color w:val="000000"/>
          <w:lang w:bidi="my-MM"/>
        </w:rPr>
        <w:t xml:space="preserve">интернационализация хозяйственной жизни; </w:t>
      </w:r>
    </w:p>
    <w:p w:rsidR="008D405F" w:rsidRPr="007E5E91" w:rsidRDefault="008D405F" w:rsidP="007E5E91">
      <w:pPr>
        <w:widowControl w:val="0"/>
        <w:numPr>
          <w:ilvl w:val="0"/>
          <w:numId w:val="4"/>
        </w:numPr>
        <w:shd w:val="clear" w:color="auto" w:fill="FFFFFF"/>
        <w:autoSpaceDE w:val="0"/>
        <w:autoSpaceDN w:val="0"/>
        <w:adjustRightInd w:val="0"/>
        <w:spacing w:line="360" w:lineRule="auto"/>
        <w:ind w:left="0" w:firstLine="709"/>
        <w:jc w:val="both"/>
        <w:rPr>
          <w:color w:val="000000"/>
          <w:lang w:bidi="my-MM"/>
        </w:rPr>
      </w:pPr>
      <w:r w:rsidRPr="007E5E91">
        <w:rPr>
          <w:color w:val="000000"/>
          <w:lang w:bidi="my-MM"/>
        </w:rPr>
        <w:t>транснационализация бизнеса;</w:t>
      </w:r>
    </w:p>
    <w:p w:rsidR="008D405F" w:rsidRPr="007E5E91" w:rsidRDefault="008D405F" w:rsidP="007E5E91">
      <w:pPr>
        <w:widowControl w:val="0"/>
        <w:numPr>
          <w:ilvl w:val="0"/>
          <w:numId w:val="4"/>
        </w:numPr>
        <w:shd w:val="clear" w:color="auto" w:fill="FFFFFF"/>
        <w:autoSpaceDE w:val="0"/>
        <w:autoSpaceDN w:val="0"/>
        <w:adjustRightInd w:val="0"/>
        <w:spacing w:line="360" w:lineRule="auto"/>
        <w:ind w:left="0" w:firstLine="709"/>
        <w:jc w:val="both"/>
        <w:rPr>
          <w:rFonts w:cs="Arial Unicode MS"/>
          <w:lang w:bidi="my-MM"/>
        </w:rPr>
      </w:pPr>
      <w:r w:rsidRPr="007E5E91">
        <w:rPr>
          <w:color w:val="000000"/>
          <w:lang w:bidi="my-MM"/>
        </w:rPr>
        <w:t>интеграция национальных хозяйств;</w:t>
      </w:r>
    </w:p>
    <w:p w:rsidR="008D405F" w:rsidRPr="007E5E91" w:rsidRDefault="008D405F" w:rsidP="007E5E91">
      <w:pPr>
        <w:widowControl w:val="0"/>
        <w:numPr>
          <w:ilvl w:val="0"/>
          <w:numId w:val="4"/>
        </w:numPr>
        <w:shd w:val="clear" w:color="auto" w:fill="FFFFFF"/>
        <w:autoSpaceDE w:val="0"/>
        <w:autoSpaceDN w:val="0"/>
        <w:adjustRightInd w:val="0"/>
        <w:spacing w:line="360" w:lineRule="auto"/>
        <w:ind w:left="0" w:firstLine="709"/>
        <w:jc w:val="both"/>
        <w:rPr>
          <w:rFonts w:cs="Arial Unicode MS"/>
          <w:lang w:bidi="my-MM"/>
        </w:rPr>
      </w:pPr>
      <w:r w:rsidRPr="007E5E91">
        <w:rPr>
          <w:color w:val="000000"/>
          <w:lang w:bidi="my-MM"/>
        </w:rPr>
        <w:t>характерной особенностью современного этапа развития мирового хозяйства является глобализация.</w:t>
      </w:r>
    </w:p>
    <w:p w:rsidR="008D405F" w:rsidRPr="007E5E91" w:rsidRDefault="00366BDB" w:rsidP="007E5E91">
      <w:pPr>
        <w:widowControl w:val="0"/>
        <w:spacing w:line="360" w:lineRule="auto"/>
        <w:ind w:firstLine="709"/>
        <w:jc w:val="both"/>
      </w:pPr>
      <w:r w:rsidRPr="007E5E91">
        <w:rPr>
          <w:snapToGrid w:val="0"/>
        </w:rPr>
        <w:t>Итак, решение этих и многих других проблем мирового хозяйства зависит от каждого государства в отдельности и мирового сообщества в целом. Лишь обеспечение устойчивого, сбалансированного и контролируемого развития может реально гарантировать</w:t>
      </w:r>
      <w:r w:rsidR="007E5E91" w:rsidRPr="007E5E91">
        <w:rPr>
          <w:snapToGrid w:val="0"/>
        </w:rPr>
        <w:t xml:space="preserve"> </w:t>
      </w:r>
      <w:r w:rsidRPr="007E5E91">
        <w:rPr>
          <w:snapToGrid w:val="0"/>
        </w:rPr>
        <w:t>переход к новой эре необходимого и безопасного экономического развития мирового хозяйства</w:t>
      </w:r>
      <w:r w:rsidR="008D405F" w:rsidRPr="007E5E91">
        <w:rPr>
          <w:snapToGrid w:val="0"/>
        </w:rPr>
        <w:t xml:space="preserve">, </w:t>
      </w:r>
      <w:r w:rsidR="008D405F" w:rsidRPr="007E5E91">
        <w:t xml:space="preserve">поэтому нужно соответствовать требованиям времени и продвигаться вперед, не упускать выгоды и избегать нежелательного. </w:t>
      </w:r>
    </w:p>
    <w:p w:rsidR="008D405F" w:rsidRPr="007E5E91" w:rsidRDefault="008D405F" w:rsidP="007E5E91">
      <w:pPr>
        <w:spacing w:line="360" w:lineRule="auto"/>
        <w:ind w:firstLine="709"/>
        <w:jc w:val="both"/>
      </w:pPr>
    </w:p>
    <w:p w:rsidR="008D405F" w:rsidRDefault="008D405F" w:rsidP="007E5E91">
      <w:pPr>
        <w:widowControl w:val="0"/>
        <w:spacing w:line="360" w:lineRule="auto"/>
        <w:ind w:firstLine="709"/>
        <w:jc w:val="both"/>
        <w:rPr>
          <w:bCs/>
        </w:rPr>
      </w:pPr>
      <w:r w:rsidRPr="007E5E91">
        <w:rPr>
          <w:caps/>
        </w:rPr>
        <w:br w:type="page"/>
      </w:r>
      <w:r w:rsidRPr="007E5E91">
        <w:rPr>
          <w:bCs/>
        </w:rPr>
        <w:t>Список использованной литературы</w:t>
      </w:r>
    </w:p>
    <w:p w:rsidR="00A73537" w:rsidRPr="007E5E91" w:rsidRDefault="00A73537" w:rsidP="007E5E91">
      <w:pPr>
        <w:widowControl w:val="0"/>
        <w:spacing w:line="360" w:lineRule="auto"/>
        <w:ind w:firstLine="709"/>
        <w:jc w:val="both"/>
        <w:rPr>
          <w:bCs/>
        </w:rPr>
      </w:pPr>
    </w:p>
    <w:p w:rsidR="008D405F" w:rsidRPr="007E5E91" w:rsidRDefault="008D405F" w:rsidP="00A73537">
      <w:pPr>
        <w:widowControl w:val="0"/>
        <w:numPr>
          <w:ilvl w:val="0"/>
          <w:numId w:val="5"/>
        </w:numPr>
        <w:shd w:val="clear" w:color="auto" w:fill="FFFFFF"/>
        <w:autoSpaceDE w:val="0"/>
        <w:autoSpaceDN w:val="0"/>
        <w:adjustRightInd w:val="0"/>
        <w:spacing w:line="360" w:lineRule="auto"/>
        <w:ind w:firstLine="0"/>
        <w:jc w:val="both"/>
        <w:rPr>
          <w:rFonts w:cs="Arial Unicode MS"/>
          <w:lang w:bidi="my-MM"/>
        </w:rPr>
      </w:pPr>
      <w:r w:rsidRPr="007E5E91">
        <w:rPr>
          <w:color w:val="000000"/>
          <w:lang w:bidi="my-MM"/>
        </w:rPr>
        <w:t>Авдокушин Е.Ф.</w:t>
      </w:r>
      <w:r w:rsidRPr="007E5E91">
        <w:rPr>
          <w:iCs/>
          <w:color w:val="000000"/>
          <w:lang w:bidi="my-MM"/>
        </w:rPr>
        <w:t xml:space="preserve"> </w:t>
      </w:r>
      <w:r w:rsidRPr="007E5E91">
        <w:rPr>
          <w:color w:val="000000"/>
          <w:lang w:bidi="my-MM"/>
        </w:rPr>
        <w:t>Международные экономические отношения: Учебник. /</w:t>
      </w:r>
      <w:r w:rsidR="007E5E91" w:rsidRPr="007E5E91">
        <w:rPr>
          <w:color w:val="000000"/>
          <w:lang w:bidi="my-MM"/>
        </w:rPr>
        <w:t xml:space="preserve"> </w:t>
      </w:r>
      <w:r w:rsidRPr="007E5E91">
        <w:rPr>
          <w:color w:val="000000"/>
          <w:lang w:bidi="my-MM"/>
        </w:rPr>
        <w:t>Е.Ф.Авдокушин. - М.: Юристь, 1999.</w:t>
      </w:r>
    </w:p>
    <w:p w:rsidR="008D405F" w:rsidRPr="007E5E91" w:rsidRDefault="008D405F" w:rsidP="00A73537">
      <w:pPr>
        <w:widowControl w:val="0"/>
        <w:numPr>
          <w:ilvl w:val="0"/>
          <w:numId w:val="5"/>
        </w:numPr>
        <w:shd w:val="clear" w:color="auto" w:fill="FFFFFF"/>
        <w:autoSpaceDE w:val="0"/>
        <w:autoSpaceDN w:val="0"/>
        <w:adjustRightInd w:val="0"/>
        <w:spacing w:line="360" w:lineRule="auto"/>
        <w:ind w:firstLine="0"/>
        <w:jc w:val="both"/>
        <w:rPr>
          <w:rFonts w:cs="Arial Unicode MS"/>
          <w:lang w:bidi="my-MM"/>
        </w:rPr>
      </w:pPr>
      <w:r w:rsidRPr="007E5E91">
        <w:rPr>
          <w:color w:val="000000"/>
          <w:lang w:bidi="my-MM"/>
        </w:rPr>
        <w:t>Мировая экономика: введение во внешнеэкономическую деятельность: Учебное пособие для вузов / Под ред. А.К.Шуркалина, Н.С.</w:t>
      </w:r>
      <w:r w:rsidR="00A73537">
        <w:rPr>
          <w:color w:val="000000"/>
          <w:lang w:bidi="my-MM"/>
        </w:rPr>
        <w:t xml:space="preserve"> </w:t>
      </w:r>
      <w:r w:rsidRPr="007E5E91">
        <w:rPr>
          <w:color w:val="000000"/>
          <w:lang w:bidi="my-MM"/>
        </w:rPr>
        <w:t>Цыпиной. М.: Логос, 2000.</w:t>
      </w:r>
    </w:p>
    <w:p w:rsidR="008D405F" w:rsidRPr="007E5E91" w:rsidRDefault="008D405F" w:rsidP="00A73537">
      <w:pPr>
        <w:pStyle w:val="a4"/>
        <w:widowControl w:val="0"/>
        <w:numPr>
          <w:ilvl w:val="0"/>
          <w:numId w:val="5"/>
        </w:numPr>
        <w:tabs>
          <w:tab w:val="clear" w:pos="9072"/>
        </w:tabs>
        <w:spacing w:before="0" w:line="360" w:lineRule="auto"/>
        <w:ind w:firstLine="0"/>
        <w:jc w:val="both"/>
        <w:rPr>
          <w:rFonts w:ascii="Times New Roman" w:hAnsi="Times New Roman"/>
          <w:b w:val="0"/>
          <w:bCs w:val="0"/>
          <w:sz w:val="28"/>
          <w:szCs w:val="28"/>
        </w:rPr>
      </w:pPr>
      <w:r w:rsidRPr="007E5E91">
        <w:rPr>
          <w:rFonts w:ascii="Times New Roman" w:hAnsi="Times New Roman"/>
          <w:b w:val="0"/>
          <w:bCs w:val="0"/>
          <w:caps w:val="0"/>
          <w:sz w:val="28"/>
          <w:szCs w:val="28"/>
        </w:rPr>
        <w:t xml:space="preserve">Раджабова З.К. Мировая экономика: учебник - 2-е изд., испр. </w:t>
      </w:r>
      <w:r w:rsidR="003304E2" w:rsidRPr="007E5E91">
        <w:rPr>
          <w:rFonts w:ascii="Times New Roman" w:hAnsi="Times New Roman"/>
          <w:b w:val="0"/>
          <w:bCs w:val="0"/>
          <w:caps w:val="0"/>
          <w:sz w:val="28"/>
          <w:szCs w:val="28"/>
        </w:rPr>
        <w:t>/ З.К.</w:t>
      </w:r>
      <w:r w:rsidR="00A73537">
        <w:rPr>
          <w:rFonts w:ascii="Times New Roman" w:hAnsi="Times New Roman"/>
          <w:b w:val="0"/>
          <w:bCs w:val="0"/>
          <w:caps w:val="0"/>
          <w:sz w:val="28"/>
          <w:szCs w:val="28"/>
        </w:rPr>
        <w:t xml:space="preserve"> </w:t>
      </w:r>
      <w:r w:rsidR="003304E2" w:rsidRPr="007E5E91">
        <w:rPr>
          <w:rFonts w:ascii="Times New Roman" w:hAnsi="Times New Roman"/>
          <w:b w:val="0"/>
          <w:bCs w:val="0"/>
          <w:caps w:val="0"/>
          <w:sz w:val="28"/>
          <w:szCs w:val="28"/>
        </w:rPr>
        <w:t xml:space="preserve">Раджабова. - </w:t>
      </w:r>
      <w:r w:rsidRPr="007E5E91">
        <w:rPr>
          <w:rFonts w:ascii="Times New Roman" w:hAnsi="Times New Roman"/>
          <w:b w:val="0"/>
          <w:bCs w:val="0"/>
          <w:caps w:val="0"/>
          <w:sz w:val="28"/>
          <w:szCs w:val="28"/>
        </w:rPr>
        <w:t xml:space="preserve">М.: Инфра-М, 2002. </w:t>
      </w:r>
    </w:p>
    <w:p w:rsidR="008D405F" w:rsidRPr="007E5E91" w:rsidRDefault="008D405F" w:rsidP="00A73537">
      <w:pPr>
        <w:widowControl w:val="0"/>
        <w:numPr>
          <w:ilvl w:val="0"/>
          <w:numId w:val="5"/>
        </w:numPr>
        <w:shd w:val="clear" w:color="auto" w:fill="FFFFFF"/>
        <w:autoSpaceDE w:val="0"/>
        <w:autoSpaceDN w:val="0"/>
        <w:adjustRightInd w:val="0"/>
        <w:spacing w:line="360" w:lineRule="auto"/>
        <w:ind w:firstLine="0"/>
        <w:jc w:val="both"/>
        <w:rPr>
          <w:rFonts w:cs="Arial Unicode MS"/>
          <w:lang w:bidi="my-MM"/>
        </w:rPr>
      </w:pPr>
      <w:r w:rsidRPr="007E5E91">
        <w:rPr>
          <w:color w:val="000000"/>
          <w:lang w:bidi="my-MM"/>
        </w:rPr>
        <w:t>Семенов К.А.</w:t>
      </w:r>
      <w:r w:rsidRPr="007E5E91">
        <w:rPr>
          <w:iCs/>
          <w:color w:val="000000"/>
          <w:lang w:bidi="my-MM"/>
        </w:rPr>
        <w:t xml:space="preserve"> </w:t>
      </w:r>
      <w:r w:rsidRPr="007E5E91">
        <w:rPr>
          <w:color w:val="000000"/>
          <w:lang w:bidi="my-MM"/>
        </w:rPr>
        <w:t>Международные экономические отношения: Курс лекций. / К.А.</w:t>
      </w:r>
      <w:r w:rsidR="00A73537">
        <w:rPr>
          <w:color w:val="000000"/>
          <w:lang w:bidi="my-MM"/>
        </w:rPr>
        <w:t xml:space="preserve"> </w:t>
      </w:r>
      <w:r w:rsidRPr="007E5E91">
        <w:rPr>
          <w:color w:val="000000"/>
          <w:lang w:bidi="my-MM"/>
        </w:rPr>
        <w:t>Семенов. - М.: Гардарика, 1998.</w:t>
      </w:r>
    </w:p>
    <w:p w:rsidR="008D405F" w:rsidRPr="007E5E91" w:rsidRDefault="008D405F" w:rsidP="00A73537">
      <w:pPr>
        <w:widowControl w:val="0"/>
        <w:numPr>
          <w:ilvl w:val="0"/>
          <w:numId w:val="5"/>
        </w:numPr>
        <w:shd w:val="clear" w:color="auto" w:fill="FFFFFF"/>
        <w:autoSpaceDE w:val="0"/>
        <w:autoSpaceDN w:val="0"/>
        <w:adjustRightInd w:val="0"/>
        <w:spacing w:line="360" w:lineRule="auto"/>
        <w:ind w:firstLine="0"/>
        <w:jc w:val="both"/>
        <w:rPr>
          <w:rFonts w:cs="Arial Unicode MS"/>
          <w:lang w:bidi="my-MM"/>
        </w:rPr>
      </w:pPr>
      <w:r w:rsidRPr="007E5E91">
        <w:rPr>
          <w:color w:val="000000"/>
          <w:lang w:bidi="my-MM"/>
        </w:rPr>
        <w:t>Экономика: Учебник / Под общ. ред. проф. С.Г.</w:t>
      </w:r>
      <w:r w:rsidR="00A73537">
        <w:rPr>
          <w:color w:val="000000"/>
          <w:lang w:bidi="my-MM"/>
        </w:rPr>
        <w:t xml:space="preserve"> </w:t>
      </w:r>
      <w:r w:rsidRPr="007E5E91">
        <w:rPr>
          <w:color w:val="000000"/>
          <w:lang w:bidi="my-MM"/>
        </w:rPr>
        <w:t>Землянухиной. - Саратов: Сарат. гос. техн. ун-т, 2000.</w:t>
      </w:r>
    </w:p>
    <w:p w:rsidR="003304E2" w:rsidRPr="007E5E91" w:rsidRDefault="003304E2" w:rsidP="00A73537">
      <w:pPr>
        <w:widowControl w:val="0"/>
        <w:numPr>
          <w:ilvl w:val="0"/>
          <w:numId w:val="5"/>
        </w:numPr>
        <w:shd w:val="clear" w:color="auto" w:fill="FFFFFF"/>
        <w:autoSpaceDE w:val="0"/>
        <w:autoSpaceDN w:val="0"/>
        <w:adjustRightInd w:val="0"/>
        <w:spacing w:line="360" w:lineRule="auto"/>
        <w:ind w:firstLine="0"/>
        <w:jc w:val="both"/>
        <w:rPr>
          <w:rFonts w:cs="Arial Unicode MS"/>
          <w:lang w:bidi="my-MM"/>
        </w:rPr>
      </w:pPr>
      <w:r w:rsidRPr="007E5E91">
        <w:rPr>
          <w:color w:val="000000"/>
          <w:lang w:bidi="my-MM"/>
        </w:rPr>
        <w:t>Окопова Е.С. Мировая экономика и международные экономические отношения. / Е.С.</w:t>
      </w:r>
      <w:r w:rsidR="00A73537">
        <w:rPr>
          <w:color w:val="000000"/>
          <w:lang w:bidi="my-MM"/>
        </w:rPr>
        <w:t xml:space="preserve"> </w:t>
      </w:r>
      <w:r w:rsidRPr="007E5E91">
        <w:rPr>
          <w:color w:val="000000"/>
          <w:lang w:bidi="my-MM"/>
        </w:rPr>
        <w:t>Окопова и др. - Ростов-на-Дону: Феникс, 2000.</w:t>
      </w:r>
    </w:p>
    <w:p w:rsidR="003304E2" w:rsidRPr="007E5E91" w:rsidRDefault="003304E2" w:rsidP="00A73537">
      <w:pPr>
        <w:widowControl w:val="0"/>
        <w:numPr>
          <w:ilvl w:val="0"/>
          <w:numId w:val="5"/>
        </w:numPr>
        <w:shd w:val="clear" w:color="auto" w:fill="FFFFFF"/>
        <w:autoSpaceDE w:val="0"/>
        <w:autoSpaceDN w:val="0"/>
        <w:adjustRightInd w:val="0"/>
        <w:spacing w:line="360" w:lineRule="auto"/>
        <w:ind w:firstLine="0"/>
        <w:jc w:val="both"/>
        <w:rPr>
          <w:rFonts w:cs="Arial Unicode MS"/>
          <w:lang w:bidi="my-MM"/>
        </w:rPr>
      </w:pPr>
      <w:r w:rsidRPr="007E5E91">
        <w:rPr>
          <w:color w:val="000000"/>
          <w:lang w:bidi="my-MM"/>
        </w:rPr>
        <w:t>Международные экономические отношения. / В.Рыбалкин. - М.: ЮНИТИ, 2001.</w:t>
      </w:r>
      <w:bookmarkStart w:id="0" w:name="_GoBack"/>
      <w:bookmarkEnd w:id="0"/>
    </w:p>
    <w:sectPr w:rsidR="003304E2" w:rsidRPr="007E5E91" w:rsidSect="007E5E91">
      <w:headerReference w:type="even" r:id="rId7"/>
      <w:headerReference w:type="default" r:id="rId8"/>
      <w:pgSz w:w="11906" w:h="16838" w:code="9"/>
      <w:pgMar w:top="1134" w:right="851" w:bottom="1134" w:left="1701" w:header="340"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6E5" w:rsidRDefault="006506E5">
      <w:r>
        <w:separator/>
      </w:r>
    </w:p>
  </w:endnote>
  <w:endnote w:type="continuationSeparator" w:id="0">
    <w:p w:rsidR="006506E5" w:rsidRDefault="00650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krainianPeterburg">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6E5" w:rsidRDefault="006506E5">
      <w:r>
        <w:separator/>
      </w:r>
    </w:p>
  </w:footnote>
  <w:footnote w:type="continuationSeparator" w:id="0">
    <w:p w:rsidR="006506E5" w:rsidRDefault="006506E5">
      <w:r>
        <w:continuationSeparator/>
      </w:r>
    </w:p>
  </w:footnote>
  <w:footnote w:id="1">
    <w:p w:rsidR="006506E5" w:rsidRDefault="005C6D3D" w:rsidP="00460555">
      <w:r w:rsidRPr="0052530B">
        <w:rPr>
          <w:rStyle w:val="a8"/>
          <w:sz w:val="20"/>
          <w:szCs w:val="20"/>
        </w:rPr>
        <w:footnoteRef/>
      </w:r>
      <w:r w:rsidRPr="0052530B">
        <w:rPr>
          <w:sz w:val="20"/>
          <w:szCs w:val="20"/>
          <w:lang w:bidi="my-MM"/>
        </w:rPr>
        <w:t>Авдокушин Е.Ф. Международные экономические отношения. / Е.Ф.Авдокушин. – М.: ИВЦ «Маркетинг», 1996. - С.8.</w:t>
      </w:r>
    </w:p>
  </w:footnote>
  <w:footnote w:id="2">
    <w:p w:rsidR="006506E5" w:rsidRDefault="005C6D3D" w:rsidP="00460555">
      <w:pPr>
        <w:widowControl w:val="0"/>
        <w:shd w:val="clear" w:color="auto" w:fill="FFFFFF"/>
        <w:autoSpaceDE w:val="0"/>
        <w:autoSpaceDN w:val="0"/>
        <w:adjustRightInd w:val="0"/>
        <w:jc w:val="both"/>
      </w:pPr>
      <w:r w:rsidRPr="0052530B">
        <w:rPr>
          <w:rStyle w:val="a8"/>
          <w:sz w:val="20"/>
          <w:szCs w:val="20"/>
        </w:rPr>
        <w:footnoteRef/>
      </w:r>
      <w:r w:rsidRPr="0052530B">
        <w:rPr>
          <w:sz w:val="20"/>
          <w:szCs w:val="20"/>
        </w:rPr>
        <w:t xml:space="preserve"> </w:t>
      </w:r>
      <w:r w:rsidRPr="0052530B">
        <w:rPr>
          <w:sz w:val="20"/>
          <w:szCs w:val="20"/>
          <w:lang w:bidi="my-MM"/>
        </w:rPr>
        <w:t xml:space="preserve">Уткин </w:t>
      </w:r>
      <w:r w:rsidRPr="0052530B">
        <w:rPr>
          <w:sz w:val="20"/>
          <w:szCs w:val="20"/>
          <w:lang w:val="en-US" w:bidi="my-MM"/>
        </w:rPr>
        <w:t>AM</w:t>
      </w:r>
      <w:r w:rsidRPr="0052530B">
        <w:rPr>
          <w:sz w:val="20"/>
          <w:szCs w:val="20"/>
          <w:lang w:bidi="my-MM"/>
        </w:rPr>
        <w:t>. Глобализация: процесс и осмысление. М.: Логос, 2002. С.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D3D" w:rsidRDefault="005C6D3D" w:rsidP="003304E2">
    <w:pPr>
      <w:pStyle w:val="a5"/>
      <w:framePr w:wrap="around" w:vAnchor="text" w:hAnchor="margin" w:xAlign="right" w:y="1"/>
      <w:rPr>
        <w:rStyle w:val="a7"/>
      </w:rPr>
    </w:pPr>
  </w:p>
  <w:p w:rsidR="005C6D3D" w:rsidRDefault="005C6D3D" w:rsidP="00EB692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6D3D" w:rsidRDefault="000C7DC2" w:rsidP="003304E2">
    <w:pPr>
      <w:pStyle w:val="a5"/>
      <w:framePr w:wrap="around" w:vAnchor="text" w:hAnchor="margin" w:xAlign="right" w:y="1"/>
      <w:rPr>
        <w:rStyle w:val="a7"/>
      </w:rPr>
    </w:pPr>
    <w:r>
      <w:rPr>
        <w:rStyle w:val="a7"/>
        <w:noProof/>
      </w:rPr>
      <w:t>3</w:t>
    </w:r>
  </w:p>
  <w:p w:rsidR="005C6D3D" w:rsidRDefault="005C6D3D" w:rsidP="00EB692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25ACC"/>
    <w:multiLevelType w:val="hybridMultilevel"/>
    <w:tmpl w:val="0690353A"/>
    <w:lvl w:ilvl="0" w:tplc="B7CC93BC">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6E27CE"/>
    <w:multiLevelType w:val="multilevel"/>
    <w:tmpl w:val="6344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BC0B7B"/>
    <w:multiLevelType w:val="hybridMultilevel"/>
    <w:tmpl w:val="4F46AADE"/>
    <w:lvl w:ilvl="0" w:tplc="27E28BD2">
      <w:numFmt w:val="bullet"/>
      <w:lvlText w:val="-"/>
      <w:lvlJc w:val="left"/>
      <w:pPr>
        <w:tabs>
          <w:tab w:val="num" w:pos="680"/>
        </w:tabs>
        <w:ind w:firstLine="680"/>
      </w:pPr>
      <w:rPr>
        <w:rFonts w:hint="default"/>
      </w:rPr>
    </w:lvl>
    <w:lvl w:ilvl="1" w:tplc="04190003" w:tentative="1">
      <w:start w:val="1"/>
      <w:numFmt w:val="bullet"/>
      <w:lvlText w:val="o"/>
      <w:lvlJc w:val="left"/>
      <w:pPr>
        <w:tabs>
          <w:tab w:val="num" w:pos="1411"/>
        </w:tabs>
        <w:ind w:left="1411" w:hanging="360"/>
      </w:pPr>
      <w:rPr>
        <w:rFonts w:ascii="Courier New" w:hAnsi="Courier New" w:hint="default"/>
      </w:rPr>
    </w:lvl>
    <w:lvl w:ilvl="2" w:tplc="04190005" w:tentative="1">
      <w:start w:val="1"/>
      <w:numFmt w:val="bullet"/>
      <w:lvlText w:val=""/>
      <w:lvlJc w:val="left"/>
      <w:pPr>
        <w:tabs>
          <w:tab w:val="num" w:pos="2131"/>
        </w:tabs>
        <w:ind w:left="2131" w:hanging="360"/>
      </w:pPr>
      <w:rPr>
        <w:rFonts w:ascii="Wingdings" w:hAnsi="Wingdings" w:hint="default"/>
      </w:rPr>
    </w:lvl>
    <w:lvl w:ilvl="3" w:tplc="04190001" w:tentative="1">
      <w:start w:val="1"/>
      <w:numFmt w:val="bullet"/>
      <w:lvlText w:val=""/>
      <w:lvlJc w:val="left"/>
      <w:pPr>
        <w:tabs>
          <w:tab w:val="num" w:pos="2851"/>
        </w:tabs>
        <w:ind w:left="2851" w:hanging="360"/>
      </w:pPr>
      <w:rPr>
        <w:rFonts w:ascii="Symbol" w:hAnsi="Symbol" w:hint="default"/>
      </w:rPr>
    </w:lvl>
    <w:lvl w:ilvl="4" w:tplc="04190003" w:tentative="1">
      <w:start w:val="1"/>
      <w:numFmt w:val="bullet"/>
      <w:lvlText w:val="o"/>
      <w:lvlJc w:val="left"/>
      <w:pPr>
        <w:tabs>
          <w:tab w:val="num" w:pos="3571"/>
        </w:tabs>
        <w:ind w:left="3571" w:hanging="360"/>
      </w:pPr>
      <w:rPr>
        <w:rFonts w:ascii="Courier New" w:hAnsi="Courier New" w:hint="default"/>
      </w:rPr>
    </w:lvl>
    <w:lvl w:ilvl="5" w:tplc="04190005" w:tentative="1">
      <w:start w:val="1"/>
      <w:numFmt w:val="bullet"/>
      <w:lvlText w:val=""/>
      <w:lvlJc w:val="left"/>
      <w:pPr>
        <w:tabs>
          <w:tab w:val="num" w:pos="4291"/>
        </w:tabs>
        <w:ind w:left="4291" w:hanging="360"/>
      </w:pPr>
      <w:rPr>
        <w:rFonts w:ascii="Wingdings" w:hAnsi="Wingdings" w:hint="default"/>
      </w:rPr>
    </w:lvl>
    <w:lvl w:ilvl="6" w:tplc="04190001" w:tentative="1">
      <w:start w:val="1"/>
      <w:numFmt w:val="bullet"/>
      <w:lvlText w:val=""/>
      <w:lvlJc w:val="left"/>
      <w:pPr>
        <w:tabs>
          <w:tab w:val="num" w:pos="5011"/>
        </w:tabs>
        <w:ind w:left="5011" w:hanging="360"/>
      </w:pPr>
      <w:rPr>
        <w:rFonts w:ascii="Symbol" w:hAnsi="Symbol" w:hint="default"/>
      </w:rPr>
    </w:lvl>
    <w:lvl w:ilvl="7" w:tplc="04190003" w:tentative="1">
      <w:start w:val="1"/>
      <w:numFmt w:val="bullet"/>
      <w:lvlText w:val="o"/>
      <w:lvlJc w:val="left"/>
      <w:pPr>
        <w:tabs>
          <w:tab w:val="num" w:pos="5731"/>
        </w:tabs>
        <w:ind w:left="5731" w:hanging="360"/>
      </w:pPr>
      <w:rPr>
        <w:rFonts w:ascii="Courier New" w:hAnsi="Courier New" w:hint="default"/>
      </w:rPr>
    </w:lvl>
    <w:lvl w:ilvl="8" w:tplc="04190005" w:tentative="1">
      <w:start w:val="1"/>
      <w:numFmt w:val="bullet"/>
      <w:lvlText w:val=""/>
      <w:lvlJc w:val="left"/>
      <w:pPr>
        <w:tabs>
          <w:tab w:val="num" w:pos="6451"/>
        </w:tabs>
        <w:ind w:left="6451" w:hanging="360"/>
      </w:pPr>
      <w:rPr>
        <w:rFonts w:ascii="Wingdings" w:hAnsi="Wingdings" w:hint="default"/>
      </w:rPr>
    </w:lvl>
  </w:abstractNum>
  <w:abstractNum w:abstractNumId="3">
    <w:nsid w:val="2CEA4DA5"/>
    <w:multiLevelType w:val="hybridMultilevel"/>
    <w:tmpl w:val="160AC43E"/>
    <w:lvl w:ilvl="0" w:tplc="27E28BD2">
      <w:numFmt w:val="bullet"/>
      <w:lvlText w:val="-"/>
      <w:lvlJc w:val="left"/>
      <w:pPr>
        <w:tabs>
          <w:tab w:val="num" w:pos="709"/>
        </w:tabs>
        <w:ind w:left="29"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EE0484B"/>
    <w:multiLevelType w:val="hybridMultilevel"/>
    <w:tmpl w:val="58E26880"/>
    <w:lvl w:ilvl="0" w:tplc="27E28BD2">
      <w:numFmt w:val="bullet"/>
      <w:lvlText w:val="-"/>
      <w:lvlJc w:val="left"/>
      <w:pPr>
        <w:tabs>
          <w:tab w:val="num" w:pos="709"/>
        </w:tabs>
        <w:ind w:left="29" w:firstLine="68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230"/>
    <w:rsid w:val="00060034"/>
    <w:rsid w:val="0006653C"/>
    <w:rsid w:val="00074809"/>
    <w:rsid w:val="000C7DC2"/>
    <w:rsid w:val="00167DFC"/>
    <w:rsid w:val="001A63C8"/>
    <w:rsid w:val="001E0230"/>
    <w:rsid w:val="003304E2"/>
    <w:rsid w:val="00366BDB"/>
    <w:rsid w:val="003A325F"/>
    <w:rsid w:val="00436B73"/>
    <w:rsid w:val="0045568F"/>
    <w:rsid w:val="00460555"/>
    <w:rsid w:val="004959C8"/>
    <w:rsid w:val="0052530B"/>
    <w:rsid w:val="00537872"/>
    <w:rsid w:val="005C6D3D"/>
    <w:rsid w:val="006506E5"/>
    <w:rsid w:val="006B67E6"/>
    <w:rsid w:val="007102B4"/>
    <w:rsid w:val="007664CC"/>
    <w:rsid w:val="007E5E91"/>
    <w:rsid w:val="007F1298"/>
    <w:rsid w:val="00843DC0"/>
    <w:rsid w:val="008D405F"/>
    <w:rsid w:val="00913E90"/>
    <w:rsid w:val="00A73537"/>
    <w:rsid w:val="00BA31C0"/>
    <w:rsid w:val="00CD68B2"/>
    <w:rsid w:val="00E51EBE"/>
    <w:rsid w:val="00EB6924"/>
    <w:rsid w:val="00FF3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B1359A8-0389-464D-B10D-A2658603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E0230"/>
    <w:pPr>
      <w:spacing w:before="100" w:beforeAutospacing="1" w:after="33"/>
    </w:pPr>
    <w:rPr>
      <w:rFonts w:ascii="Arial" w:hAnsi="Arial"/>
      <w:sz w:val="24"/>
      <w:szCs w:val="24"/>
      <w:lang w:bidi="my-MM"/>
    </w:rPr>
  </w:style>
  <w:style w:type="paragraph" w:customStyle="1" w:styleId="a4">
    <w:name w:val="Содержание"/>
    <w:uiPriority w:val="99"/>
    <w:rsid w:val="00074809"/>
    <w:pPr>
      <w:tabs>
        <w:tab w:val="right" w:pos="9072"/>
      </w:tabs>
      <w:autoSpaceDE w:val="0"/>
      <w:autoSpaceDN w:val="0"/>
      <w:adjustRightInd w:val="0"/>
      <w:spacing w:before="200"/>
    </w:pPr>
    <w:rPr>
      <w:rFonts w:ascii="Arial" w:hAnsi="Arial" w:cs="Arial"/>
      <w:b/>
      <w:bCs/>
      <w:caps/>
      <w:sz w:val="18"/>
      <w:szCs w:val="18"/>
      <w:lang w:bidi="my-MM"/>
    </w:rPr>
  </w:style>
  <w:style w:type="paragraph" w:customStyle="1" w:styleId="1">
    <w:name w:val="Содержание1"/>
    <w:basedOn w:val="a4"/>
    <w:next w:val="a4"/>
    <w:uiPriority w:val="99"/>
    <w:rsid w:val="00074809"/>
    <w:pPr>
      <w:spacing w:before="0"/>
    </w:pPr>
    <w:rPr>
      <w:b w:val="0"/>
      <w:bCs w:val="0"/>
      <w:caps w:val="0"/>
    </w:rPr>
  </w:style>
  <w:style w:type="paragraph" w:customStyle="1" w:styleId="a10">
    <w:name w:val="a1"/>
    <w:basedOn w:val="a"/>
    <w:uiPriority w:val="99"/>
    <w:rsid w:val="007F1298"/>
    <w:pPr>
      <w:snapToGrid w:val="0"/>
      <w:ind w:left="567" w:hanging="227"/>
      <w:jc w:val="both"/>
    </w:pPr>
    <w:rPr>
      <w:rFonts w:ascii="UkrainianPeterburg" w:hAnsi="UkrainianPeterburg"/>
      <w:color w:val="000000"/>
      <w:sz w:val="22"/>
      <w:szCs w:val="22"/>
      <w:lang w:bidi="my-MM"/>
    </w:rPr>
  </w:style>
  <w:style w:type="paragraph" w:styleId="a5">
    <w:name w:val="header"/>
    <w:basedOn w:val="a"/>
    <w:link w:val="a6"/>
    <w:uiPriority w:val="99"/>
    <w:rsid w:val="00EB6924"/>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EB6924"/>
    <w:rPr>
      <w:rFonts w:cs="Times New Roman"/>
    </w:rPr>
  </w:style>
  <w:style w:type="character" w:styleId="a8">
    <w:name w:val="footnote reference"/>
    <w:uiPriority w:val="99"/>
    <w:semiHidden/>
    <w:rsid w:val="00460555"/>
    <w:rPr>
      <w:rFonts w:cs="Times New Roman"/>
      <w:vertAlign w:val="superscript"/>
    </w:rPr>
  </w:style>
  <w:style w:type="paragraph" w:styleId="a9">
    <w:name w:val="footnote text"/>
    <w:basedOn w:val="a"/>
    <w:link w:val="aa"/>
    <w:uiPriority w:val="99"/>
    <w:semiHidden/>
    <w:rsid w:val="00FF31F4"/>
    <w:rPr>
      <w:sz w:val="20"/>
      <w:szCs w:val="20"/>
    </w:rPr>
  </w:style>
  <w:style w:type="character" w:customStyle="1" w:styleId="aa">
    <w:name w:val="Текст сноски Знак"/>
    <w:link w:val="a9"/>
    <w:uiPriority w:val="99"/>
    <w:semiHidden/>
    <w:rPr>
      <w:sz w:val="20"/>
      <w:szCs w:val="20"/>
    </w:rPr>
  </w:style>
  <w:style w:type="table" w:styleId="ab">
    <w:name w:val="Table Grid"/>
    <w:basedOn w:val="a1"/>
    <w:uiPriority w:val="99"/>
    <w:rsid w:val="00436B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436B73"/>
    <w:pPr>
      <w:tabs>
        <w:tab w:val="center" w:pos="4677"/>
        <w:tab w:val="right" w:pos="9355"/>
      </w:tabs>
    </w:pPr>
  </w:style>
  <w:style w:type="character" w:customStyle="1" w:styleId="ad">
    <w:name w:val="Нижний колонтитул Знак"/>
    <w:link w:val="ac"/>
    <w:uiPriority w:val="99"/>
    <w:locked/>
    <w:rsid w:val="00436B7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535534">
      <w:marLeft w:val="0"/>
      <w:marRight w:val="0"/>
      <w:marTop w:val="0"/>
      <w:marBottom w:val="0"/>
      <w:divBdr>
        <w:top w:val="none" w:sz="0" w:space="0" w:color="auto"/>
        <w:left w:val="none" w:sz="0" w:space="0" w:color="auto"/>
        <w:bottom w:val="none" w:sz="0" w:space="0" w:color="auto"/>
        <w:right w:val="none" w:sz="0" w:space="0" w:color="auto"/>
      </w:divBdr>
    </w:div>
    <w:div w:id="1732535535">
      <w:marLeft w:val="0"/>
      <w:marRight w:val="0"/>
      <w:marTop w:val="0"/>
      <w:marBottom w:val="0"/>
      <w:divBdr>
        <w:top w:val="none" w:sz="0" w:space="0" w:color="auto"/>
        <w:left w:val="none" w:sz="0" w:space="0" w:color="auto"/>
        <w:bottom w:val="none" w:sz="0" w:space="0" w:color="auto"/>
        <w:right w:val="none" w:sz="0" w:space="0" w:color="auto"/>
      </w:divBdr>
    </w:div>
    <w:div w:id="17325355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22651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Home</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Kelm Tamara</dc:creator>
  <cp:keywords/>
  <dc:description/>
  <cp:lastModifiedBy>admin</cp:lastModifiedBy>
  <cp:revision>2</cp:revision>
  <dcterms:created xsi:type="dcterms:W3CDTF">2014-02-28T03:46:00Z</dcterms:created>
  <dcterms:modified xsi:type="dcterms:W3CDTF">2014-02-28T03:46:00Z</dcterms:modified>
</cp:coreProperties>
</file>