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EB" w:rsidRDefault="00AA14FB">
      <w:pPr>
        <w:pStyle w:val="1"/>
        <w:jc w:val="center"/>
      </w:pPr>
      <w:r>
        <w:t>Особенности реализации экспертных систем на базе логической модели знаний</w:t>
      </w:r>
    </w:p>
    <w:p w:rsidR="007F11EB" w:rsidRPr="00AA14FB" w:rsidRDefault="00AA14FB">
      <w:pPr>
        <w:pStyle w:val="a3"/>
        <w:divId w:val="414403085"/>
      </w:pPr>
      <w:r>
        <w:rPr>
          <w:b/>
          <w:bCs/>
        </w:rPr>
        <w:t>1. Понятие логической модели знаний.</w:t>
      </w:r>
    </w:p>
    <w:p w:rsidR="007F11EB" w:rsidRDefault="00AA14FB">
      <w:pPr>
        <w:pStyle w:val="a3"/>
        <w:divId w:val="414403085"/>
      </w:pPr>
      <w:r>
        <w:t>В основе лог. модели знаний лежит понятие формальной теории и отношения, которые существуют между единицами знаний можно описывать только с помощью синтаксических правил, допустимых в рамках этой теории.</w:t>
      </w:r>
    </w:p>
    <w:p w:rsidR="007F11EB" w:rsidRDefault="00AA14FB">
      <w:pPr>
        <w:pStyle w:val="a3"/>
        <w:divId w:val="414403085"/>
      </w:pPr>
      <w:r>
        <w:t xml:space="preserve">Формальная теория задается всегда четверкой символов S=&lt;B, F, A, R&gt;, где </w:t>
      </w:r>
    </w:p>
    <w:p w:rsidR="007F11EB" w:rsidRDefault="00AA14FB">
      <w:pPr>
        <w:pStyle w:val="a3"/>
        <w:divId w:val="414403085"/>
      </w:pPr>
      <w:r>
        <w:t>В - конечное множество базовых символов, иначе - алфавит теории S;</w:t>
      </w:r>
    </w:p>
    <w:p w:rsidR="007F11EB" w:rsidRDefault="00AA14FB">
      <w:pPr>
        <w:pStyle w:val="a3"/>
        <w:divId w:val="414403085"/>
      </w:pPr>
      <w:r>
        <w:t>F - подмножество выражений теории S, называемых формулами теории. Обычно имеется эффективная процедура, которая представляет собой совокупность правил, позволяющих из элементов множества В строить синтаксически правильные выражения.</w:t>
      </w:r>
    </w:p>
    <w:p w:rsidR="007F11EB" w:rsidRDefault="00AA14FB">
      <w:pPr>
        <w:pStyle w:val="a3"/>
        <w:divId w:val="414403085"/>
      </w:pPr>
      <w:r>
        <w:t>А - выделенное множество правил, называемых аксиомами теории, т. е. множество априорно истинных формул.</w:t>
      </w:r>
    </w:p>
    <w:p w:rsidR="007F11EB" w:rsidRDefault="00AA14FB">
      <w:pPr>
        <w:pStyle w:val="a3"/>
        <w:divId w:val="414403085"/>
      </w:pPr>
      <w:r>
        <w:t>R - конечное множество отношений {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... , r</w:t>
      </w:r>
      <w:r>
        <w:rPr>
          <w:vertAlign w:val="subscript"/>
        </w:rPr>
        <w:t>n</w:t>
      </w:r>
      <w:r>
        <w:t xml:space="preserve"> } между формулами, называемыми правилами вывода. Для любого r</w:t>
      </w:r>
      <w:r>
        <w:rPr>
          <w:vertAlign w:val="subscript"/>
        </w:rPr>
        <w:t>i</w:t>
      </w:r>
      <w:r>
        <w:t xml:space="preserve"> существует целое положительное число j, такое, что для каждого множества, состоящего из j формул, и для каждой формулы F эффективно решается вопрос о том, находятся ли эти j-формулы в отношении r</w:t>
      </w:r>
      <w:r>
        <w:rPr>
          <w:vertAlign w:val="subscript"/>
        </w:rPr>
        <w:t>i</w:t>
      </w:r>
      <w:r>
        <w:t xml:space="preserve"> с формулой F. Если r</w:t>
      </w:r>
      <w:r>
        <w:rPr>
          <w:vertAlign w:val="subscript"/>
        </w:rPr>
        <w:t>i</w:t>
      </w:r>
      <w:r>
        <w:t xml:space="preserve"> выполняется, то F называют непосредственным следствием F-формул по правилу r</w:t>
      </w:r>
      <w:r>
        <w:rPr>
          <w:vertAlign w:val="subscript"/>
        </w:rPr>
        <w:t>i</w:t>
      </w:r>
      <w:r>
        <w:t>.</w:t>
      </w:r>
    </w:p>
    <w:p w:rsidR="007F11EB" w:rsidRDefault="00AA14FB">
      <w:pPr>
        <w:pStyle w:val="a3"/>
        <w:divId w:val="414403085"/>
      </w:pPr>
      <w:r>
        <w:t>Следствием (выводом) формулы в теории S называется такая последовательность правил, что для любого из них представленная формула явл-ся либо аксиомой теории S, либо непосредственным следствием.</w:t>
      </w:r>
    </w:p>
    <w:p w:rsidR="007F11EB" w:rsidRDefault="00AA14FB">
      <w:pPr>
        <w:pStyle w:val="a3"/>
        <w:divId w:val="414403085"/>
      </w:pPr>
      <w:r>
        <w:t>Правила вывода, которые разрабатываются проектировщиками, позволдяют расширить множество формул, которые явл-ся аксиомами теории.</w:t>
      </w:r>
    </w:p>
    <w:p w:rsidR="007F11EB" w:rsidRDefault="00AA14FB">
      <w:pPr>
        <w:pStyle w:val="a3"/>
        <w:divId w:val="414403085"/>
      </w:pPr>
      <w:r>
        <w:t>Формальная теория наз. разрешимой, если существует эффективная процедура, позволяющая узнать для любой заданной формулы, существует ли её вывод в теории S.</w:t>
      </w:r>
    </w:p>
    <w:p w:rsidR="007F11EB" w:rsidRDefault="00AA14FB">
      <w:pPr>
        <w:pStyle w:val="a3"/>
        <w:divId w:val="414403085"/>
      </w:pPr>
      <w:r>
        <w:t>Формальная теория S наз. Непротиаворечивой, если не существует такой формулы А, что и А, и не А выводимы в данной теории.</w:t>
      </w:r>
    </w:p>
    <w:p w:rsidR="007F11EB" w:rsidRDefault="00AA14FB">
      <w:pPr>
        <w:pStyle w:val="a3"/>
        <w:divId w:val="414403085"/>
      </w:pPr>
      <w:r>
        <w:t>Наиболее распространенной формальной теорией, используемой в системах искуственного интеллекта явл-ся исчисление предикатов, то есть функций, которые могут принимать только 2 значения.</w:t>
      </w:r>
    </w:p>
    <w:p w:rsidR="007F11EB" w:rsidRDefault="00AA14FB">
      <w:pPr>
        <w:pStyle w:val="a3"/>
        <w:divId w:val="414403085"/>
      </w:pPr>
      <w:r>
        <w:t>К достоинствам логической модели относят:</w:t>
      </w:r>
    </w:p>
    <w:p w:rsidR="007F11EB" w:rsidRDefault="00AA14FB">
      <w:pPr>
        <w:pStyle w:val="a3"/>
        <w:divId w:val="414403085"/>
      </w:pPr>
      <w:r>
        <w:t>- наличие стандартной типовой процедуры логического вывода (доказательства теорем). Однако такое единообразие влечет за собой основной недостаток модели - сложность использования в процессе логического вывода эвристик, отражающих специфику ПО.</w:t>
      </w:r>
    </w:p>
    <w:p w:rsidR="007F11EB" w:rsidRDefault="00AA14FB">
      <w:pPr>
        <w:pStyle w:val="a3"/>
        <w:divId w:val="414403085"/>
      </w:pPr>
      <w:r>
        <w:t>К другим недостаткам логической модели относят:</w:t>
      </w:r>
    </w:p>
    <w:p w:rsidR="007F11EB" w:rsidRDefault="00AA14FB">
      <w:pPr>
        <w:pStyle w:val="a3"/>
        <w:divId w:val="414403085"/>
      </w:pPr>
      <w:r>
        <w:t>- “монотонность”;</w:t>
      </w:r>
    </w:p>
    <w:p w:rsidR="007F11EB" w:rsidRDefault="00AA14FB">
      <w:pPr>
        <w:pStyle w:val="a3"/>
        <w:divId w:val="414403085"/>
      </w:pPr>
      <w:r>
        <w:t>- “комбинаторный взрыв”;</w:t>
      </w:r>
    </w:p>
    <w:p w:rsidR="007F11EB" w:rsidRDefault="00AA14FB">
      <w:pPr>
        <w:pStyle w:val="a3"/>
        <w:divId w:val="414403085"/>
      </w:pPr>
      <w:r>
        <w:t>- слабость структурированности описаний.</w:t>
      </w:r>
    </w:p>
    <w:p w:rsidR="007F11EB" w:rsidRDefault="00AA14FB">
      <w:pPr>
        <w:pStyle w:val="a3"/>
        <w:divId w:val="414403085"/>
      </w:pPr>
      <w:r>
        <w:rPr>
          <w:b/>
          <w:bCs/>
        </w:rPr>
        <w:t>2. Характеристика языка предикатов первого порядка. Особенности представления знаний.</w:t>
      </w:r>
    </w:p>
    <w:p w:rsidR="007F11EB" w:rsidRDefault="00AA14FB">
      <w:pPr>
        <w:pStyle w:val="a3"/>
        <w:divId w:val="414403085"/>
      </w:pPr>
      <w:r>
        <w:t>В основе языка предикатов первого порядка лежит понятие предикатов, то есть логическая функция от одной или нескольких нелогических пременных. Функция может принимать значения истина (t) или ложь (f). В рамках логики утверждение считается истинным, если и относящееся к нему предположение считается истинным и заключение самого утверждения тоже истина.</w:t>
      </w:r>
    </w:p>
    <w:p w:rsidR="007F11EB" w:rsidRDefault="00AA14FB">
      <w:pPr>
        <w:pStyle w:val="a3"/>
        <w:divId w:val="414403085"/>
      </w:pPr>
      <w:r>
        <w:t>Синтаксис языка предикатов включает: предикативные символы, символы переменных, константы (?), а также разделители ( ), [ ], “, ‘.</w:t>
      </w:r>
    </w:p>
    <w:p w:rsidR="007F11EB" w:rsidRDefault="00AA14FB">
      <w:pPr>
        <w:pStyle w:val="a3"/>
        <w:divId w:val="414403085"/>
      </w:pPr>
      <w:r>
        <w:t>Предикативные символы используются для обозначения отношений. Объекты отношений записываются в ( ) после предикативного символа и наз-ся аргументами. Полная запись отношения наз-ся атомной или атомарной формулой.</w:t>
      </w:r>
    </w:p>
    <w:p w:rsidR="007F11EB" w:rsidRDefault="00AA14FB">
      <w:pPr>
        <w:pStyle w:val="a3"/>
        <w:divId w:val="414403085"/>
      </w:pPr>
      <w:r>
        <w:t>Атомарная формула:</w:t>
      </w:r>
    </w:p>
    <w:p w:rsidR="007F11EB" w:rsidRDefault="00AA14FB">
      <w:pPr>
        <w:pStyle w:val="a3"/>
        <w:divId w:val="414403085"/>
      </w:pPr>
      <w:r>
        <w:t>Является ( Иванов, спец.—поЭВМ)</w:t>
      </w:r>
    </w:p>
    <w:p w:rsidR="007F11EB" w:rsidRDefault="00AA14FB">
      <w:pPr>
        <w:pStyle w:val="a3"/>
        <w:divId w:val="414403085"/>
      </w:pPr>
      <w:r>
        <w:t>предикативный терм 1 терм 2</w:t>
      </w:r>
    </w:p>
    <w:p w:rsidR="007F11EB" w:rsidRDefault="00AA14FB">
      <w:pPr>
        <w:pStyle w:val="a3"/>
        <w:divId w:val="414403085"/>
      </w:pPr>
      <w:r>
        <w:t>символ</w:t>
      </w:r>
    </w:p>
    <w:p w:rsidR="007F11EB" w:rsidRDefault="00AA14FB">
      <w:pPr>
        <w:pStyle w:val="a3"/>
        <w:divId w:val="414403085"/>
      </w:pPr>
      <w:r>
        <w:t>Термы могут представляться констанатами и переменными. Разрешено также в качестве термов использовать функции, к-рые обязательно должны быть определены в рамках ПО. Проектировщик ЭС заранеее определяет, как интерпретировать порядок термов в отношении. Допустимые выражения в исчислении предикатов, в частности атомарные формулы, наз-ся правильно построенными функциями ( ППФ ). В языке предикатов для каждой ППФ обязательно определяется конкретная интерпретация. Как только для ППФ определена интерпретация, говорят, что формула имеет значение “истина”, если соответствующее утверждение ПО истинно, в противном случае ППФ имеет значение “ложь”.</w:t>
      </w:r>
    </w:p>
    <w:p w:rsidR="007F11EB" w:rsidRDefault="00AA14FB">
      <w:pPr>
        <w:pStyle w:val="a3"/>
        <w:divId w:val="414403085"/>
      </w:pPr>
      <w:r>
        <w:t>Из формул можно составить предложение с помощью логических связок: конъюнкция, дизъюнкция, импликация, отрицание.</w:t>
      </w:r>
    </w:p>
    <w:p w:rsidR="007F11EB" w:rsidRDefault="00AA14FB">
      <w:pPr>
        <w:pStyle w:val="a3"/>
        <w:divId w:val="414403085"/>
      </w:pPr>
      <w:r>
        <w:t>Конъюнкция (</w:t>
      </w:r>
      <w:r>
        <w:sym w:font="Symbol" w:char="F020"/>
      </w:r>
      <w:r>
        <w:sym w:font="Symbol" w:char="F0D9"/>
      </w:r>
      <w:r>
        <w:t xml:space="preserve"> ) используется для образования составных фраз:</w:t>
      </w:r>
    </w:p>
    <w:p w:rsidR="007F11EB" w:rsidRDefault="00AA14FB">
      <w:pPr>
        <w:pStyle w:val="a3"/>
        <w:divId w:val="414403085"/>
      </w:pPr>
      <w:r>
        <w:t xml:space="preserve">Учится ( Иванов, эк.-университет ) </w:t>
      </w:r>
      <w:r>
        <w:sym w:font="Symbol" w:char="F0D9"/>
      </w:r>
      <w:r>
        <w:t xml:space="preserve"> располагается ( эк.-университет, Киев )</w:t>
      </w:r>
    </w:p>
    <w:p w:rsidR="007F11EB" w:rsidRDefault="00AA14FB">
      <w:pPr>
        <w:pStyle w:val="a3"/>
        <w:divId w:val="414403085"/>
      </w:pPr>
      <w:r>
        <w:t>ППФ, построенные с помощью связки конъюнкция, наз-ся просто конъюнкциями.</w:t>
      </w:r>
    </w:p>
    <w:p w:rsidR="007F11EB" w:rsidRDefault="00AA14FB">
      <w:pPr>
        <w:pStyle w:val="a3"/>
        <w:divId w:val="414403085"/>
      </w:pPr>
      <w:r>
        <w:t xml:space="preserve">Дизъюнкция ( </w:t>
      </w:r>
      <w:r>
        <w:sym w:font="Symbol" w:char="F0C8"/>
      </w:r>
      <w:r>
        <w:t xml:space="preserve"> ) реализует функцию не исключающего “или”.</w:t>
      </w:r>
    </w:p>
    <w:p w:rsidR="007F11EB" w:rsidRDefault="00AA14FB">
      <w:pPr>
        <w:pStyle w:val="a3"/>
        <w:divId w:val="414403085"/>
      </w:pPr>
      <w:r>
        <w:t>Находятся ( Иванов, аудит.-147) И находится ( Иванов, библиотека ).</w:t>
      </w:r>
    </w:p>
    <w:p w:rsidR="007F11EB" w:rsidRDefault="00AA14FB">
      <w:pPr>
        <w:pStyle w:val="a3"/>
        <w:divId w:val="414403085"/>
      </w:pPr>
      <w:r>
        <w:t>ППФ, построенные с помощью связки дизъюнкция, наз-ся дизъюнкциями.</w:t>
      </w:r>
    </w:p>
    <w:p w:rsidR="007F11EB" w:rsidRDefault="00AA14FB">
      <w:pPr>
        <w:pStyle w:val="a3"/>
        <w:divId w:val="414403085"/>
      </w:pPr>
      <w:r>
        <w:t xml:space="preserve">Связка импликация ( </w:t>
      </w:r>
      <w:r>
        <w:sym w:font="Symbol" w:char="F0AE"/>
      </w:r>
      <w:r>
        <w:t xml:space="preserve"> ) используется для представления утверждения типа “если, то”.</w:t>
      </w:r>
    </w:p>
    <w:p w:rsidR="007F11EB" w:rsidRDefault="00AA14FB">
      <w:pPr>
        <w:pStyle w:val="a3"/>
        <w:divId w:val="414403085"/>
      </w:pPr>
      <w:r>
        <w:t xml:space="preserve">Владеть ( Иванов, машина-1) </w:t>
      </w:r>
      <w:r>
        <w:sym w:font="Symbol" w:char="F0AE"/>
      </w:r>
      <w:r>
        <w:t xml:space="preserve"> марка ( машина-1, “BMW”).</w:t>
      </w:r>
    </w:p>
    <w:p w:rsidR="007F11EB" w:rsidRDefault="00AA14FB">
      <w:pPr>
        <w:pStyle w:val="a3"/>
        <w:divId w:val="414403085"/>
      </w:pPr>
      <w:r>
        <w:t>ППФ, построенная путем соединения формул с помощью связки импликация, наз-ся импликацией.</w:t>
      </w:r>
    </w:p>
    <w:p w:rsidR="007F11EB" w:rsidRDefault="00AA14FB">
      <w:pPr>
        <w:pStyle w:val="a3"/>
        <w:divId w:val="414403085"/>
      </w:pPr>
      <w:r>
        <w:t>Левая сторона импликации наз-ся антецедент, правая - конциквент. Импликация имеет значение “истина”, если антецедент и конциквент имеют значения “истина”, либо антецедент имеет значение “ложь” независимо от конциквента. В остальных случаях импликация имеет значения “ложь”.</w:t>
      </w:r>
    </w:p>
    <w:p w:rsidR="007F11EB" w:rsidRDefault="00AA14FB">
      <w:pPr>
        <w:pStyle w:val="a3"/>
        <w:divId w:val="414403085"/>
      </w:pPr>
      <w:r>
        <w:t>ППФ со знаком отрицания ( ~ ) пред ней наз-ся отрицанием.</w:t>
      </w:r>
    </w:p>
    <w:p w:rsidR="007F11EB" w:rsidRDefault="00AA14FB">
      <w:pPr>
        <w:pStyle w:val="a3"/>
        <w:divId w:val="414403085"/>
      </w:pPr>
      <w:r>
        <w:t>В языке предикатов атомная формула может принимать только истинные значения, только ложные значения, а также в зависимости от значений переменных, которые в нее входят, либо итсина, либо ложь. Для того, чтобы при исчислении предикатов можно было манипулировать значениями переменных, потребовалось ввести понятие “квантор”.</w:t>
      </w:r>
    </w:p>
    <w:p w:rsidR="007F11EB" w:rsidRDefault="00AA14FB">
      <w:pPr>
        <w:pStyle w:val="a3"/>
        <w:divId w:val="414403085"/>
      </w:pPr>
      <w:r>
        <w:t>Квантор - это операция, в которой участвуют все значения переменной одного предиката.</w:t>
      </w:r>
    </w:p>
    <w:p w:rsidR="007F11EB" w:rsidRDefault="00AA14FB">
      <w:pPr>
        <w:pStyle w:val="a3"/>
        <w:divId w:val="414403085"/>
      </w:pPr>
      <w:r>
        <w:t>Квантор служит для указания меры, в какой экземпляры переменной (?), то есть константы должны быть истинными, чтобы все значения в целом были истинными.</w:t>
      </w:r>
    </w:p>
    <w:p w:rsidR="007F11EB" w:rsidRDefault="00AA14FB">
      <w:pPr>
        <w:pStyle w:val="a3"/>
        <w:divId w:val="414403085"/>
      </w:pPr>
      <w:r>
        <w:t xml:space="preserve">Различают квантор общности </w:t>
      </w:r>
      <w:r>
        <w:sym w:font="Symbol" w:char="F022"/>
      </w:r>
      <w:r>
        <w:t xml:space="preserve"> и квантор сущестовования </w:t>
      </w:r>
      <w:r>
        <w:sym w:font="Symbol" w:char="F024"/>
      </w:r>
      <w:r>
        <w:t xml:space="preserve"> . Если перед предикатом записан квантор </w:t>
      </w:r>
      <w:r>
        <w:sym w:font="Symbol" w:char="F022"/>
      </w:r>
      <w:r>
        <w:t xml:space="preserve"> для какой-то переменной, напр. </w:t>
      </w:r>
      <w:r>
        <w:sym w:font="Symbol" w:char="F022"/>
      </w:r>
      <w:r>
        <w:t>(х), то это означает, что значение предиката будет истинным только в том случае, если все значения переменной х будут истинными.</w:t>
      </w:r>
    </w:p>
    <w:p w:rsidR="007F11EB" w:rsidRDefault="00AA14FB">
      <w:pPr>
        <w:pStyle w:val="a3"/>
        <w:divId w:val="414403085"/>
      </w:pPr>
      <w:r>
        <w:sym w:font="Symbol" w:char="F022"/>
      </w:r>
      <w:r>
        <w:t xml:space="preserve">(х) ( специалист-по-ЭВМ (х) </w:t>
      </w:r>
      <w:r>
        <w:sym w:font="Symbol" w:char="F0AE"/>
      </w:r>
      <w:r>
        <w:t xml:space="preserve"> программист )</w:t>
      </w:r>
    </w:p>
    <w:p w:rsidR="007F11EB" w:rsidRDefault="00AA14FB">
      <w:pPr>
        <w:pStyle w:val="a3"/>
        <w:divId w:val="414403085"/>
      </w:pPr>
      <w:r>
        <w:t xml:space="preserve">Если перед предикатом записан квантор </w:t>
      </w:r>
      <w:r>
        <w:sym w:font="Symbol" w:char="F024"/>
      </w:r>
      <w:r>
        <w:t xml:space="preserve">, напр. </w:t>
      </w:r>
      <w:r>
        <w:sym w:font="Symbol" w:char="F024"/>
      </w:r>
      <w:r>
        <w:t>(х), то для истинности предиката достаточно, чтобы только некотрые значения переменной, по крайней мере одно, были истинными.</w:t>
      </w:r>
    </w:p>
    <w:p w:rsidR="007F11EB" w:rsidRDefault="00AA14FB">
      <w:pPr>
        <w:pStyle w:val="a3"/>
        <w:divId w:val="414403085"/>
      </w:pPr>
      <w:r>
        <w:sym w:font="Symbol" w:char="F024"/>
      </w:r>
      <w:r>
        <w:t xml:space="preserve">(х) ( специалист-по-ЭВМ(х) </w:t>
      </w:r>
      <w:r>
        <w:sym w:font="Symbol" w:char="F0AE"/>
      </w:r>
      <w:r>
        <w:t xml:space="preserve"> оптимист(х) )</w:t>
      </w:r>
    </w:p>
    <w:p w:rsidR="007F11EB" w:rsidRDefault="00AA14FB">
      <w:pPr>
        <w:pStyle w:val="a3"/>
        <w:divId w:val="414403085"/>
      </w:pPr>
      <w:r>
        <w:t>В рамках одного предиката можно использовать и кванторы общности, и кванторы существования, но для разных переменных.</w:t>
      </w:r>
    </w:p>
    <w:p w:rsidR="007F11EB" w:rsidRDefault="00AA14FB">
      <w:pPr>
        <w:pStyle w:val="a3"/>
        <w:divId w:val="414403085"/>
      </w:pPr>
      <w:r>
        <w:sym w:font="Symbol" w:char="F022"/>
      </w:r>
      <w:r>
        <w:t xml:space="preserve">(х) </w:t>
      </w:r>
      <w:r>
        <w:sym w:font="Symbol" w:char="F024"/>
      </w:r>
      <w:r>
        <w:t xml:space="preserve">(y) ( служащий (х) </w:t>
      </w:r>
      <w:r>
        <w:sym w:font="Symbol" w:char="F0AE"/>
      </w:r>
      <w:r>
        <w:t xml:space="preserve"> руководитель (y, х))</w:t>
      </w:r>
    </w:p>
    <w:p w:rsidR="007F11EB" w:rsidRDefault="00AA14FB">
      <w:pPr>
        <w:pStyle w:val="a3"/>
        <w:divId w:val="414403085"/>
      </w:pPr>
      <w:r>
        <w:t>Если некотрая переменная в ППФ проквантифицирована, то она называется связанной. В противном случае переменная называется свободной. Любое выражение, которое получается путем квантифицирования правильной формулы, является также ППФ.</w:t>
      </w:r>
    </w:p>
    <w:p w:rsidR="007F11EB" w:rsidRDefault="00AA14FB">
      <w:pPr>
        <w:pStyle w:val="a3"/>
        <w:divId w:val="414403085"/>
      </w:pPr>
      <w:r>
        <w:t>Предикатами первого порядка наз-ся предикаты, в которых не допускается квантификация по предикатным или функциональным символам, а можно квантифицировать только переменные.</w:t>
      </w:r>
    </w:p>
    <w:p w:rsidR="007F11EB" w:rsidRDefault="00AA14FB">
      <w:pPr>
        <w:pStyle w:val="a3"/>
        <w:divId w:val="414403085"/>
      </w:pPr>
      <w:r>
        <w:rPr>
          <w:b/>
          <w:bCs/>
        </w:rPr>
        <w:t>3. Аппарат логического вывода.</w:t>
      </w:r>
    </w:p>
    <w:p w:rsidR="007F11EB" w:rsidRDefault="00AA14FB">
      <w:pPr>
        <w:pStyle w:val="a3"/>
        <w:divId w:val="414403085"/>
      </w:pPr>
      <w:r>
        <w:t>В языке предикатов процедуры логического вывода производятся над знаниями, представленными во внутренней форме по отношению к тем описаниям, к-рые выполнил проектировщик, отражая специфику ПО, т. о. проектировщик работает с внешней формой представления знаний, а процедуры логического вывода - со внутренней.</w:t>
      </w:r>
    </w:p>
    <w:p w:rsidR="007F11EB" w:rsidRDefault="00AA14FB">
      <w:pPr>
        <w:pStyle w:val="a3"/>
        <w:divId w:val="414403085"/>
      </w:pPr>
      <w:r>
        <w:t>Перевод внешней формы во внутреннюю производится в системах, реализующих язык предикатов, автоматически на основе таблиц истинности для вычисления отдельных предикатов и логических операций, а также на основании целого ряда эквивалентности ( законы де Моргана, дистрибутивные законы, ассоциативные законы ). В процессе логического вывода языка предикатов используются операции, к-рые применяются к существующим ППФ с целью построения новых ППФ.</w:t>
      </w:r>
    </w:p>
    <w:p w:rsidR="007F11EB" w:rsidRDefault="00AA14FB">
      <w:pPr>
        <w:pStyle w:val="a3"/>
        <w:divId w:val="414403085"/>
      </w:pPr>
      <w:r>
        <w:t xml:space="preserve">“Modus ponens” - используется для создания из ППФ вида А ППФ вида В </w:t>
      </w:r>
    </w:p>
    <w:p w:rsidR="007F11EB" w:rsidRDefault="00AA14FB">
      <w:pPr>
        <w:pStyle w:val="a3"/>
        <w:divId w:val="414403085"/>
      </w:pPr>
      <w:r>
        <w:t xml:space="preserve">( А </w:t>
      </w:r>
      <w:r>
        <w:sym w:font="Symbol" w:char="F0EB"/>
      </w:r>
      <w:r>
        <w:t xml:space="preserve"> В). </w:t>
      </w:r>
      <w:r>
        <w:sym w:font="Symbol" w:char="F0EB"/>
      </w:r>
      <w:r>
        <w:t xml:space="preserve"> (“турникет”) интерпретируется как “следовательно”.</w:t>
      </w:r>
    </w:p>
    <w:p w:rsidR="007F11EB" w:rsidRDefault="00AA14FB">
      <w:pPr>
        <w:pStyle w:val="a3"/>
        <w:divId w:val="414403085"/>
      </w:pPr>
      <w:r>
        <w:t>Операция специализации. Суть — позволяет доказать, что если некоторому классу обьектов присуще к.-л. свойство, то любой обьект данного класса будет обладать этим свойством. Для всех обьектов класса исп. свойство А, следовательно</w:t>
      </w:r>
    </w:p>
    <w:p w:rsidR="007F11EB" w:rsidRDefault="00AA14FB">
      <w:pPr>
        <w:pStyle w:val="a3"/>
        <w:divId w:val="414403085"/>
      </w:pPr>
      <w:r>
        <w:sym w:font="Symbol" w:char="F022"/>
      </w:r>
      <w:r>
        <w:sym w:font="Symbol" w:char="F028"/>
      </w:r>
      <w:r>
        <w:t>x) W(x), A L*W(A) (?)</w:t>
      </w:r>
    </w:p>
    <w:p w:rsidR="007F11EB" w:rsidRDefault="00AA14FB">
      <w:pPr>
        <w:pStyle w:val="a3"/>
        <w:divId w:val="414403085"/>
      </w:pPr>
      <w:r>
        <w:t>Операция — унификация. Использ-ся для док-ва теории, содержащих квантиоризированные формулы приводят в соответствие определенные подвыражения формы путем нахождения подстановок.</w:t>
      </w:r>
    </w:p>
    <w:p w:rsidR="007F11EB" w:rsidRDefault="00AA14FB">
      <w:pPr>
        <w:pStyle w:val="a3"/>
        <w:divId w:val="414403085"/>
      </w:pPr>
      <w:r>
        <w:t>Операция резолюция. Используется для порождения новых предположений. В основе метода резолюции лежит опровержение гипотезы и доказательство, что это неверно. В процессе реализации метода используется операция исключения высказывания, если эти высказывания в даных предположениях отрицаются, а вдругих — нет. Врезультате доказательства если опровержение ложно, формируется пустая резольвента.</w:t>
      </w:r>
    </w:p>
    <w:p w:rsidR="007F11EB" w:rsidRDefault="00AA14FB">
      <w:pPr>
        <w:pStyle w:val="a3"/>
        <w:divId w:val="414403085"/>
      </w:pPr>
      <w:r>
        <w:t>Для применения резолюции ППФ должны быть переведены в клаузальную форму путем упрощения, а затем представлено в форме дизьюнкции. Процесс преобразования сводится к следующ. основным этапам:</w:t>
      </w:r>
    </w:p>
    <w:p w:rsidR="007F11EB" w:rsidRDefault="00AA14FB">
      <w:pPr>
        <w:pStyle w:val="a3"/>
        <w:divId w:val="414403085"/>
      </w:pPr>
      <w:r>
        <w:t>1 — исключение символов импликации из формул и ограничение области действия символа отрицания</w:t>
      </w:r>
    </w:p>
    <w:p w:rsidR="007F11EB" w:rsidRDefault="00AA14FB">
      <w:pPr>
        <w:pStyle w:val="a3"/>
        <w:divId w:val="414403085"/>
      </w:pPr>
      <w:r>
        <w:t xml:space="preserve">2 — разделение переменных, т.е. замена одной связанной квантором переменной, кот. встречается в выражении несколько раз — различными именами </w:t>
      </w:r>
    </w:p>
    <w:p w:rsidR="007F11EB" w:rsidRDefault="00AA14FB">
      <w:pPr>
        <w:pStyle w:val="a3"/>
        <w:divId w:val="414403085"/>
      </w:pPr>
      <w:r>
        <w:t>3 — исключение кванторов существования путем их замены функциями, аргументами которых являются переменные, связанные квантором общности, область действия кот. включает область действия исключенного квантора существования.</w:t>
      </w:r>
    </w:p>
    <w:p w:rsidR="007F11EB" w:rsidRDefault="00AA14FB">
      <w:pPr>
        <w:pStyle w:val="a3"/>
        <w:divId w:val="414403085"/>
      </w:pPr>
      <w:r>
        <w:t>4 — преобразование предположений в префиксную форму, т.е. в ППФ не остается кванторов существования. Каждый квантор общности имеет свою переменную, поэтому все кванторы общности можно переместить в начало ППФ и считать, что область действия каждого квантора включает всю ППФ.</w:t>
      </w:r>
    </w:p>
    <w:p w:rsidR="007F11EB" w:rsidRDefault="00AA14FB">
      <w:pPr>
        <w:pStyle w:val="a3"/>
        <w:divId w:val="414403085"/>
      </w:pPr>
      <w:r>
        <w:t>5 — приведение матрицы к коньюнктивной нормальной форме, т.е. коньюнкции конечного множества дизьюнкций.</w:t>
      </w:r>
    </w:p>
    <w:p w:rsidR="007F11EB" w:rsidRDefault="00AA14FB">
      <w:pPr>
        <w:pStyle w:val="a3"/>
        <w:divId w:val="414403085"/>
      </w:pPr>
      <w:r>
        <w:t>6 — исключение кванторов общности. Это возможно, т.к. все переменные, оставшиеся на этом этапе относятся к квантору общности.</w:t>
      </w:r>
    </w:p>
    <w:p w:rsidR="007F11EB" w:rsidRDefault="00AA14FB">
      <w:pPr>
        <w:pStyle w:val="a3"/>
        <w:divId w:val="414403085"/>
      </w:pPr>
      <w:r>
        <w:t>7 — исключение символов коньюнкции. В результате матрица остается только в виде дизьюнкций, над которыми возможно проведение операций резлюции.</w:t>
      </w:r>
    </w:p>
    <w:p w:rsidR="007F11EB" w:rsidRDefault="00AA14FB">
      <w:pPr>
        <w:pStyle w:val="a3"/>
        <w:divId w:val="414403085"/>
      </w:pPr>
      <w:r>
        <w:rPr>
          <w:b/>
          <w:bCs/>
        </w:rPr>
        <w:t>4. Особенности машинной реализации языка предикатов первого порядка.</w:t>
      </w:r>
    </w:p>
    <w:p w:rsidR="007F11EB" w:rsidRDefault="00AA14FB">
      <w:pPr>
        <w:pStyle w:val="a3"/>
        <w:divId w:val="414403085"/>
      </w:pPr>
      <w:r>
        <w:t>Машинная реализация языка предиката первого порядка имеет ряд серьезных проблем, которые связаны с универсальностью аппарата логического вывода. 1-я проблема — монотонность рассуждений (в процессе логического вывода нельзя отказаться от промежуточного заключения, если становятся известными дополнительные факты, которые свидетельствуют о том, что полученные на основе этого заключения решения не приводят к желаемому результату. 2-я проблема — комбинаторный взрыв ( в процессе логического вывода невозможно применять оценочные критерии для выбора очередного правила. Безсистемное применение правил в рассчете на случайное доказательство приводит к тому, что возникает много лишних цепочек ППФ , активных в определенный момент времени. Это чаще всего приводит к переполнению рабочей памяти.</w:t>
      </w:r>
    </w:p>
    <w:p w:rsidR="007F11EB" w:rsidRDefault="00AA14FB">
      <w:pPr>
        <w:pStyle w:val="a3"/>
        <w:divId w:val="414403085"/>
      </w:pPr>
      <w:r>
        <w:t>В процессе исследований по отысканию эффективных процедур машинной реализации языка предиката наметилось 2 основных подхода(кон. 60-х гг.):</w:t>
      </w:r>
    </w:p>
    <w:p w:rsidR="007F11EB" w:rsidRDefault="00AA14FB">
      <w:pPr>
        <w:pStyle w:val="a3"/>
        <w:divId w:val="414403085"/>
      </w:pPr>
      <w:r>
        <w:t>1 — Отбрасывается принцип универсальности языка предиката и производится поиск конкретных процедур, эффективных для конкретной предметной области. В этом случае в БЗ вводились обширные знания предметной области. Наиболее типичный представитель — LISP</w:t>
      </w:r>
    </w:p>
    <w:p w:rsidR="007F11EB" w:rsidRDefault="00AA14FB">
      <w:pPr>
        <w:pStyle w:val="a3"/>
        <w:divId w:val="414403085"/>
      </w:pPr>
      <w:r>
        <w:t>2 — развивался в рамках традиционной логики и был направлен на сохранение универсальности , свойственной языку- предикату путем разработки эффективных процедур логического вывода универсальных по своему характеру, но позволяющих нейтрализовать монотонность и комбинаторный взрыв.</w:t>
      </w:r>
    </w:p>
    <w:p w:rsidR="007F11EB" w:rsidRDefault="00AA14FB">
      <w:pPr>
        <w:pStyle w:val="a3"/>
        <w:divId w:val="414403085"/>
      </w:pPr>
      <w:r>
        <w:t>Наиболее эффективной разработкой этого подхода явл. язык PROLOG. В нем принята обратная стратегия вывода. Полностью реализованы все средства описания знаний языка-предиката, в т.ч. и кванторами для порождения новых высказываний используется операция резолюции.В качестве процедуры поиска решения, позволяющей устранить монотонность и комбинаторный взрыв используют поиск в иерархически упорядоченном пространстве состояний.</w:t>
      </w:r>
      <w:bookmarkStart w:id="0" w:name="_GoBack"/>
      <w:bookmarkEnd w:id="0"/>
    </w:p>
    <w:sectPr w:rsidR="007F1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4FB"/>
    <w:rsid w:val="007F11EB"/>
    <w:rsid w:val="00AA14FB"/>
    <w:rsid w:val="00C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B004-4E23-4124-933D-D87962C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реализации экспертных систем на базе логической модели знаний</dc:title>
  <dc:subject/>
  <dc:creator>admin</dc:creator>
  <cp:keywords/>
  <dc:description/>
  <cp:lastModifiedBy>admin</cp:lastModifiedBy>
  <cp:revision>2</cp:revision>
  <dcterms:created xsi:type="dcterms:W3CDTF">2014-01-30T13:45:00Z</dcterms:created>
  <dcterms:modified xsi:type="dcterms:W3CDTF">2014-01-30T13:45:00Z</dcterms:modified>
</cp:coreProperties>
</file>