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15" w:rsidRDefault="00090415" w:rsidP="009878B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26FB6" w:rsidRPr="00026FB6" w:rsidRDefault="00026FB6" w:rsidP="009878B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26FB6">
        <w:rPr>
          <w:rFonts w:ascii="Times New Roman" w:hAnsi="Times New Roman"/>
          <w:sz w:val="28"/>
          <w:szCs w:val="28"/>
        </w:rPr>
        <w:t>Анисимовой Кристины</w:t>
      </w:r>
    </w:p>
    <w:p w:rsidR="00026FB6" w:rsidRPr="00026FB6" w:rsidRDefault="00026FB6" w:rsidP="009878B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26FB6">
        <w:rPr>
          <w:rFonts w:ascii="Times New Roman" w:hAnsi="Times New Roman"/>
          <w:sz w:val="28"/>
          <w:szCs w:val="28"/>
        </w:rPr>
        <w:t xml:space="preserve">Группа БУХ – 061 </w:t>
      </w:r>
    </w:p>
    <w:p w:rsidR="00E52C63" w:rsidRPr="00A76D04" w:rsidRDefault="00A76D04" w:rsidP="00A76D04">
      <w:pPr>
        <w:jc w:val="center"/>
        <w:rPr>
          <w:rFonts w:ascii="Times New Roman" w:hAnsi="Times New Roman"/>
          <w:b/>
          <w:sz w:val="28"/>
          <w:szCs w:val="28"/>
        </w:rPr>
      </w:pPr>
      <w:r w:rsidRPr="00A76D04">
        <w:rPr>
          <w:rFonts w:ascii="Times New Roman" w:hAnsi="Times New Roman"/>
          <w:b/>
          <w:sz w:val="28"/>
          <w:szCs w:val="28"/>
        </w:rPr>
        <w:t>Контрольная работа №11.</w:t>
      </w:r>
    </w:p>
    <w:p w:rsidR="00A76D04" w:rsidRPr="00A76D04" w:rsidRDefault="00A76D04" w:rsidP="00A76D04">
      <w:pPr>
        <w:jc w:val="center"/>
        <w:rPr>
          <w:rFonts w:ascii="Times New Roman" w:hAnsi="Times New Roman"/>
          <w:b/>
          <w:sz w:val="28"/>
          <w:szCs w:val="28"/>
        </w:rPr>
      </w:pPr>
      <w:r w:rsidRPr="00A76D04">
        <w:rPr>
          <w:rFonts w:ascii="Times New Roman" w:hAnsi="Times New Roman"/>
          <w:b/>
          <w:sz w:val="28"/>
          <w:szCs w:val="28"/>
        </w:rPr>
        <w:t>Валютное регулирование и валютный контроль.</w:t>
      </w:r>
    </w:p>
    <w:p w:rsidR="00A76D04" w:rsidRPr="00A76D04" w:rsidRDefault="00A76D04" w:rsidP="009878B3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A76D04">
        <w:rPr>
          <w:rFonts w:ascii="Times New Roman" w:hAnsi="Times New Roman"/>
          <w:sz w:val="28"/>
          <w:szCs w:val="28"/>
          <w:u w:val="single"/>
        </w:rPr>
        <w:t>Понятие валюты. Национальная и иностранная валюта.</w:t>
      </w:r>
    </w:p>
    <w:p w:rsidR="00A76D04" w:rsidRDefault="00A76D04" w:rsidP="009878B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31C29">
        <w:rPr>
          <w:rFonts w:ascii="Times New Roman" w:hAnsi="Times New Roman"/>
          <w:b/>
          <w:sz w:val="28"/>
          <w:szCs w:val="28"/>
        </w:rPr>
        <w:t>Валюта</w:t>
      </w:r>
      <w:r>
        <w:rPr>
          <w:rFonts w:ascii="Times New Roman" w:hAnsi="Times New Roman"/>
          <w:sz w:val="28"/>
          <w:szCs w:val="28"/>
        </w:rPr>
        <w:t xml:space="preserve"> – это:       </w:t>
      </w:r>
    </w:p>
    <w:p w:rsidR="00A76D04" w:rsidRDefault="00A76D04" w:rsidP="009878B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денежная единица государства</w:t>
      </w:r>
      <w:r w:rsidR="00831C29">
        <w:rPr>
          <w:rFonts w:ascii="Times New Roman" w:hAnsi="Times New Roman"/>
          <w:sz w:val="28"/>
          <w:szCs w:val="28"/>
        </w:rPr>
        <w:t>;</w:t>
      </w:r>
    </w:p>
    <w:p w:rsidR="00A76D04" w:rsidRDefault="00A76D04" w:rsidP="009878B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денежные знаки иностранных государств, а также кредитные и платёжные документы, выраженные в иностранных денежных единицах и применяемые в международных </w:t>
      </w:r>
      <w:r w:rsidR="00831C29">
        <w:rPr>
          <w:rFonts w:ascii="Times New Roman" w:hAnsi="Times New Roman"/>
          <w:sz w:val="28"/>
          <w:szCs w:val="28"/>
        </w:rPr>
        <w:t xml:space="preserve"> расчётах.</w:t>
      </w:r>
    </w:p>
    <w:p w:rsidR="00831C29" w:rsidRDefault="00831C29" w:rsidP="009878B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31C29">
        <w:rPr>
          <w:rFonts w:ascii="Times New Roman" w:hAnsi="Times New Roman"/>
          <w:b/>
          <w:sz w:val="28"/>
          <w:szCs w:val="28"/>
        </w:rPr>
        <w:t>Национальная валюта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это:</w:t>
      </w:r>
    </w:p>
    <w:p w:rsidR="00831C29" w:rsidRDefault="00831C29" w:rsidP="009878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находящиеся в обращении, а также изъятые или изымаемые из обращения, но подлежащие обмену рубли в виде банковских билетов ЦБ РФ и монеты;</w:t>
      </w:r>
    </w:p>
    <w:p w:rsidR="00831C29" w:rsidRDefault="00831C29" w:rsidP="009878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 рублях на счетах в банках и иных кредитных учреждениях в РФ;</w:t>
      </w:r>
    </w:p>
    <w:p w:rsidR="00831C29" w:rsidRDefault="00831C29" w:rsidP="009878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рублях на счетах в банках и иных кредитных учреждениях за пределами РФ на основании соглашения, заключаемого Правительством РФ и ЦБ РФ с соответствующими органами иностранного государства об использовании на территории </w:t>
      </w:r>
      <w:r w:rsidR="00423514">
        <w:rPr>
          <w:rFonts w:ascii="Times New Roman" w:hAnsi="Times New Roman"/>
          <w:sz w:val="28"/>
          <w:szCs w:val="28"/>
        </w:rPr>
        <w:t>данного государства валюты РФ в качестве законного платёжного средства.</w:t>
      </w:r>
    </w:p>
    <w:p w:rsidR="00363B12" w:rsidRDefault="00423514" w:rsidP="009878B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23514">
        <w:rPr>
          <w:rFonts w:ascii="Times New Roman" w:hAnsi="Times New Roman"/>
          <w:b/>
          <w:sz w:val="28"/>
          <w:szCs w:val="28"/>
        </w:rPr>
        <w:t>Иностранная валюта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это: </w:t>
      </w:r>
    </w:p>
    <w:p w:rsidR="00363B12" w:rsidRDefault="00363B12" w:rsidP="009878B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знаки в виде банкнот, казначейских билетов, монеты, находящиеся</w:t>
      </w:r>
      <w:r w:rsidR="0097770F">
        <w:rPr>
          <w:rFonts w:ascii="Times New Roman" w:hAnsi="Times New Roman"/>
          <w:sz w:val="28"/>
          <w:szCs w:val="28"/>
        </w:rPr>
        <w:t xml:space="preserve"> в обращении и являющиеся законным платёжным средством в соответствующем иностранном государстве или группе государств, а также изъятые или изымаемые из обращения</w:t>
      </w:r>
      <w:r w:rsidR="00884500">
        <w:rPr>
          <w:rFonts w:ascii="Times New Roman" w:hAnsi="Times New Roman"/>
          <w:sz w:val="28"/>
          <w:szCs w:val="28"/>
        </w:rPr>
        <w:t>, но подлежащие обмену денежные знаки;</w:t>
      </w:r>
    </w:p>
    <w:p w:rsidR="00884500" w:rsidRDefault="00884500" w:rsidP="009878B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 счетах в денежных единицах иностранных государств и международных денежных или расчётных единицах.</w:t>
      </w:r>
    </w:p>
    <w:p w:rsidR="00884500" w:rsidRDefault="00884500" w:rsidP="009878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4500" w:rsidRDefault="00884500" w:rsidP="009878B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884500">
        <w:rPr>
          <w:rFonts w:ascii="Times New Roman" w:hAnsi="Times New Roman"/>
          <w:sz w:val="28"/>
          <w:szCs w:val="28"/>
          <w:u w:val="single"/>
        </w:rPr>
        <w:t>Виды валют. Принципы и задачи валютного регулирования и валютного контроля.</w:t>
      </w:r>
    </w:p>
    <w:p w:rsidR="00884500" w:rsidRDefault="00884500" w:rsidP="009878B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4500">
        <w:rPr>
          <w:rFonts w:ascii="Times New Roman" w:hAnsi="Times New Roman"/>
          <w:b/>
          <w:sz w:val="28"/>
          <w:szCs w:val="28"/>
        </w:rPr>
        <w:t>Валюты стран мира можно классифицировать следующим образом:</w:t>
      </w:r>
    </w:p>
    <w:p w:rsidR="00884500" w:rsidRDefault="00884500" w:rsidP="009878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принадлежности:</w:t>
      </w:r>
    </w:p>
    <w:p w:rsidR="00884500" w:rsidRDefault="0082051D" w:rsidP="009878B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национальная;</w:t>
      </w:r>
    </w:p>
    <w:p w:rsidR="0082051D" w:rsidRDefault="0082051D" w:rsidP="009878B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иностранная;</w:t>
      </w:r>
    </w:p>
    <w:p w:rsidR="0082051D" w:rsidRDefault="0082051D" w:rsidP="009878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степени внешней конвертируемости или способность нерезидентов свободно обменивать национальную валюту на иностранную и использовать иностранную валюту в сделках с реальными и финансовыми активами:</w:t>
      </w:r>
    </w:p>
    <w:p w:rsidR="0082051D" w:rsidRDefault="0082051D" w:rsidP="009878B3">
      <w:pPr>
        <w:pStyle w:val="a3"/>
        <w:numPr>
          <w:ilvl w:val="0"/>
          <w:numId w:val="8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конвертируемая валюта (СКВ) – предполагает отсутствие контроля и ограничений и по текущем и по капитальным операциям;</w:t>
      </w:r>
    </w:p>
    <w:p w:rsidR="0082051D" w:rsidRDefault="0082051D" w:rsidP="009878B3">
      <w:pPr>
        <w:pStyle w:val="a3"/>
        <w:numPr>
          <w:ilvl w:val="0"/>
          <w:numId w:val="8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частично конвертируемая валюта (ЧКВ) – предполагает существование ограничений или специальных разрешительных процедур </w:t>
      </w:r>
      <w:r w:rsidR="00317250">
        <w:rPr>
          <w:rFonts w:ascii="Times New Roman" w:hAnsi="Times New Roman"/>
          <w:sz w:val="28"/>
          <w:szCs w:val="28"/>
        </w:rPr>
        <w:t>на обмен валюты для различных субъектов валютных сделок и по отдельным видам операции: текущем и капитальным;</w:t>
      </w:r>
    </w:p>
    <w:p w:rsidR="00317250" w:rsidRDefault="00317250" w:rsidP="009878B3">
      <w:pPr>
        <w:pStyle w:val="a3"/>
        <w:numPr>
          <w:ilvl w:val="0"/>
          <w:numId w:val="8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неконвертируемая валюта (НКВ) или замкнутая – предполагает ограничения практически по всем видам операций;</w:t>
      </w:r>
    </w:p>
    <w:p w:rsidR="00317250" w:rsidRDefault="00317250" w:rsidP="009878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степени внутренней конвертируемости или права резидентов покупать, иметь и совершать операции внутри страны с активами в форме валюты и банковских депозитов</w:t>
      </w:r>
      <w:r w:rsidR="003A1D6E">
        <w:rPr>
          <w:rFonts w:ascii="Times New Roman" w:hAnsi="Times New Roman"/>
          <w:sz w:val="28"/>
          <w:szCs w:val="28"/>
        </w:rPr>
        <w:t>, номинированных в иностранной валюте:</w:t>
      </w:r>
    </w:p>
    <w:p w:rsidR="003A1D6E" w:rsidRDefault="003A1D6E" w:rsidP="009878B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внутреннеконвертируемая валюта (ВКВ) – резиденты имеют право совершать операции внутри страны с активами в форме валюты и банковских депозитов, номинированных в иностранной валюте;</w:t>
      </w:r>
    </w:p>
    <w:p w:rsidR="003A1D6E" w:rsidRDefault="003A1D6E" w:rsidP="009878B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внутренне-ограничено конвертируемая валюта (ВОКВ) – существует законодательно закреплённые ограничения на внутреннюю конвертацию;</w:t>
      </w:r>
    </w:p>
    <w:p w:rsidR="003A1D6E" w:rsidRDefault="00F01B3C" w:rsidP="009878B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A1D6E">
        <w:rPr>
          <w:rFonts w:ascii="Times New Roman" w:hAnsi="Times New Roman"/>
          <w:sz w:val="28"/>
          <w:szCs w:val="28"/>
        </w:rPr>
        <w:t xml:space="preserve">нутренняя неконвертируемая валюта – внутренняя </w:t>
      </w:r>
      <w:r>
        <w:rPr>
          <w:rFonts w:ascii="Times New Roman" w:hAnsi="Times New Roman"/>
          <w:sz w:val="28"/>
          <w:szCs w:val="28"/>
        </w:rPr>
        <w:t>конвертируемость законодательно запрещена;</w:t>
      </w:r>
    </w:p>
    <w:p w:rsidR="00F01B3C" w:rsidRDefault="00F01B3C" w:rsidP="009878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использования валюты в качестве мирового резерва:</w:t>
      </w:r>
    </w:p>
    <w:p w:rsidR="00F01B3C" w:rsidRDefault="00F01B3C" w:rsidP="009878B3">
      <w:pPr>
        <w:pStyle w:val="a3"/>
        <w:numPr>
          <w:ilvl w:val="0"/>
          <w:numId w:val="11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резервная ($, €, СДР);</w:t>
      </w:r>
    </w:p>
    <w:p w:rsidR="00F01B3C" w:rsidRDefault="00F01B3C" w:rsidP="009878B3">
      <w:pPr>
        <w:pStyle w:val="a3"/>
        <w:numPr>
          <w:ilvl w:val="0"/>
          <w:numId w:val="11"/>
        </w:numPr>
        <w:ind w:hanging="3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нерезервная;</w:t>
      </w:r>
    </w:p>
    <w:p w:rsidR="00F01B3C" w:rsidRDefault="00F01B3C" w:rsidP="009878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стабильности курса валют:</w:t>
      </w:r>
    </w:p>
    <w:p w:rsidR="00A431C9" w:rsidRDefault="00F01B3C" w:rsidP="009878B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твёрдая – характеризуется стабильным валютным курсом, движение которого следуют </w:t>
      </w:r>
      <w:r w:rsidR="00A431C9">
        <w:rPr>
          <w:rFonts w:ascii="Times New Roman" w:hAnsi="Times New Roman"/>
          <w:sz w:val="28"/>
          <w:szCs w:val="28"/>
        </w:rPr>
        <w:t>фундаментальным макроэкономическим закономерностям;</w:t>
      </w:r>
    </w:p>
    <w:p w:rsidR="00F01B3C" w:rsidRDefault="00F01B3C" w:rsidP="009878B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31C9">
        <w:rPr>
          <w:rFonts w:ascii="Times New Roman" w:hAnsi="Times New Roman"/>
          <w:sz w:val="28"/>
          <w:szCs w:val="28"/>
        </w:rPr>
        <w:t>мягкая – характеризуется нестабильным валютным ку</w:t>
      </w:r>
      <w:r w:rsidR="00CF2B93">
        <w:rPr>
          <w:rFonts w:ascii="Times New Roman" w:hAnsi="Times New Roman"/>
          <w:sz w:val="28"/>
          <w:szCs w:val="28"/>
        </w:rPr>
        <w:t>р</w:t>
      </w:r>
      <w:r w:rsidR="00A431C9">
        <w:rPr>
          <w:rFonts w:ascii="Times New Roman" w:hAnsi="Times New Roman"/>
          <w:sz w:val="28"/>
          <w:szCs w:val="28"/>
        </w:rPr>
        <w:t>сом;</w:t>
      </w:r>
    </w:p>
    <w:p w:rsidR="00A431C9" w:rsidRDefault="00A431C9" w:rsidP="009878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широты использования валюты:</w:t>
      </w:r>
    </w:p>
    <w:p w:rsidR="00A431C9" w:rsidRDefault="00A431C9" w:rsidP="009878B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используемая (международная);</w:t>
      </w:r>
    </w:p>
    <w:p w:rsidR="00A431C9" w:rsidRDefault="00A431C9" w:rsidP="009878B3">
      <w:pPr>
        <w:pStyle w:val="a3"/>
        <w:numPr>
          <w:ilvl w:val="0"/>
          <w:numId w:val="17"/>
        </w:numPr>
        <w:ind w:left="1418" w:hanging="3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немеждународная;</w:t>
      </w:r>
    </w:p>
    <w:p w:rsidR="00CF2B93" w:rsidRDefault="00A431C9" w:rsidP="009878B3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A431C9">
        <w:rPr>
          <w:rFonts w:ascii="Times New Roman" w:hAnsi="Times New Roman"/>
          <w:b/>
          <w:sz w:val="28"/>
          <w:szCs w:val="28"/>
        </w:rPr>
        <w:t>Принципы валютного рег</w:t>
      </w:r>
      <w:r w:rsidR="00CF2B93">
        <w:rPr>
          <w:rFonts w:ascii="Times New Roman" w:hAnsi="Times New Roman"/>
          <w:b/>
          <w:sz w:val="28"/>
          <w:szCs w:val="28"/>
        </w:rPr>
        <w:t>улирования и валютного контроля:</w:t>
      </w:r>
    </w:p>
    <w:p w:rsidR="00CF2B93" w:rsidRPr="00CF2B93" w:rsidRDefault="00CF2B93" w:rsidP="009878B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экономических мер в реализации государственной политики в области валютного регулирования;</w:t>
      </w:r>
    </w:p>
    <w:p w:rsidR="00CF2B93" w:rsidRPr="00CF2B93" w:rsidRDefault="00CF2B93" w:rsidP="009878B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неоправданного вмешательства государства и его органов в валютные операции резидентов и нерезидентов;</w:t>
      </w:r>
    </w:p>
    <w:p w:rsidR="00CF2B93" w:rsidRPr="00CF2B93" w:rsidRDefault="00CF2B93" w:rsidP="009878B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единство внешней и внутренней валютной политики РФ;</w:t>
      </w:r>
    </w:p>
    <w:p w:rsidR="00CF2B93" w:rsidRPr="00CF2B93" w:rsidRDefault="00CF2B93" w:rsidP="009878B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единство системы валютного регулирования и валютного контроля;</w:t>
      </w:r>
    </w:p>
    <w:p w:rsidR="00CF2B93" w:rsidRPr="001A70F5" w:rsidRDefault="001A70F5" w:rsidP="009878B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государством защиты прав и экономических интересов резидентов и нерезидентов при осуществлении валютных операций.</w:t>
      </w:r>
    </w:p>
    <w:p w:rsidR="001A70F5" w:rsidRDefault="001A70F5" w:rsidP="009878B3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Валютный контроль – один из видов финансового контроля,  осуществляемый при проведении валютных операций. </w:t>
      </w:r>
    </w:p>
    <w:p w:rsidR="001A70F5" w:rsidRDefault="001A70F5" w:rsidP="009878B3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1A70F5">
        <w:rPr>
          <w:rFonts w:ascii="Times New Roman" w:hAnsi="Times New Roman"/>
          <w:b/>
          <w:sz w:val="28"/>
          <w:szCs w:val="28"/>
        </w:rPr>
        <w:t>Основными задачами валютного контроля являются:</w:t>
      </w:r>
    </w:p>
    <w:p w:rsidR="001A70F5" w:rsidRDefault="001A70F5" w:rsidP="009878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соответствия проводимых операций законодательству и наличия необходимых </w:t>
      </w:r>
      <w:r w:rsidR="009933FA">
        <w:rPr>
          <w:rFonts w:ascii="Times New Roman" w:hAnsi="Times New Roman"/>
          <w:sz w:val="28"/>
          <w:szCs w:val="28"/>
        </w:rPr>
        <w:t>для них лицензий и разрешений;</w:t>
      </w:r>
    </w:p>
    <w:p w:rsidR="009933FA" w:rsidRDefault="009933FA" w:rsidP="009878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выполнения резидентами обязательств в иностранной валюте перед государством, а также обязательств по продаже иностранной валюты на внутреннем валютном рынке;</w:t>
      </w:r>
    </w:p>
    <w:p w:rsidR="009933FA" w:rsidRDefault="009933FA" w:rsidP="009878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обоснованности платежей в иностранной валюте;</w:t>
      </w:r>
    </w:p>
    <w:p w:rsidR="009933FA" w:rsidRDefault="009933FA" w:rsidP="009878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полноты и объективности учёта и отчётности по валютным операциям, а также по операциям нерезидентов в валюте в РФ.</w:t>
      </w:r>
    </w:p>
    <w:p w:rsidR="009933FA" w:rsidRDefault="009933FA" w:rsidP="009878B3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33FA">
        <w:rPr>
          <w:rFonts w:ascii="Times New Roman" w:hAnsi="Times New Roman"/>
          <w:b/>
          <w:sz w:val="28"/>
          <w:szCs w:val="28"/>
        </w:rPr>
        <w:t>Основными задачами валютного регулирования являются:</w:t>
      </w:r>
    </w:p>
    <w:p w:rsidR="009933FA" w:rsidRDefault="009933FA" w:rsidP="009878B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конвертируемости валюты;</w:t>
      </w:r>
    </w:p>
    <w:p w:rsidR="009933FA" w:rsidRDefault="009933FA" w:rsidP="009878B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текущих операций;</w:t>
      </w:r>
    </w:p>
    <w:p w:rsidR="009933FA" w:rsidRDefault="009933FA" w:rsidP="009878B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движения капитала;</w:t>
      </w:r>
    </w:p>
    <w:p w:rsidR="009933FA" w:rsidRDefault="009933FA" w:rsidP="009878B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валютный контроль;</w:t>
      </w:r>
    </w:p>
    <w:p w:rsidR="009933FA" w:rsidRDefault="009933FA" w:rsidP="009878B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валютное ограничение.</w:t>
      </w:r>
    </w:p>
    <w:p w:rsidR="002D456D" w:rsidRDefault="002D456D" w:rsidP="009878B3">
      <w:pPr>
        <w:pStyle w:val="a3"/>
        <w:ind w:left="1004"/>
        <w:jc w:val="both"/>
        <w:rPr>
          <w:rFonts w:ascii="Times New Roman" w:hAnsi="Times New Roman"/>
          <w:sz w:val="28"/>
          <w:szCs w:val="28"/>
        </w:rPr>
      </w:pPr>
    </w:p>
    <w:p w:rsidR="009933FA" w:rsidRDefault="009933FA" w:rsidP="009878B3">
      <w:pPr>
        <w:pStyle w:val="a3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B93978">
        <w:rPr>
          <w:rFonts w:ascii="Times New Roman" w:hAnsi="Times New Roman"/>
          <w:sz w:val="28"/>
          <w:szCs w:val="28"/>
          <w:u w:val="single"/>
        </w:rPr>
        <w:t>Валютная монополия</w:t>
      </w:r>
      <w:r w:rsidR="00B93978" w:rsidRPr="00B93978">
        <w:rPr>
          <w:rFonts w:ascii="Times New Roman" w:hAnsi="Times New Roman"/>
          <w:sz w:val="28"/>
          <w:szCs w:val="28"/>
          <w:u w:val="single"/>
        </w:rPr>
        <w:t>, валютное регулирование, свободное совершение валютных операций.</w:t>
      </w:r>
    </w:p>
    <w:p w:rsidR="00B93978" w:rsidRDefault="00B93978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93978">
        <w:rPr>
          <w:rFonts w:ascii="Times New Roman" w:hAnsi="Times New Roman"/>
          <w:b/>
          <w:sz w:val="28"/>
          <w:szCs w:val="28"/>
        </w:rPr>
        <w:t>Валютная монополия</w:t>
      </w:r>
      <w:r>
        <w:rPr>
          <w:rFonts w:ascii="Times New Roman" w:hAnsi="Times New Roman"/>
          <w:sz w:val="28"/>
          <w:szCs w:val="28"/>
        </w:rPr>
        <w:t xml:space="preserve"> – исключительное право государства на совершение операций с валютными ценностями, а также на управление принадлежащими стране валютными фондами.</w:t>
      </w:r>
    </w:p>
    <w:p w:rsidR="00B93978" w:rsidRDefault="00B93978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Валютная монополия неразрывно связана с монополией внешней торговли. Позволяет государству планомерно осуществлять международные расчёты, концентрировать валютные ресурсы в государственных кредитных учреждениях, уполномоченных на проведение валютных операций, рационально использовать валютные ценности для развития экономики, ограждая её от конъюнктурных колебаний на валютных рынках, укреплять денежную систему</w:t>
      </w:r>
      <w:r w:rsidR="00923834">
        <w:rPr>
          <w:rFonts w:ascii="Times New Roman" w:hAnsi="Times New Roman"/>
          <w:sz w:val="28"/>
          <w:szCs w:val="28"/>
        </w:rPr>
        <w:t xml:space="preserve"> страны и координировать планы развития народного хозяйства страны.</w:t>
      </w:r>
    </w:p>
    <w:p w:rsidR="00923834" w:rsidRDefault="00923834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3834">
        <w:rPr>
          <w:rFonts w:ascii="Times New Roman" w:hAnsi="Times New Roman"/>
          <w:b/>
          <w:sz w:val="28"/>
          <w:szCs w:val="28"/>
        </w:rPr>
        <w:t>Валютное регулирование</w:t>
      </w:r>
      <w:r>
        <w:rPr>
          <w:rFonts w:ascii="Times New Roman" w:hAnsi="Times New Roman"/>
          <w:sz w:val="28"/>
          <w:szCs w:val="28"/>
        </w:rPr>
        <w:t xml:space="preserve"> – это деятельность государственных органов, направленная на регламентирование порядка совершения валютных операций.</w:t>
      </w:r>
    </w:p>
    <w:p w:rsidR="00923834" w:rsidRDefault="00923834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валютного регулирования изменяется и система органов, осуществляющих это регулирование. Валютное правовое регулирование осуществляется на двух уровнях: </w:t>
      </w:r>
      <w:r w:rsidRPr="00923834">
        <w:rPr>
          <w:rFonts w:ascii="Times New Roman" w:hAnsi="Times New Roman"/>
          <w:b/>
          <w:sz w:val="28"/>
          <w:szCs w:val="28"/>
        </w:rPr>
        <w:t>нормативном и индивидуальном</w:t>
      </w:r>
      <w:r>
        <w:rPr>
          <w:rFonts w:ascii="Times New Roman" w:hAnsi="Times New Roman"/>
          <w:sz w:val="28"/>
          <w:szCs w:val="28"/>
        </w:rPr>
        <w:t>.</w:t>
      </w:r>
    </w:p>
    <w:p w:rsidR="00923834" w:rsidRDefault="00923834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3834">
        <w:rPr>
          <w:rFonts w:ascii="Times New Roman" w:hAnsi="Times New Roman"/>
          <w:b/>
          <w:sz w:val="28"/>
          <w:szCs w:val="28"/>
        </w:rPr>
        <w:t>Нормативно-правовое регулирование</w:t>
      </w:r>
      <w:r>
        <w:rPr>
          <w:rFonts w:ascii="Times New Roman" w:hAnsi="Times New Roman"/>
          <w:sz w:val="28"/>
          <w:szCs w:val="28"/>
        </w:rPr>
        <w:t xml:space="preserve"> состоит в создании (разработке и утверждении) правовых норм, объектом которых являются, общественные отношения, связанные с валютой.</w:t>
      </w:r>
    </w:p>
    <w:p w:rsidR="00923834" w:rsidRDefault="00923834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2D456D">
        <w:rPr>
          <w:rFonts w:ascii="Times New Roman" w:hAnsi="Times New Roman"/>
          <w:b/>
          <w:sz w:val="28"/>
          <w:szCs w:val="28"/>
        </w:rPr>
        <w:t xml:space="preserve">Индивидуально-правовое регулирование </w:t>
      </w:r>
      <w:r>
        <w:rPr>
          <w:rFonts w:ascii="Times New Roman" w:hAnsi="Times New Roman"/>
          <w:sz w:val="28"/>
          <w:szCs w:val="28"/>
        </w:rPr>
        <w:t xml:space="preserve">– это применение правовых норм к конкретным жизненным обстоятельствам, что влечёт за собой </w:t>
      </w:r>
      <w:r w:rsidR="002D456D">
        <w:rPr>
          <w:rFonts w:ascii="Times New Roman" w:hAnsi="Times New Roman"/>
          <w:sz w:val="28"/>
          <w:szCs w:val="28"/>
        </w:rPr>
        <w:t>возникновение, изменение и прекращение конкретных валютных правоотношений.</w:t>
      </w:r>
    </w:p>
    <w:p w:rsidR="002D456D" w:rsidRDefault="002D456D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организации и осуществления валютного регулирования определены Законом РФ «О валютном регулировании и валютном контроле». Органом государственного валютного регулирования является ЦБ РФ.</w:t>
      </w:r>
    </w:p>
    <w:p w:rsidR="002D456D" w:rsidRDefault="002D456D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валютного регулирования государство стремится защитить национальную валюту, поддержать её устойчивость, ограничить масштабы утечки капитала из страны, обеспечить необходимый уровень валютных резервов  страны и равновесия платёжного баланса.</w:t>
      </w:r>
    </w:p>
    <w:p w:rsidR="002D456D" w:rsidRDefault="002D456D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2D456D" w:rsidRDefault="002D456D" w:rsidP="009878B3">
      <w:pPr>
        <w:pStyle w:val="a3"/>
        <w:ind w:left="0" w:firstLine="142"/>
        <w:jc w:val="center"/>
        <w:rPr>
          <w:rFonts w:ascii="Times New Roman" w:hAnsi="Times New Roman"/>
          <w:sz w:val="28"/>
          <w:szCs w:val="28"/>
          <w:u w:val="single"/>
        </w:rPr>
      </w:pPr>
      <w:r w:rsidRPr="002D456D">
        <w:rPr>
          <w:rFonts w:ascii="Times New Roman" w:hAnsi="Times New Roman"/>
          <w:sz w:val="28"/>
          <w:szCs w:val="28"/>
          <w:u w:val="single"/>
        </w:rPr>
        <w:t>Органы и агенты валютного контроля.</w:t>
      </w:r>
    </w:p>
    <w:p w:rsidR="002D456D" w:rsidRDefault="002D456D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закону РФ «О валютном регулировании и валютном контроле» валютный контроль осуществляется органами валютного контроля и </w:t>
      </w:r>
      <w:r w:rsidR="00214E67">
        <w:rPr>
          <w:rFonts w:ascii="Times New Roman" w:hAnsi="Times New Roman"/>
          <w:sz w:val="28"/>
          <w:szCs w:val="28"/>
        </w:rPr>
        <w:t>их агентами (п. 1 Ст.11).</w:t>
      </w:r>
    </w:p>
    <w:p w:rsidR="00214E67" w:rsidRDefault="00214E67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валютного контроля являются ЦБ РФ и Правительство РФ (п.2  Ст.11). Для реализации функций Правительства РФ по валютному контролю была образована Федеральная служба РФ по валютному и экспортному контролю (ВЭК). В соответствии с Таможенным Кодексом РФ (Ст. 98) органами валютного контроля является также Государственный таможенный комитет РФ (ГТК РФ).</w:t>
      </w:r>
    </w:p>
    <w:p w:rsidR="00214E67" w:rsidRDefault="00214E67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Агентами валютного контроля согласно Закону (п.3 Ст.11) являются организации, которые в соответствии с законодательными актами РФ  могут осуществлять функции валютного контроля.</w:t>
      </w:r>
    </w:p>
    <w:p w:rsidR="00214E67" w:rsidRDefault="00214E67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Уполномоченные банки подотчётны ЦБ РФ (п. 4 Ст.11).</w:t>
      </w:r>
    </w:p>
    <w:p w:rsidR="00C04F87" w:rsidRDefault="00C04F87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«О валютном регулировании и валютном контроле» определяет функции органов и агентов валютного контроля (Ст.12). Так, органы валютного контроля в пределах своей компетенции издают нормативные акты, обязательные к исполнению всеми резидентами и нерезидентами в РФ, определяют порядок и форму учёта, отчётности и документации по валютным операциям резидентов и нерезидентов.</w:t>
      </w:r>
    </w:p>
    <w:p w:rsidR="00C04F87" w:rsidRDefault="00C04F87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и агенты валютного контроля в пределах своей компетенции:</w:t>
      </w:r>
    </w:p>
    <w:p w:rsidR="00C04F87" w:rsidRDefault="00C04F87" w:rsidP="009878B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контроль за валютными операциями, проводимыми в РФ, за их соответствием законодательном наличием лицензий, за соблюдением нормативных актов;</w:t>
      </w:r>
    </w:p>
    <w:p w:rsidR="00C04F87" w:rsidRDefault="00C04F87" w:rsidP="009878B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проводят проверки валютных операций резидентов и нерезидентов</w:t>
      </w:r>
      <w:r w:rsidR="00B57D6D">
        <w:rPr>
          <w:rFonts w:ascii="Times New Roman" w:hAnsi="Times New Roman"/>
          <w:sz w:val="28"/>
          <w:szCs w:val="28"/>
        </w:rPr>
        <w:t xml:space="preserve"> РФ.</w:t>
      </w:r>
    </w:p>
    <w:p w:rsidR="00B57D6D" w:rsidRPr="002D456D" w:rsidRDefault="00B57D6D" w:rsidP="009878B3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Взыскание сумм и штрафов за нарушение валютного законодательства производится органами валютного контроля в судебном порядке.</w:t>
      </w:r>
    </w:p>
    <w:p w:rsidR="009933FA" w:rsidRPr="009933FA" w:rsidRDefault="009933FA" w:rsidP="009878B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933FA" w:rsidRPr="009933FA" w:rsidRDefault="009933FA" w:rsidP="009878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0F5" w:rsidRPr="001A70F5" w:rsidRDefault="001A70F5" w:rsidP="001A70F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1A70F5" w:rsidRPr="00A431C9" w:rsidRDefault="001A70F5" w:rsidP="001A70F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31C9" w:rsidRDefault="00A431C9" w:rsidP="00A431C9">
      <w:pPr>
        <w:pStyle w:val="a3"/>
        <w:ind w:left="2880"/>
        <w:jc w:val="both"/>
        <w:rPr>
          <w:rFonts w:ascii="Times New Roman" w:hAnsi="Times New Roman"/>
          <w:sz w:val="28"/>
          <w:szCs w:val="28"/>
        </w:rPr>
      </w:pPr>
    </w:p>
    <w:p w:rsidR="00F01B3C" w:rsidRPr="00884500" w:rsidRDefault="00F01B3C" w:rsidP="00F01B3C">
      <w:pPr>
        <w:pStyle w:val="a3"/>
        <w:ind w:left="1515"/>
        <w:jc w:val="both"/>
        <w:rPr>
          <w:rFonts w:ascii="Times New Roman" w:hAnsi="Times New Roman"/>
          <w:sz w:val="28"/>
          <w:szCs w:val="28"/>
        </w:rPr>
      </w:pPr>
    </w:p>
    <w:p w:rsidR="00884500" w:rsidRPr="00884500" w:rsidRDefault="00884500" w:rsidP="008845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84500" w:rsidRDefault="00884500" w:rsidP="00884500">
      <w:pPr>
        <w:pStyle w:val="a3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84500" w:rsidRDefault="00884500" w:rsidP="00884500">
      <w:pPr>
        <w:pStyle w:val="a3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84500" w:rsidRPr="00884500" w:rsidRDefault="00884500" w:rsidP="00884500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3514" w:rsidRPr="00423514" w:rsidRDefault="00423514" w:rsidP="0042351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3514" w:rsidRPr="00831C29" w:rsidRDefault="00423514" w:rsidP="0042351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76D04" w:rsidRDefault="00A76D04" w:rsidP="00A76D04">
      <w:pPr>
        <w:pStyle w:val="a3"/>
        <w:rPr>
          <w:rFonts w:ascii="Times New Roman" w:hAnsi="Times New Roman"/>
          <w:sz w:val="28"/>
          <w:szCs w:val="28"/>
        </w:rPr>
      </w:pPr>
    </w:p>
    <w:p w:rsidR="00A76D04" w:rsidRPr="00A76D04" w:rsidRDefault="00A76D04" w:rsidP="00A76D04">
      <w:pPr>
        <w:pStyle w:val="a3"/>
        <w:rPr>
          <w:rFonts w:ascii="Times New Roman" w:hAnsi="Times New Roman"/>
          <w:sz w:val="28"/>
          <w:szCs w:val="28"/>
        </w:rPr>
      </w:pPr>
    </w:p>
    <w:p w:rsidR="00A76D04" w:rsidRPr="00A76D04" w:rsidRDefault="00A76D04" w:rsidP="00A76D0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sectPr w:rsidR="00A76D04" w:rsidRPr="00A76D04" w:rsidSect="00E52C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64" w:rsidRDefault="00AF0964" w:rsidP="00026FB6">
      <w:pPr>
        <w:spacing w:after="0" w:line="240" w:lineRule="auto"/>
      </w:pPr>
      <w:r>
        <w:separator/>
      </w:r>
    </w:p>
  </w:endnote>
  <w:endnote w:type="continuationSeparator" w:id="0">
    <w:p w:rsidR="00AF0964" w:rsidRDefault="00AF0964" w:rsidP="0002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B6" w:rsidRDefault="00026F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415">
      <w:rPr>
        <w:noProof/>
      </w:rPr>
      <w:t>1</w:t>
    </w:r>
    <w:r>
      <w:fldChar w:fldCharType="end"/>
    </w:r>
  </w:p>
  <w:p w:rsidR="00026FB6" w:rsidRDefault="00026F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64" w:rsidRDefault="00AF0964" w:rsidP="00026FB6">
      <w:pPr>
        <w:spacing w:after="0" w:line="240" w:lineRule="auto"/>
      </w:pPr>
      <w:r>
        <w:separator/>
      </w:r>
    </w:p>
  </w:footnote>
  <w:footnote w:type="continuationSeparator" w:id="0">
    <w:p w:rsidR="00AF0964" w:rsidRDefault="00AF0964" w:rsidP="0002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75E"/>
    <w:multiLevelType w:val="hybridMultilevel"/>
    <w:tmpl w:val="CDD04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15EA"/>
    <w:multiLevelType w:val="hybridMultilevel"/>
    <w:tmpl w:val="A798F29E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DE53588"/>
    <w:multiLevelType w:val="hybridMultilevel"/>
    <w:tmpl w:val="C292E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530C6B"/>
    <w:multiLevelType w:val="hybridMultilevel"/>
    <w:tmpl w:val="3BE4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4D8D"/>
    <w:multiLevelType w:val="hybridMultilevel"/>
    <w:tmpl w:val="B3BEF6DC"/>
    <w:lvl w:ilvl="0" w:tplc="0630BE3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F1961"/>
    <w:multiLevelType w:val="hybridMultilevel"/>
    <w:tmpl w:val="CAF6B67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251E36"/>
    <w:multiLevelType w:val="hybridMultilevel"/>
    <w:tmpl w:val="67F6E7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E025A7"/>
    <w:multiLevelType w:val="hybridMultilevel"/>
    <w:tmpl w:val="86E45E6C"/>
    <w:lvl w:ilvl="0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1DAD1CDE"/>
    <w:multiLevelType w:val="hybridMultilevel"/>
    <w:tmpl w:val="FFF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E2BD5"/>
    <w:multiLevelType w:val="hybridMultilevel"/>
    <w:tmpl w:val="082C03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69B7"/>
    <w:multiLevelType w:val="hybridMultilevel"/>
    <w:tmpl w:val="CD6E868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E3B4205"/>
    <w:multiLevelType w:val="hybridMultilevel"/>
    <w:tmpl w:val="E64C77CE"/>
    <w:lvl w:ilvl="0" w:tplc="0630BE3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DC6D18"/>
    <w:multiLevelType w:val="hybridMultilevel"/>
    <w:tmpl w:val="DEE8EE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F23D62"/>
    <w:multiLevelType w:val="hybridMultilevel"/>
    <w:tmpl w:val="33EC38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33B907AC"/>
    <w:multiLevelType w:val="hybridMultilevel"/>
    <w:tmpl w:val="15B29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7C715DF"/>
    <w:multiLevelType w:val="hybridMultilevel"/>
    <w:tmpl w:val="8582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43F0"/>
    <w:multiLevelType w:val="hybridMultilevel"/>
    <w:tmpl w:val="36280F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78417C"/>
    <w:multiLevelType w:val="hybridMultilevel"/>
    <w:tmpl w:val="DEB0BEA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44B76F98"/>
    <w:multiLevelType w:val="hybridMultilevel"/>
    <w:tmpl w:val="935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A4EB4"/>
    <w:multiLevelType w:val="hybridMultilevel"/>
    <w:tmpl w:val="058080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EF5A40"/>
    <w:multiLevelType w:val="hybridMultilevel"/>
    <w:tmpl w:val="04B62B72"/>
    <w:lvl w:ilvl="0" w:tplc="0630BE30">
      <w:start w:val="1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71C90126"/>
    <w:multiLevelType w:val="hybridMultilevel"/>
    <w:tmpl w:val="5F38576E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3541E09"/>
    <w:multiLevelType w:val="hybridMultilevel"/>
    <w:tmpl w:val="CA3259DC"/>
    <w:lvl w:ilvl="0" w:tplc="0630BE3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D463BE8"/>
    <w:multiLevelType w:val="hybridMultilevel"/>
    <w:tmpl w:val="F2D4422A"/>
    <w:lvl w:ilvl="0" w:tplc="0630BE3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19"/>
  </w:num>
  <w:num w:numId="7">
    <w:abstractNumId w:val="13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12"/>
  </w:num>
  <w:num w:numId="13">
    <w:abstractNumId w:val="10"/>
  </w:num>
  <w:num w:numId="14">
    <w:abstractNumId w:val="2"/>
  </w:num>
  <w:num w:numId="15">
    <w:abstractNumId w:val="5"/>
  </w:num>
  <w:num w:numId="16">
    <w:abstractNumId w:val="21"/>
  </w:num>
  <w:num w:numId="17">
    <w:abstractNumId w:val="6"/>
  </w:num>
  <w:num w:numId="18">
    <w:abstractNumId w:val="0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D04"/>
    <w:rsid w:val="00026FB6"/>
    <w:rsid w:val="00090415"/>
    <w:rsid w:val="001A70F5"/>
    <w:rsid w:val="00214E67"/>
    <w:rsid w:val="002B6662"/>
    <w:rsid w:val="002D456D"/>
    <w:rsid w:val="00317250"/>
    <w:rsid w:val="00363B12"/>
    <w:rsid w:val="00375BD5"/>
    <w:rsid w:val="003A1D6E"/>
    <w:rsid w:val="00423514"/>
    <w:rsid w:val="0082051D"/>
    <w:rsid w:val="00831C29"/>
    <w:rsid w:val="00884500"/>
    <w:rsid w:val="00923834"/>
    <w:rsid w:val="0097770F"/>
    <w:rsid w:val="009878B3"/>
    <w:rsid w:val="009933FA"/>
    <w:rsid w:val="00A431C9"/>
    <w:rsid w:val="00A76D04"/>
    <w:rsid w:val="00AF0964"/>
    <w:rsid w:val="00B57D6D"/>
    <w:rsid w:val="00B93978"/>
    <w:rsid w:val="00C04F87"/>
    <w:rsid w:val="00CF2B93"/>
    <w:rsid w:val="00E52C63"/>
    <w:rsid w:val="00E81D78"/>
    <w:rsid w:val="00E97E01"/>
    <w:rsid w:val="00EA69A4"/>
    <w:rsid w:val="00F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16ADD-9F41-4697-84C5-7179A054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6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6F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6F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6F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admin</cp:lastModifiedBy>
  <cp:revision>2</cp:revision>
  <dcterms:created xsi:type="dcterms:W3CDTF">2014-04-15T04:37:00Z</dcterms:created>
  <dcterms:modified xsi:type="dcterms:W3CDTF">2014-04-15T04:37:00Z</dcterms:modified>
</cp:coreProperties>
</file>