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55" w:rsidRDefault="000F1355">
      <w:pPr>
        <w:rPr>
          <w:color w:val="000000"/>
        </w:rPr>
      </w:pPr>
    </w:p>
    <w:p w:rsidR="000F1355" w:rsidRDefault="000F1355">
      <w:pPr>
        <w:rPr>
          <w:color w:val="000000"/>
        </w:rPr>
      </w:pPr>
      <w:r>
        <w:rPr>
          <w:color w:val="000000"/>
        </w:rPr>
        <w:t>Остеомиелит</w:t>
      </w:r>
    </w:p>
    <w:p w:rsidR="000F1355" w:rsidRDefault="000F1355">
      <w:pPr>
        <w:rPr>
          <w:color w:val="000000"/>
        </w:rPr>
      </w:pPr>
      <w:r>
        <w:rPr>
          <w:color w:val="000000"/>
        </w:rPr>
        <w:t>Остеомиелит – это воспаление костного мозга. Этот термин был предложен Рейно. В настоящее время под этим термином мы понимаем воспаление всей костной ткани.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Классификация:</w:t>
      </w:r>
    </w:p>
    <w:p w:rsidR="000F1355" w:rsidRDefault="000F1355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острый гематогенный остомиелит</w:t>
      </w:r>
    </w:p>
    <w:p w:rsidR="000F1355" w:rsidRDefault="000F1355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хронический гематогенный остеомиелит</w:t>
      </w:r>
    </w:p>
    <w:p w:rsidR="000F1355" w:rsidRDefault="000F1355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острый травматический остеомиелит</w:t>
      </w:r>
    </w:p>
    <w:p w:rsidR="000F1355" w:rsidRDefault="000F1355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хронический травматический остеомиелит</w:t>
      </w:r>
    </w:p>
    <w:p w:rsidR="000F1355" w:rsidRDefault="000F1355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огнестрельный остеомиелит</w:t>
      </w:r>
    </w:p>
    <w:p w:rsidR="000F1355" w:rsidRDefault="000F1355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антибиотический остеомиелит</w:t>
      </w:r>
    </w:p>
    <w:p w:rsidR="000F1355" w:rsidRDefault="000F1355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первично-хронический остеомиелит</w:t>
      </w:r>
    </w:p>
    <w:p w:rsidR="000F1355" w:rsidRDefault="000F1355">
      <w:pPr>
        <w:rPr>
          <w:color w:val="000000"/>
        </w:rPr>
      </w:pPr>
      <w:r>
        <w:rPr>
          <w:color w:val="000000"/>
        </w:rPr>
        <w:t>а) абсцесс Броди</w:t>
      </w:r>
    </w:p>
    <w:p w:rsidR="000F1355" w:rsidRDefault="000F1355">
      <w:pPr>
        <w:rPr>
          <w:color w:val="000000"/>
        </w:rPr>
      </w:pPr>
      <w:r>
        <w:rPr>
          <w:color w:val="000000"/>
        </w:rPr>
        <w:t>б) альбуминозный остеомиелит Олье</w:t>
      </w:r>
    </w:p>
    <w:p w:rsidR="000F1355" w:rsidRDefault="000F1355">
      <w:pPr>
        <w:rPr>
          <w:color w:val="000000"/>
        </w:rPr>
      </w:pPr>
      <w:r>
        <w:rPr>
          <w:color w:val="000000"/>
        </w:rPr>
        <w:t>в) склерозирующий остеомиелит Гарре</w:t>
      </w:r>
    </w:p>
    <w:p w:rsidR="000F1355" w:rsidRDefault="000F1355">
      <w:pPr>
        <w:pStyle w:val="a3"/>
        <w:spacing w:line="240" w:lineRule="auto"/>
        <w:ind w:firstLine="0"/>
        <w:rPr>
          <w:color w:val="000000"/>
        </w:rPr>
      </w:pPr>
      <w:r>
        <w:rPr>
          <w:color w:val="000000"/>
        </w:rPr>
        <w:t>Наиболее часто встречается гематогенный остеомиелит, поэтому остановимся на нем подробно.</w:t>
      </w:r>
    </w:p>
    <w:p w:rsidR="000F1355" w:rsidRDefault="000F1355">
      <w:pPr>
        <w:rPr>
          <w:color w:val="000000"/>
        </w:rPr>
      </w:pPr>
      <w:r>
        <w:rPr>
          <w:color w:val="000000"/>
        </w:rPr>
        <w:t>Теории возникновения остного гематогенного остеомиелита</w:t>
      </w:r>
    </w:p>
    <w:p w:rsidR="000F1355" w:rsidRDefault="000F1355">
      <w:pPr>
        <w:numPr>
          <w:ilvl w:val="0"/>
          <w:numId w:val="2"/>
        </w:numPr>
        <w:ind w:left="0" w:firstLine="0"/>
        <w:rPr>
          <w:color w:val="000000"/>
        </w:rPr>
      </w:pPr>
      <w:r>
        <w:rPr>
          <w:color w:val="000000"/>
        </w:rPr>
        <w:t>Лексер (1894г.) – эмболическая теория</w:t>
      </w:r>
    </w:p>
    <w:p w:rsidR="000F1355" w:rsidRDefault="000F1355">
      <w:pPr>
        <w:numPr>
          <w:ilvl w:val="0"/>
          <w:numId w:val="2"/>
        </w:numPr>
        <w:ind w:left="0" w:firstLine="0"/>
        <w:rPr>
          <w:color w:val="000000"/>
        </w:rPr>
      </w:pPr>
      <w:r>
        <w:rPr>
          <w:color w:val="000000"/>
        </w:rPr>
        <w:t>Дерижанов (194Ог.) – теория сенсибилизации</w:t>
      </w:r>
    </w:p>
    <w:p w:rsidR="000F1355" w:rsidRDefault="000F1355">
      <w:pPr>
        <w:numPr>
          <w:ilvl w:val="0"/>
          <w:numId w:val="2"/>
        </w:numPr>
        <w:ind w:left="0" w:firstLine="0"/>
        <w:rPr>
          <w:color w:val="000000"/>
        </w:rPr>
      </w:pPr>
      <w:r>
        <w:rPr>
          <w:color w:val="000000"/>
        </w:rPr>
        <w:t>Еланский (1954г.) – нервно-рефлекторная теория.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Все эти теории возникновения острого гематогенного остеомиелита полностью не раскрывают причину  его развития, хотя и играют значительную роль.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Последняя теория – Гринев (1972г.)</w:t>
      </w:r>
    </w:p>
    <w:p w:rsidR="000F1355" w:rsidRDefault="000F1355">
      <w:pPr>
        <w:rPr>
          <w:color w:val="000000"/>
        </w:rPr>
      </w:pPr>
      <w:r>
        <w:rPr>
          <w:color w:val="000000"/>
        </w:rPr>
        <w:t>Этиология – в 8О-9О% возбудителем при остром гематогенном остеомиелите является золотистый стафилококк, а также может быть и другая гноеродная микрофлора (стрептококк, кишечная палочка, протей или смешанная микрофлора). Заболевают чаще дети мужского пола.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Патогенез. По теории Гринева микробы из первичного очага распространяются гематогенным путем по организму и попадают в капилляры губчатого вещества длинных трубчатых костей, чаще в эпифиз или метафиз, где наблюдается замедленное кровообращение и имеется повышенная проницаемость стенки этих капилляров. Далее мигрируя они попадают в паравазальное пространство, которое окружено костными балками, начинается воспаление, напряженный отек в паровизальном пространстве, что приводит к сдавливанию сосудов из-вне. Нарушается кровоснабжение участка костной ткани, некроз, иногда с образованием секвестра, гнойное расплавление костной ткани. В дальнейшем при прогрссировании воспалительного процесса он может (если поражен эпифиз) распространяться на полость сустава и развивается артрит. При локализации в метафизе воспаление может переходить в костно-мозговой канал с развитием флегмоны костного мозга. В большинстве же случаев гнойный эксудат из губчатого вещества кости направляется к наружной поверхности с отслаиванием надкостницы (а у детей она не очень плотно соединяется с костью) и при этом может образоваться поднадкостничный абсцесс. После прорыва этого абсцесса гной может распространиться между костью и мышцами с развитием параоссальной флегмоны или в межмышечное пространство – при этом образуется межмышечная флегмона.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Наиболее благопринятным исходом будет когда гной из-под надкостницы выходит на поверхность кожи через образовавшийся свищевой ход, при этом иногда вместе с гноем выходят и мелкие секвестры. После вскрытия гнойника наружу, воспалительные явления постепенно стихают и острый гематогенный остеомиелит переходит в хроническую форму.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Провоцирующие и предрасполагающие факторы</w:t>
      </w:r>
    </w:p>
    <w:p w:rsidR="000F1355" w:rsidRDefault="000F1355">
      <w:pPr>
        <w:rPr>
          <w:color w:val="000000"/>
        </w:rPr>
      </w:pPr>
      <w:r>
        <w:rPr>
          <w:color w:val="000000"/>
        </w:rPr>
        <w:t>Возникновения острого гематогенного остеомиелита:</w:t>
      </w:r>
    </w:p>
    <w:p w:rsidR="000F1355" w:rsidRDefault="000F1355">
      <w:pPr>
        <w:numPr>
          <w:ilvl w:val="0"/>
          <w:numId w:val="3"/>
        </w:numPr>
        <w:ind w:left="0" w:firstLine="0"/>
        <w:rPr>
          <w:color w:val="000000"/>
        </w:rPr>
      </w:pPr>
      <w:r>
        <w:rPr>
          <w:color w:val="000000"/>
        </w:rPr>
        <w:t>гнойные заболевания мягких тканей (фурункул, карбункул и т.д.)</w:t>
      </w:r>
    </w:p>
    <w:p w:rsidR="000F1355" w:rsidRDefault="000F1355">
      <w:pPr>
        <w:numPr>
          <w:ilvl w:val="0"/>
          <w:numId w:val="3"/>
        </w:numPr>
        <w:ind w:left="0" w:firstLine="0"/>
        <w:rPr>
          <w:color w:val="000000"/>
        </w:rPr>
      </w:pPr>
      <w:r>
        <w:rPr>
          <w:color w:val="000000"/>
        </w:rPr>
        <w:t>хроническая и дремлющая инфекция (кариес, аденоиды, миндалины)</w:t>
      </w:r>
    </w:p>
    <w:p w:rsidR="000F1355" w:rsidRDefault="000F1355">
      <w:pPr>
        <w:numPr>
          <w:ilvl w:val="0"/>
          <w:numId w:val="3"/>
        </w:numPr>
        <w:ind w:left="0" w:firstLine="0"/>
        <w:rPr>
          <w:color w:val="000000"/>
        </w:rPr>
      </w:pPr>
      <w:r>
        <w:rPr>
          <w:color w:val="000000"/>
        </w:rPr>
        <w:t>перенесенные острые инфекционные заблевания (грипп, ОРЗ, ангина)</w:t>
      </w:r>
    </w:p>
    <w:p w:rsidR="000F1355" w:rsidRDefault="000F1355">
      <w:pPr>
        <w:numPr>
          <w:ilvl w:val="0"/>
          <w:numId w:val="3"/>
        </w:numPr>
        <w:ind w:left="0" w:firstLine="0"/>
        <w:rPr>
          <w:color w:val="000000"/>
        </w:rPr>
      </w:pPr>
      <w:r>
        <w:rPr>
          <w:color w:val="000000"/>
        </w:rPr>
        <w:t>травма (ушибы), 5) сезонность, переохлаждение.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Клинические формы острого гематогенного остеомиелита:</w:t>
      </w:r>
    </w:p>
    <w:p w:rsidR="000F1355" w:rsidRDefault="000F1355">
      <w:pPr>
        <w:numPr>
          <w:ilvl w:val="0"/>
          <w:numId w:val="4"/>
        </w:numPr>
        <w:ind w:left="0" w:firstLine="0"/>
        <w:rPr>
          <w:color w:val="000000"/>
        </w:rPr>
      </w:pPr>
      <w:r>
        <w:rPr>
          <w:color w:val="000000"/>
        </w:rPr>
        <w:t>местная</w:t>
      </w:r>
    </w:p>
    <w:p w:rsidR="000F1355" w:rsidRDefault="000F1355">
      <w:pPr>
        <w:numPr>
          <w:ilvl w:val="0"/>
          <w:numId w:val="4"/>
        </w:numPr>
        <w:ind w:left="0" w:firstLine="0"/>
        <w:rPr>
          <w:color w:val="000000"/>
        </w:rPr>
      </w:pPr>
      <w:r>
        <w:rPr>
          <w:color w:val="000000"/>
        </w:rPr>
        <w:t>генерализованная</w:t>
      </w:r>
    </w:p>
    <w:p w:rsidR="000F1355" w:rsidRDefault="000F1355">
      <w:pPr>
        <w:rPr>
          <w:color w:val="000000"/>
        </w:rPr>
      </w:pPr>
      <w:r>
        <w:rPr>
          <w:color w:val="000000"/>
        </w:rPr>
        <w:t>а) токсическая</w:t>
      </w:r>
    </w:p>
    <w:p w:rsidR="000F1355" w:rsidRDefault="000F1355">
      <w:pPr>
        <w:rPr>
          <w:color w:val="000000"/>
        </w:rPr>
      </w:pPr>
      <w:r>
        <w:rPr>
          <w:color w:val="000000"/>
        </w:rPr>
        <w:t>б) септикопиелическая</w:t>
      </w:r>
    </w:p>
    <w:p w:rsidR="000F1355" w:rsidRDefault="000F1355">
      <w:pPr>
        <w:rPr>
          <w:color w:val="000000"/>
        </w:rPr>
      </w:pPr>
      <w:r>
        <w:rPr>
          <w:color w:val="000000"/>
        </w:rPr>
        <w:t>Заболевание острым гематогенным остеомиелитом начинается обычно с повышения температуры тела, появлением симптомов интоксикации, не локализованными болями в конечности, причем это часто возникает в осенне-весенний период, когда наблюдается рост числа адено-вирусной инфекции и диагноз острого гематогенного остеомиелита не всегда ставится в ранние сроки.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При острой токсической форме наблюдается внезапно подъем температуры до 39-4О  , возникают сильные боли в конечности, выраженные симптомы общей интоксикации. Местные воспалительные явления развиться не успевают, возникает шок.</w:t>
      </w:r>
    </w:p>
    <w:p w:rsidR="000F1355" w:rsidRDefault="000F1355">
      <w:pPr>
        <w:rPr>
          <w:color w:val="000000"/>
        </w:rPr>
      </w:pPr>
      <w:r>
        <w:rPr>
          <w:color w:val="000000"/>
        </w:rPr>
        <w:t>У больных с септикопиемической формой местные изменения развиваются параллельно ухудшению общего состояния больного и через 2-3 дня боль становится локальной.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В связи с поздней постановкой диагноза у больных могут развиваться такие осложнения, как гнойный артрит, флегмона костного мозга, поднадкостничный абсцесс, параоссальная или межмышечная флегмона.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Вот почему важна ранняя диагностика и адекватное лечение острого гематогенного остеомиелита. Для постановки диагноза помимо анализа (выявление предрасполагающих факторов) и клинического обследования больного используют множество дополнительных методов обследования, которые в комплексе позволяют поставить диагноз острого гематогенного остеомиелита.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В общем ан.крови будут наблюдаться изменения характерные для гнойно-воспалительного процесса (лейкоцитоз, палочноядерный сдвиг, увеличение СОЭ). В биохимическом анализе крови наблюдается снижение альбуминов и повышение альфа-! И    альфа-2 глобулинов. Нарушается электролитный обмен – гипокалиемия, гипонатриемия, но повышается кальций и фосфор в крови за счет деструкции костной ткани. Из неинвазивных методов обследования используют кожную электротермометрию, теплови  дение, реовазографию, ультрасонографию (на ранних стадиях малоинформативна).</w:t>
      </w:r>
      <w:r>
        <w:rPr>
          <w:color w:val="000000"/>
        </w:rPr>
        <w:tab/>
        <w:t xml:space="preserve"> Обязательно выполняют Р-гр костей конечности в динамике, хотя признаки поражения костной ткани обычно выявляются через 2-3 недели с момента заболевания, а у грудных детей – через 1 нед. Однако косвенные признаки изменений в мягких тканях прилегающих к очагу можно Р-логически увидеть раньше, особенно при электро-рентгенографии. В ряде случаев применение гамма-сцинтиграфии помогает поставить диагноз на ранних стадиях заболевания. Из инвазивных методов рано поставить диагноз поможет пункция кости специальной иглой, при этом через иглу можно выполнить внутрикостную термометрию и остеотонометрию (повышение температуры и внутрикостного давления характерно для начальных проявления острого гематогенного остеомиелита). Кроме того с помощью иглы можно получить пунктат, который подвергается цитологическому и бактериологическому исследованию, последнее помогает установить вид микробного возбудителя и чувствительность его к антибиотикам. С лечебной целью  через эту иглу можно внутри костно ввести антибиотики. Как только мы поставили диагноз острого гематогенного остеомиелита, необходимо срочно приступить к лечению.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Основные принципы лечения.</w:t>
      </w:r>
    </w:p>
    <w:p w:rsidR="000F1355" w:rsidRDefault="000F1355">
      <w:pPr>
        <w:numPr>
          <w:ilvl w:val="0"/>
          <w:numId w:val="5"/>
        </w:numPr>
        <w:ind w:left="0" w:firstLine="0"/>
        <w:rPr>
          <w:color w:val="000000"/>
        </w:rPr>
      </w:pPr>
      <w:r>
        <w:rPr>
          <w:color w:val="000000"/>
        </w:rPr>
        <w:t>Иммобилизация конечности.</w:t>
      </w:r>
    </w:p>
    <w:p w:rsidR="000F1355" w:rsidRDefault="000F1355">
      <w:pPr>
        <w:numPr>
          <w:ilvl w:val="0"/>
          <w:numId w:val="5"/>
        </w:numPr>
        <w:ind w:left="0" w:firstLine="0"/>
        <w:rPr>
          <w:color w:val="000000"/>
        </w:rPr>
      </w:pPr>
      <w:r>
        <w:rPr>
          <w:color w:val="000000"/>
        </w:rPr>
        <w:t>Антибактериальная терапия в/м, в/в, внутриартериальное, внутрикостное введение антибиотиков.Так чаще заболевание вызывается золотистым стафилококом что можно использовать полусинтетические пенициллины или антибиотики широкого спектра действия (цефалоспорины, аминогликозиды, тетрациклины, линколицин и т.д.), а также комбинация нескольких антибиотиков. Необходимо назначение противогрибковых препаратов (нистатин, леворин). После верификации возбудителя и определения чувствительности его к антибиотикам, проводится коррекция антибактериальной терапии.</w:t>
      </w:r>
    </w:p>
    <w:p w:rsidR="000F1355" w:rsidRDefault="000F1355">
      <w:pPr>
        <w:numPr>
          <w:ilvl w:val="0"/>
          <w:numId w:val="5"/>
        </w:numPr>
        <w:ind w:left="0" w:firstLine="0"/>
        <w:rPr>
          <w:color w:val="000000"/>
        </w:rPr>
      </w:pPr>
      <w:r>
        <w:rPr>
          <w:color w:val="000000"/>
        </w:rPr>
        <w:t>Дезинтоксикационная инфузионная терапия (гемодез, неокомпенсин и т.д.) и в ряде случаев – экстракорпоральная детоксикация (плазмосорбция, гемофильтрация и т.д.).</w:t>
      </w:r>
    </w:p>
    <w:p w:rsidR="000F1355" w:rsidRDefault="000F1355">
      <w:pPr>
        <w:numPr>
          <w:ilvl w:val="0"/>
          <w:numId w:val="5"/>
        </w:numPr>
        <w:ind w:left="0" w:firstLine="0"/>
        <w:rPr>
          <w:color w:val="000000"/>
        </w:rPr>
      </w:pPr>
      <w:r>
        <w:rPr>
          <w:color w:val="000000"/>
        </w:rPr>
        <w:t>Коррекция нарушений гомеостаза – водно-электролитного и белкового обмена, кислотно-щелочного равновесия, нарушений микроциркуляции, борьба с гиповолмией, поддержание энергетического баланса.</w:t>
      </w:r>
    </w:p>
    <w:p w:rsidR="000F1355" w:rsidRDefault="000F1355">
      <w:pPr>
        <w:numPr>
          <w:ilvl w:val="0"/>
          <w:numId w:val="5"/>
        </w:numPr>
        <w:ind w:left="0" w:firstLine="0"/>
        <w:rPr>
          <w:color w:val="000000"/>
        </w:rPr>
      </w:pPr>
      <w:r>
        <w:rPr>
          <w:color w:val="000000"/>
        </w:rPr>
        <w:t>Повышение иммунорезистентности организма (неспецифическая и специфическая имунокоррекция).</w:t>
      </w:r>
    </w:p>
    <w:p w:rsidR="000F1355" w:rsidRDefault="000F1355">
      <w:pPr>
        <w:numPr>
          <w:ilvl w:val="0"/>
          <w:numId w:val="5"/>
        </w:numPr>
        <w:ind w:left="0" w:firstLine="0"/>
        <w:rPr>
          <w:color w:val="000000"/>
        </w:rPr>
      </w:pPr>
      <w:r>
        <w:rPr>
          <w:color w:val="000000"/>
        </w:rPr>
        <w:t>Симптоматическая терапия острых нарушений жизненно важных функций организма.</w:t>
      </w:r>
    </w:p>
    <w:p w:rsidR="000F1355" w:rsidRDefault="000F1355">
      <w:pPr>
        <w:rPr>
          <w:color w:val="000000"/>
        </w:rPr>
      </w:pPr>
      <w:r>
        <w:rPr>
          <w:color w:val="000000"/>
        </w:rPr>
        <w:t xml:space="preserve">                                                 Хирургическое лечение</w:t>
      </w:r>
    </w:p>
    <w:p w:rsidR="000F1355" w:rsidRDefault="000F1355">
      <w:pPr>
        <w:rPr>
          <w:color w:val="000000"/>
        </w:rPr>
      </w:pPr>
      <w:r>
        <w:rPr>
          <w:color w:val="000000"/>
        </w:rPr>
        <w:t>Острого гематогенного остеомиелита обычно выполняется при различных его осложнениях.</w:t>
      </w:r>
    </w:p>
    <w:p w:rsidR="000F1355" w:rsidRDefault="000F1355">
      <w:pPr>
        <w:rPr>
          <w:color w:val="000000"/>
        </w:rPr>
      </w:pPr>
      <w:r>
        <w:rPr>
          <w:color w:val="000000"/>
        </w:rPr>
        <w:tab/>
        <w:t>При флегмоне костного мозга – декомпрессивная остеоперфорация и можно ее дополнить внутрикостным лаважом при гнойных артритах – пункции сустава с введением антибиотиков. При поднадкостничном абсцессе – вскрытие его, не дожидаясь его порыва в мягкие ткани.</w:t>
      </w:r>
    </w:p>
    <w:p w:rsidR="000F1355" w:rsidRDefault="000F1355">
      <w:pPr>
        <w:rPr>
          <w:color w:val="000000"/>
        </w:rPr>
      </w:pPr>
      <w:r>
        <w:rPr>
          <w:color w:val="000000"/>
        </w:rPr>
        <w:tab/>
        <w:t>При параоссальной и межмышечной флегмоне – вскрытие и дренирование флегмоны.</w:t>
      </w:r>
    </w:p>
    <w:p w:rsidR="000F1355" w:rsidRDefault="000F1355">
      <w:pPr>
        <w:pStyle w:val="1"/>
        <w:spacing w:before="0" w:after="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Основной метод лечения хронического гматогенного остеомиелита – хирургический. После обследования больного, включая Р-графию, томографию, фистулографию (при свищевой форме) больного готовят к плановой операции. При наличии свищей во время операцииих покрашивают р-ром бриллиантовой зелени, иссекают свищи на всем протяжении в мягких тканях до пораженной кости, затем выполняют остеотомию, вскрывают секвестральную коробку, удаляют секвестр. С помощью ложечки Фолькмана удаляют патологически измененные стенки секвестральной коробки до неизменной костной структуры, обрабатывают полость антисептиками, после чего выполняют пломбировку полости различными материалами (синтетическими, биологическими и т.д.). Наиболее оптимальным является пломбировка мышцей на «ножке». После чего послойно ушивают рану.</w:t>
      </w:r>
    </w:p>
    <w:p w:rsidR="000F1355" w:rsidRDefault="000F1355">
      <w:pPr>
        <w:rPr>
          <w:color w:val="000000"/>
        </w:rPr>
      </w:pPr>
      <w:r>
        <w:rPr>
          <w:color w:val="000000"/>
        </w:rPr>
        <w:t>Травматический остеомиелит чаще всего возникает при огнестрельных ранениях кости и открытых оскольчатых переломах (инфицированные переломы), а также могут быть как осложнение металлоостеосинтеза.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Особенностью травматического остеомиелита является то, что параллельно идут 2 процесса – образование костной мозоли и в центре ее – деструкция костной ткани, которая прогрессирует и может возникнуть патологический перелом.</w:t>
      </w:r>
    </w:p>
    <w:p w:rsidR="000F1355" w:rsidRDefault="000F1355">
      <w:pPr>
        <w:rPr>
          <w:color w:val="000000"/>
        </w:rPr>
      </w:pPr>
      <w:r>
        <w:rPr>
          <w:color w:val="000000"/>
        </w:rPr>
        <w:t>1Основным методом лечения травматического остеомиелита является хирургический.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Первично-хронический остеомиелит</w:t>
      </w:r>
    </w:p>
    <w:p w:rsidR="000F1355" w:rsidRDefault="000F1355">
      <w:pPr>
        <w:rPr>
          <w:color w:val="000000"/>
        </w:rPr>
      </w:pPr>
      <w:r>
        <w:rPr>
          <w:color w:val="000000"/>
        </w:rPr>
        <w:t>Это атипичные формы течения хронического остеомиелита, возникают при низкой вирулентности микробов и высокой реактивности организма больного и развиваются изначально хронически, минуя острую фазу.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Абсцесс Броди – начинается в раннем возрасте и проявляется через много лет. Клинически наблюдается только болезненность при перкуссии кости, без признаков интоксикации. При операции секвестров в полости этого абсцесса нет.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Альбуминозный остеомиелит Олье – ослабленная микрофлора не может перевести богатый белками эксудат в гной. Чаще локализуется на бедре, появляются боли, через 1-2 мес. припухлость, гиперемия – редко. Лечение хирургическое.</w:t>
      </w:r>
    </w:p>
    <w:p w:rsidR="000F1355" w:rsidRDefault="000F1355">
      <w:pPr>
        <w:rPr>
          <w:color w:val="000000"/>
        </w:rPr>
      </w:pPr>
      <w:r>
        <w:rPr>
          <w:color w:val="000000"/>
        </w:rPr>
        <w:t>Склерозирующий остеомиелит Гарре – боли несильные, особенно по ночам, субфебрильная температура, нарушение функции конечности. Р-логически веретенообразное утолщение диафиза кости за счет склероза. Лечение консервативное.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Антибиотический остеомиелит – этот термин был предложен С.Попкировым в 1958г. Причина его возникновения – широкое неправильное (малые дозы и т.д.) применение антибиотиков при различных заболеваниях привело к возникновению низковирулентных антибиотико-резистентных щтампов. Заболевание протекает длительно, без признаков гнойной интоксикации. При операции отсутствует выраженна секвестральная капсула и грануляции с большим количествомм фибрина – прибегают к перикардиотомии и дренированию перикарда.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Гнойный артрит</w:t>
      </w:r>
    </w:p>
    <w:p w:rsidR="000F1355" w:rsidRDefault="000F1355">
      <w:pPr>
        <w:rPr>
          <w:color w:val="000000"/>
        </w:rPr>
      </w:pPr>
      <w:r>
        <w:rPr>
          <w:color w:val="000000"/>
        </w:rPr>
        <w:t>Гнойный артрит это гнойное воспаление полости сустава, возникает после проникновения инфекции в полость сустава в результате травмы, лимфогенным  или гематогенным путем.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При этом различают гнойный синовнит, когда поражается только синовиальная оболочка с образованием эмпиемы сустава, капсульная флегмона суставной сумки, при которой гнойный процесс поражает всю капсулу и связочный аппарат сустава, гнойный остеопртрит, при котором в воспалительный процесс вовлекаются уже и суставные концы костей, при этом развивается гнойный остеомиелит. Наиболее тяжлая форма – это панартрит, при котором в процесс вовлекаются не только все элементы сустава, но и окружающие мягкие ткани.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Клинические симптомы гнойного артрита – это сильные боли в пораженном суставе, нарушение функции, ознобы, повышение температуры до 38-4О  и выраженные симптомы интоксикации. В области сустава припухлость, гиперемия, ограничение или полное отсутствуие движений из-за резкой боли. Конечность находится в полусогнутом состоянии. Осложнением гнойного артрита являются сепсис и гнойные затеки.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Диагноз ставится на основании клинических, рентгенологических данных, изменений в общем анализе крови (лейкоцитоз со сдвигом формулы крови влево и ускорением СОЭ). О характере экскдата в полости сустава может дыть информацию диагностическая пункция.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Лечение гнойного артрита заключается в иммобилизации конечности, антибактериальной, дезинтоксикационной  и симптоматической терапии. При наличии гнойного синовата – пункция сустава с удалением эксудата и введением в него антибиотиков. При капсульной флегмоне обычно выполняется артротомия с дренированием полости сустава, иссечение некротических тканей и промывание полости сустава растворми антисептиков. При гнойном остеоартрите показано оперативное лечение с резекцией суставных поверхностей и наложением артродеза с помощью компрессинно-дистракционных аппаратов для наложения внеочагового остеосинтеза с целью сохранения конечности. При панартрите – ампутация конечности по жизненным показаниям.</w:t>
      </w:r>
    </w:p>
    <w:p w:rsidR="000F1355" w:rsidRDefault="000F1355">
      <w:pPr>
        <w:rPr>
          <w:color w:val="000000"/>
        </w:rPr>
      </w:pPr>
      <w:r>
        <w:rPr>
          <w:color w:val="000000"/>
        </w:rPr>
        <w:t>После стихания воспалительных явлений – физиотерапия, лечебная физкультура.</w:t>
      </w:r>
      <w:bookmarkStart w:id="0" w:name="_GoBack"/>
      <w:bookmarkEnd w:id="0"/>
    </w:p>
    <w:sectPr w:rsidR="000F135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4E86"/>
    <w:multiLevelType w:val="singleLevel"/>
    <w:tmpl w:val="4D563E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0E51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DF01D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A70704"/>
    <w:multiLevelType w:val="singleLevel"/>
    <w:tmpl w:val="B0F2E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98757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355"/>
    <w:rsid w:val="000F1355"/>
    <w:rsid w:val="009F165A"/>
    <w:rsid w:val="00F2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2B2F4-B254-434D-9FE6-2CBD593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Остеомиелит</vt:lpstr>
    </vt:vector>
  </TitlesOfParts>
  <Company>Общая хирургия</Company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Остеомиелит</dc:title>
  <dc:subject/>
  <dc:creator>Кафедра</dc:creator>
  <cp:keywords/>
  <cp:lastModifiedBy>Irina</cp:lastModifiedBy>
  <cp:revision>2</cp:revision>
  <dcterms:created xsi:type="dcterms:W3CDTF">2014-08-16T12:46:00Z</dcterms:created>
  <dcterms:modified xsi:type="dcterms:W3CDTF">2014-08-16T12:46:00Z</dcterms:modified>
</cp:coreProperties>
</file>