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2E" w:rsidRDefault="00736C2E" w:rsidP="00736C2E">
      <w:pPr>
        <w:pStyle w:val="a8"/>
        <w:jc w:val="center"/>
      </w:pPr>
      <w:r w:rsidRPr="00736C2E">
        <w:t>Казанский государственный медицинский университет</w:t>
      </w:r>
    </w:p>
    <w:p w:rsidR="00A774BD" w:rsidRPr="00736C2E" w:rsidRDefault="00A774BD" w:rsidP="00736C2E">
      <w:pPr>
        <w:pStyle w:val="a8"/>
        <w:jc w:val="center"/>
      </w:pPr>
      <w:r w:rsidRPr="00736C2E">
        <w:t>Кафедра инфекционных болезней</w:t>
      </w:r>
    </w:p>
    <w:p w:rsidR="00A774BD" w:rsidRPr="00736C2E" w:rsidRDefault="00A774BD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A774BD" w:rsidRDefault="00A774BD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736C2E" w:rsidRPr="00736C2E" w:rsidRDefault="00736C2E" w:rsidP="00736C2E">
      <w:pPr>
        <w:pStyle w:val="a8"/>
        <w:jc w:val="center"/>
      </w:pPr>
    </w:p>
    <w:p w:rsidR="00A774BD" w:rsidRPr="00736C2E" w:rsidRDefault="00A774BD" w:rsidP="00736C2E">
      <w:pPr>
        <w:pStyle w:val="a8"/>
        <w:jc w:val="center"/>
      </w:pPr>
    </w:p>
    <w:p w:rsidR="00A774BD" w:rsidRPr="00736C2E" w:rsidRDefault="00A774BD" w:rsidP="00736C2E">
      <w:pPr>
        <w:pStyle w:val="a8"/>
        <w:jc w:val="center"/>
      </w:pPr>
    </w:p>
    <w:p w:rsidR="00A774BD" w:rsidRPr="00736C2E" w:rsidRDefault="00A774BD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A774BD" w:rsidRPr="00736C2E" w:rsidRDefault="00A774BD" w:rsidP="00736C2E">
      <w:pPr>
        <w:pStyle w:val="a8"/>
        <w:jc w:val="center"/>
      </w:pPr>
      <w:r w:rsidRPr="00736C2E">
        <w:t>Кураторский лист</w:t>
      </w:r>
    </w:p>
    <w:p w:rsidR="00A774BD" w:rsidRPr="00736C2E" w:rsidRDefault="00A774BD" w:rsidP="00736C2E">
      <w:pPr>
        <w:pStyle w:val="a8"/>
        <w:jc w:val="center"/>
      </w:pPr>
      <w:r w:rsidRPr="00736C2E">
        <w:t>Больного:</w:t>
      </w:r>
      <w:r w:rsidR="00736C2E">
        <w:t xml:space="preserve"> ХХХ</w:t>
      </w:r>
      <w:r w:rsidRPr="00736C2E">
        <w:t xml:space="preserve">, </w:t>
      </w:r>
      <w:r w:rsidR="00014A7F" w:rsidRPr="00736C2E">
        <w:t xml:space="preserve">21 </w:t>
      </w:r>
      <w:r w:rsidRPr="00736C2E">
        <w:t>год</w:t>
      </w:r>
    </w:p>
    <w:p w:rsidR="00A774BD" w:rsidRPr="00736C2E" w:rsidRDefault="00A774BD" w:rsidP="00736C2E">
      <w:pPr>
        <w:pStyle w:val="a8"/>
        <w:jc w:val="center"/>
      </w:pPr>
      <w:r w:rsidRPr="00736C2E">
        <w:t xml:space="preserve">Диагноз: </w:t>
      </w:r>
      <w:r w:rsidR="000112EB" w:rsidRPr="00736C2E">
        <w:t>Острая дизентерия, колитический вариант со среднетяжелым течением</w:t>
      </w:r>
    </w:p>
    <w:p w:rsidR="00014A7F" w:rsidRPr="00736C2E" w:rsidRDefault="00014A7F" w:rsidP="00736C2E">
      <w:pPr>
        <w:pStyle w:val="a8"/>
        <w:jc w:val="center"/>
      </w:pPr>
    </w:p>
    <w:p w:rsidR="00014A7F" w:rsidRPr="00736C2E" w:rsidRDefault="00014A7F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736C2E" w:rsidRDefault="00014A7F" w:rsidP="00736C2E">
      <w:pPr>
        <w:pStyle w:val="a8"/>
      </w:pPr>
      <w:r w:rsidRPr="00736C2E">
        <w:t>Выполнила: студентка гр.2505</w:t>
      </w:r>
    </w:p>
    <w:p w:rsidR="00736C2E" w:rsidRDefault="00363B80" w:rsidP="00736C2E">
      <w:pPr>
        <w:pStyle w:val="a8"/>
      </w:pPr>
      <w:r w:rsidRPr="00736C2E">
        <w:t>Диярова Л.Р.</w:t>
      </w:r>
    </w:p>
    <w:p w:rsidR="00014A7F" w:rsidRPr="00736C2E" w:rsidRDefault="00014A7F" w:rsidP="00736C2E">
      <w:pPr>
        <w:pStyle w:val="a8"/>
      </w:pPr>
      <w:r w:rsidRPr="00736C2E">
        <w:t>Проверила: к.м.н</w:t>
      </w:r>
      <w:r w:rsidR="00736C2E">
        <w:t xml:space="preserve"> </w:t>
      </w:r>
      <w:r w:rsidRPr="00736C2E">
        <w:t>Галеева Н.В</w:t>
      </w:r>
    </w:p>
    <w:p w:rsidR="00014A7F" w:rsidRPr="00736C2E" w:rsidRDefault="00014A7F" w:rsidP="00736C2E">
      <w:pPr>
        <w:pStyle w:val="a8"/>
        <w:jc w:val="center"/>
      </w:pPr>
    </w:p>
    <w:p w:rsidR="0092480D" w:rsidRPr="00736C2E" w:rsidRDefault="0092480D" w:rsidP="00736C2E">
      <w:pPr>
        <w:pStyle w:val="a8"/>
        <w:jc w:val="center"/>
      </w:pPr>
    </w:p>
    <w:p w:rsidR="0092480D" w:rsidRPr="00736C2E" w:rsidRDefault="0092480D" w:rsidP="00736C2E">
      <w:pPr>
        <w:pStyle w:val="a8"/>
        <w:jc w:val="center"/>
      </w:pPr>
    </w:p>
    <w:p w:rsidR="0092480D" w:rsidRPr="00736C2E" w:rsidRDefault="0092480D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736C2E" w:rsidRDefault="00736C2E" w:rsidP="00736C2E">
      <w:pPr>
        <w:pStyle w:val="a8"/>
        <w:jc w:val="center"/>
      </w:pPr>
    </w:p>
    <w:p w:rsidR="00014A7F" w:rsidRPr="00736C2E" w:rsidRDefault="00014A7F" w:rsidP="00736C2E">
      <w:pPr>
        <w:pStyle w:val="a8"/>
        <w:jc w:val="center"/>
      </w:pPr>
      <w:r w:rsidRPr="00736C2E">
        <w:t>Казань 2010</w:t>
      </w:r>
    </w:p>
    <w:p w:rsidR="00014A7F" w:rsidRDefault="00736C2E" w:rsidP="00736C2E">
      <w:pPr>
        <w:pStyle w:val="a8"/>
      </w:pPr>
      <w:r>
        <w:br w:type="page"/>
      </w:r>
      <w:r w:rsidR="00332654" w:rsidRPr="00736C2E">
        <w:t>Общие сведения</w:t>
      </w:r>
    </w:p>
    <w:p w:rsidR="00736C2E" w:rsidRPr="00736C2E" w:rsidRDefault="00736C2E" w:rsidP="00736C2E">
      <w:pPr>
        <w:pStyle w:val="a8"/>
      </w:pPr>
    </w:p>
    <w:p w:rsidR="00014A7F" w:rsidRPr="00736C2E" w:rsidRDefault="00332654" w:rsidP="00736C2E">
      <w:pPr>
        <w:pStyle w:val="a8"/>
      </w:pPr>
      <w:r w:rsidRPr="00736C2E">
        <w:t xml:space="preserve">Ф.И.О: </w:t>
      </w:r>
      <w:r w:rsidR="00736C2E">
        <w:t>ХХХ</w:t>
      </w:r>
    </w:p>
    <w:p w:rsidR="00014A7F" w:rsidRPr="00736C2E" w:rsidRDefault="00332654" w:rsidP="00736C2E">
      <w:pPr>
        <w:pStyle w:val="a8"/>
      </w:pPr>
      <w:r w:rsidRPr="00736C2E">
        <w:t>Возраст:</w:t>
      </w:r>
      <w:r w:rsidR="00014A7F" w:rsidRPr="00736C2E">
        <w:t xml:space="preserve"> 21 год</w:t>
      </w:r>
    </w:p>
    <w:p w:rsidR="00332654" w:rsidRPr="00736C2E" w:rsidRDefault="00332654" w:rsidP="00736C2E">
      <w:pPr>
        <w:pStyle w:val="a8"/>
      </w:pPr>
      <w:r w:rsidRPr="00736C2E">
        <w:t>Пол: мужской</w:t>
      </w:r>
    </w:p>
    <w:p w:rsidR="00332654" w:rsidRPr="00736C2E" w:rsidRDefault="00332654" w:rsidP="00736C2E">
      <w:pPr>
        <w:pStyle w:val="a8"/>
      </w:pPr>
      <w:r w:rsidRPr="00736C2E">
        <w:t xml:space="preserve">Место учебы: </w:t>
      </w:r>
      <w:r w:rsidR="00736C2E">
        <w:t>ХХХ</w:t>
      </w:r>
    </w:p>
    <w:p w:rsidR="00332654" w:rsidRPr="00736C2E" w:rsidRDefault="00332654" w:rsidP="00736C2E">
      <w:pPr>
        <w:pStyle w:val="a8"/>
      </w:pPr>
      <w:r w:rsidRPr="00736C2E">
        <w:t xml:space="preserve">Место жительства: </w:t>
      </w:r>
      <w:r w:rsidR="00736C2E">
        <w:t>ХХХ</w:t>
      </w:r>
    </w:p>
    <w:p w:rsidR="00332654" w:rsidRPr="00736C2E" w:rsidRDefault="00332654" w:rsidP="00736C2E">
      <w:pPr>
        <w:pStyle w:val="a8"/>
      </w:pPr>
      <w:r w:rsidRPr="00736C2E">
        <w:t>Дата</w:t>
      </w:r>
      <w:r w:rsidR="006C1DAD" w:rsidRPr="00736C2E">
        <w:t xml:space="preserve"> и время</w:t>
      </w:r>
      <w:r w:rsidRPr="00736C2E">
        <w:t xml:space="preserve"> поступления в клинику: 16.10.2010.</w:t>
      </w:r>
      <w:r w:rsidR="006C1DAD" w:rsidRPr="00736C2E">
        <w:t>, 18ч 30 мин</w:t>
      </w:r>
    </w:p>
    <w:p w:rsidR="00736C2E" w:rsidRDefault="00D5425C" w:rsidP="00736C2E">
      <w:pPr>
        <w:pStyle w:val="a8"/>
      </w:pPr>
      <w:r w:rsidRPr="00736C2E">
        <w:t>Дата курации: 20.10.2010.</w:t>
      </w:r>
    </w:p>
    <w:p w:rsidR="00736C2E" w:rsidRDefault="00736C2E" w:rsidP="00736C2E">
      <w:pPr>
        <w:pStyle w:val="a8"/>
      </w:pPr>
    </w:p>
    <w:p w:rsidR="00A93A45" w:rsidRDefault="00A93A45" w:rsidP="00736C2E">
      <w:pPr>
        <w:pStyle w:val="a8"/>
      </w:pPr>
      <w:r w:rsidRPr="00736C2E">
        <w:t>Status praesens subjectivus</w:t>
      </w:r>
    </w:p>
    <w:p w:rsidR="00736C2E" w:rsidRPr="00736C2E" w:rsidRDefault="00736C2E" w:rsidP="00736C2E">
      <w:pPr>
        <w:pStyle w:val="a8"/>
      </w:pPr>
    </w:p>
    <w:p w:rsidR="00A93A45" w:rsidRPr="00736C2E" w:rsidRDefault="00A93A45" w:rsidP="00736C2E">
      <w:pPr>
        <w:pStyle w:val="a8"/>
      </w:pPr>
      <w:r w:rsidRPr="00736C2E">
        <w:t>Жалобы</w:t>
      </w:r>
      <w:r w:rsidR="006B3F2F" w:rsidRPr="00736C2E">
        <w:t xml:space="preserve"> </w:t>
      </w:r>
      <w:r w:rsidR="006C1DAD" w:rsidRPr="00736C2E">
        <w:t>(на день курации), 20 октября 2010, 5 день болезни,4 день госпитализации:</w:t>
      </w:r>
      <w:r w:rsidRPr="00736C2E">
        <w:t xml:space="preserve"> на </w:t>
      </w:r>
      <w:r w:rsidR="00D5425C" w:rsidRPr="00736C2E">
        <w:t>слабость, сухость во рту, незначительные боли в животе</w:t>
      </w:r>
      <w:r w:rsidR="006B3F2F" w:rsidRPr="00736C2E">
        <w:t>, затруднение и боль при дефекации</w:t>
      </w:r>
      <w:r w:rsidR="00D5425C" w:rsidRPr="00736C2E">
        <w:t>.</w:t>
      </w:r>
    </w:p>
    <w:p w:rsidR="00736C2E" w:rsidRDefault="00736C2E" w:rsidP="00736C2E">
      <w:pPr>
        <w:pStyle w:val="a8"/>
      </w:pPr>
    </w:p>
    <w:p w:rsidR="00D5425C" w:rsidRDefault="00D5425C" w:rsidP="00736C2E">
      <w:pPr>
        <w:pStyle w:val="a8"/>
      </w:pPr>
      <w:r w:rsidRPr="00736C2E">
        <w:t xml:space="preserve">Anamnesis </w:t>
      </w:r>
      <w:r w:rsidR="00D25EE3" w:rsidRPr="00736C2E">
        <w:t>morbi</w:t>
      </w:r>
    </w:p>
    <w:p w:rsidR="00736C2E" w:rsidRPr="00736C2E" w:rsidRDefault="00736C2E" w:rsidP="00736C2E">
      <w:pPr>
        <w:pStyle w:val="a8"/>
      </w:pPr>
    </w:p>
    <w:p w:rsidR="00736C2E" w:rsidRDefault="00D5425C" w:rsidP="00736C2E">
      <w:pPr>
        <w:pStyle w:val="a8"/>
      </w:pPr>
      <w:r w:rsidRPr="00736C2E">
        <w:t xml:space="preserve">Считает себя больным с </w:t>
      </w:r>
      <w:r w:rsidR="006431AB" w:rsidRPr="00736C2E">
        <w:t>15 октября. Заболевание началось остро,</w:t>
      </w:r>
      <w:r w:rsidRPr="00736C2E">
        <w:t xml:space="preserve"> резко появились озноб, </w:t>
      </w:r>
      <w:r w:rsidR="006431AB" w:rsidRPr="00736C2E">
        <w:t xml:space="preserve">головная боль, </w:t>
      </w:r>
      <w:r w:rsidRPr="00736C2E">
        <w:t xml:space="preserve">температура до 40 ˚С, тошнота,рвота, </w:t>
      </w:r>
      <w:r w:rsidR="00863A68" w:rsidRPr="00736C2E">
        <w:t xml:space="preserve">схваткообразные боли по всему животу, преимущественно в левой подвздошной области, многократная </w:t>
      </w:r>
      <w:r w:rsidR="0014392C" w:rsidRPr="00736C2E">
        <w:t xml:space="preserve">скудная </w:t>
      </w:r>
      <w:r w:rsidR="00863A68" w:rsidRPr="00736C2E">
        <w:t xml:space="preserve">диарея с примесью крови и слизи (до 15-20 раз в сутки). Больной связывает свое заболевание с тем что 15 октября, в обед, он обедал в столовой КГУ, ел гороховый суп, винегрет, булочку с повидлом. После чего примерно через 3 часа появились данные жалобы. Дома самостоятельно принял фуразолидон, </w:t>
      </w:r>
      <w:r w:rsidR="00D25EE3" w:rsidRPr="00736C2E">
        <w:t>бактисуб</w:t>
      </w:r>
      <w:r w:rsidR="00863A68" w:rsidRPr="00736C2E">
        <w:t>тил, уголь активированный</w:t>
      </w:r>
      <w:r w:rsidR="00D25EE3" w:rsidRPr="00736C2E">
        <w:t xml:space="preserve"> - выраженного эффекта это не принесло. После чего больной 16.10.2010 вызвал на дом участкового врача, который и направил больного в РКИБ с </w:t>
      </w:r>
      <w:r w:rsidR="006431AB" w:rsidRPr="00736C2E">
        <w:t>диагнозом: ПТИ.</w:t>
      </w:r>
    </w:p>
    <w:p w:rsidR="006431AB" w:rsidRPr="00736C2E" w:rsidRDefault="006431AB" w:rsidP="00736C2E">
      <w:pPr>
        <w:pStyle w:val="a8"/>
      </w:pPr>
      <w:r w:rsidRPr="00736C2E">
        <w:t>На данн</w:t>
      </w:r>
      <w:r w:rsidR="006B3F2F" w:rsidRPr="00736C2E">
        <w:t>ый момент в стационаре проводит</w:t>
      </w:r>
      <w:r w:rsidRPr="00736C2E">
        <w:t>ся адекватное лечение.</w:t>
      </w:r>
    </w:p>
    <w:p w:rsidR="006431AB" w:rsidRDefault="00736C2E" w:rsidP="00736C2E">
      <w:pPr>
        <w:pStyle w:val="a8"/>
      </w:pPr>
      <w:r>
        <w:br w:type="page"/>
      </w:r>
      <w:r w:rsidR="006431AB" w:rsidRPr="00736C2E">
        <w:t>Эпидемиологический анамнез</w:t>
      </w:r>
    </w:p>
    <w:p w:rsidR="00736C2E" w:rsidRPr="00736C2E" w:rsidRDefault="00736C2E" w:rsidP="00736C2E">
      <w:pPr>
        <w:pStyle w:val="a8"/>
      </w:pPr>
    </w:p>
    <w:p w:rsidR="00736C2E" w:rsidRDefault="006431AB" w:rsidP="00736C2E">
      <w:pPr>
        <w:pStyle w:val="a8"/>
      </w:pPr>
      <w:r w:rsidRPr="00736C2E">
        <w:t>Причину заболевания больной связывает с употреблением горохового супа, винегрета, которые он съел в обед 15.10.2010 в обед, в столовой КГУ. Пациент проживает в благоустроенном</w:t>
      </w:r>
      <w:r w:rsidR="00736C2E">
        <w:t xml:space="preserve"> </w:t>
      </w:r>
      <w:r w:rsidRPr="00736C2E">
        <w:t>доме (горячая / холодная вода, канализация). Правила гигиены соблюдает - мытье рук перед едой, после туалета, зубная щетка</w:t>
      </w:r>
      <w:r w:rsidR="00A63847" w:rsidRPr="00736C2E">
        <w:t xml:space="preserve"> </w:t>
      </w:r>
      <w:r w:rsidRPr="00736C2E">
        <w:t>- индивидуальная.</w:t>
      </w:r>
      <w:r w:rsidR="00A63847" w:rsidRPr="00736C2E">
        <w:t xml:space="preserve"> Периодически пьет сырую воду из водопровода. Продукты питания после термиче</w:t>
      </w:r>
      <w:r w:rsidR="001D143D">
        <w:t>с</w:t>
      </w:r>
      <w:r w:rsidR="00A63847" w:rsidRPr="00736C2E">
        <w:t>кой обработки ( варка, жарка) хранит в холодильнике, сырые куриные яйца не употребляет. В предшествующ</w:t>
      </w:r>
      <w:r w:rsidR="001D143D">
        <w:t>и</w:t>
      </w:r>
      <w:r w:rsidR="00A63847" w:rsidRPr="00736C2E">
        <w:t>й месяц из города не выезжал. Контакта с инфекционными больными отрицает. Причину заболевания больной связывает с употреблением риса с мясом, винегрета. Заболевание началось через 3 часа после употребления пищевого продукта. Позже выяснилось, в этот же день,</w:t>
      </w:r>
      <w:r w:rsidR="00050DD6" w:rsidRPr="00736C2E">
        <w:t xml:space="preserve"> </w:t>
      </w:r>
      <w:r w:rsidR="00A63847" w:rsidRPr="00736C2E">
        <w:t>16.10.2010 в РКИБ были доставлены еще двое студентов КГУ,</w:t>
      </w:r>
      <w:r w:rsidR="00050DD6" w:rsidRPr="00736C2E">
        <w:t xml:space="preserve"> с подобными симптомами,</w:t>
      </w:r>
      <w:r w:rsidR="00A63847" w:rsidRPr="00736C2E">
        <w:t xml:space="preserve"> обедавших в той же самой столовой,</w:t>
      </w:r>
      <w:r w:rsidR="00050DD6" w:rsidRPr="00736C2E">
        <w:t xml:space="preserve"> </w:t>
      </w:r>
      <w:r w:rsidR="00A63847" w:rsidRPr="00736C2E">
        <w:t xml:space="preserve">и употребившие </w:t>
      </w:r>
      <w:r w:rsidR="00050DD6" w:rsidRPr="00736C2E">
        <w:t>в пищу винегрет.</w:t>
      </w:r>
    </w:p>
    <w:p w:rsidR="00050DD6" w:rsidRPr="00736C2E" w:rsidRDefault="00050DD6" w:rsidP="00736C2E">
      <w:pPr>
        <w:pStyle w:val="a8"/>
      </w:pPr>
      <w:r w:rsidRPr="00736C2E">
        <w:t>Эпидемиологическое заключение:</w:t>
      </w:r>
    </w:p>
    <w:p w:rsidR="00050DD6" w:rsidRPr="00736C2E" w:rsidRDefault="00050DD6" w:rsidP="00736C2E">
      <w:pPr>
        <w:pStyle w:val="a8"/>
      </w:pPr>
      <w:r w:rsidRPr="00736C2E">
        <w:t>Источник заражения - не выявлен.</w:t>
      </w:r>
    </w:p>
    <w:p w:rsidR="00050DD6" w:rsidRPr="00736C2E" w:rsidRDefault="00050DD6" w:rsidP="00736C2E">
      <w:pPr>
        <w:pStyle w:val="a8"/>
      </w:pPr>
      <w:r w:rsidRPr="00736C2E">
        <w:t>Механизм заражения – фекально-оральный, путь заражения – алиментарный, факторы передачи – продукты питания, грязные руки.</w:t>
      </w:r>
    </w:p>
    <w:p w:rsidR="00736C2E" w:rsidRDefault="00736C2E" w:rsidP="00736C2E">
      <w:pPr>
        <w:pStyle w:val="a8"/>
      </w:pPr>
    </w:p>
    <w:p w:rsidR="00050DD6" w:rsidRDefault="00050DD6" w:rsidP="00736C2E">
      <w:pPr>
        <w:pStyle w:val="a8"/>
      </w:pPr>
      <w:r w:rsidRPr="00736C2E">
        <w:t>Анамнез жизни</w:t>
      </w:r>
    </w:p>
    <w:p w:rsidR="00736C2E" w:rsidRPr="00736C2E" w:rsidRDefault="00736C2E" w:rsidP="00736C2E">
      <w:pPr>
        <w:pStyle w:val="a8"/>
      </w:pPr>
    </w:p>
    <w:p w:rsidR="00050DD6" w:rsidRPr="00736C2E" w:rsidRDefault="00050DD6" w:rsidP="00736C2E">
      <w:pPr>
        <w:pStyle w:val="a8"/>
      </w:pPr>
      <w:r w:rsidRPr="00736C2E">
        <w:t>Родился в 1989 году, в городе Казань, в срок, от 2-ой беременности. Рос и развивался без особенностей, от сверстников в умственном и физическом развитии не отставал. П</w:t>
      </w:r>
      <w:r w:rsidR="00DE523A" w:rsidRPr="00736C2E">
        <w:t>осле окончания школы поступил в КГУ. На данный момент учится на 4 курсе. Проживает в частном доме,</w:t>
      </w:r>
      <w:r w:rsidR="00736C2E">
        <w:t xml:space="preserve"> </w:t>
      </w:r>
      <w:r w:rsidR="00DE523A" w:rsidRPr="00736C2E">
        <w:t>с родителями и братом.</w:t>
      </w:r>
    </w:p>
    <w:p w:rsidR="00DE523A" w:rsidRPr="00736C2E" w:rsidRDefault="00DE523A" w:rsidP="00736C2E">
      <w:pPr>
        <w:pStyle w:val="a8"/>
      </w:pPr>
      <w:r w:rsidRPr="00736C2E">
        <w:t>Перенесенные заболевания: ОРВИ, хронический бронхит.</w:t>
      </w:r>
    </w:p>
    <w:p w:rsidR="00736C2E" w:rsidRDefault="00DE523A" w:rsidP="00736C2E">
      <w:pPr>
        <w:pStyle w:val="a8"/>
      </w:pPr>
      <w:r w:rsidRPr="00736C2E">
        <w:t>Вирусные гепатиты, туберкулез, малярию, венерические заболевания, онкологию - отрицает.</w:t>
      </w:r>
      <w:r w:rsidR="00736C2E">
        <w:t xml:space="preserve"> </w:t>
      </w:r>
      <w:r w:rsidRPr="00736C2E">
        <w:t>Контакта с ВИЧ-инфицированными не имел. Гемотрансфузий не было.</w:t>
      </w:r>
    </w:p>
    <w:p w:rsidR="00736C2E" w:rsidRDefault="00DE523A" w:rsidP="00736C2E">
      <w:pPr>
        <w:pStyle w:val="a8"/>
      </w:pPr>
      <w:r w:rsidRPr="00736C2E">
        <w:t>Аллергологический анамнез: непереносимости на лекарственные препараты, пищевые продукты отрицает.</w:t>
      </w:r>
    </w:p>
    <w:p w:rsidR="00736C2E" w:rsidRDefault="00DE523A" w:rsidP="00736C2E">
      <w:pPr>
        <w:pStyle w:val="a8"/>
      </w:pPr>
      <w:r w:rsidRPr="00736C2E">
        <w:t>Семейный анамнез не отягощен.</w:t>
      </w:r>
    </w:p>
    <w:p w:rsidR="00736C2E" w:rsidRDefault="00DE523A" w:rsidP="00736C2E">
      <w:pPr>
        <w:pStyle w:val="a8"/>
      </w:pPr>
      <w:r w:rsidRPr="00736C2E">
        <w:t>Вредные привычки: курит, пьет по праздникам, наркотические вещества не употребляет.</w:t>
      </w:r>
    </w:p>
    <w:p w:rsidR="00736C2E" w:rsidRDefault="00736C2E" w:rsidP="00736C2E">
      <w:pPr>
        <w:pStyle w:val="a8"/>
      </w:pPr>
    </w:p>
    <w:p w:rsidR="00736C2E" w:rsidRDefault="00B81286" w:rsidP="00736C2E">
      <w:pPr>
        <w:pStyle w:val="a8"/>
      </w:pPr>
      <w:r w:rsidRPr="00736C2E">
        <w:t>Данные объективного исследования</w:t>
      </w:r>
    </w:p>
    <w:p w:rsidR="00736C2E" w:rsidRDefault="00736C2E" w:rsidP="00736C2E">
      <w:pPr>
        <w:pStyle w:val="a8"/>
      </w:pPr>
    </w:p>
    <w:p w:rsidR="00B81286" w:rsidRPr="00736C2E" w:rsidRDefault="00B81286" w:rsidP="00736C2E">
      <w:pPr>
        <w:pStyle w:val="a8"/>
      </w:pPr>
      <w:r w:rsidRPr="00736C2E">
        <w:t>5 день болезни, 4 день госпитализации.</w:t>
      </w:r>
    </w:p>
    <w:p w:rsidR="00736C2E" w:rsidRDefault="00B81286" w:rsidP="00736C2E">
      <w:pPr>
        <w:pStyle w:val="a8"/>
      </w:pPr>
      <w:r w:rsidRPr="00736C2E">
        <w:t>Общее состояние больного ближе к удовлетворительному, за счет интоксикационного синдрома. Сознание ясное, положение в постели - активное, выражение лица не отображает каких-либо болезненных ощущений. Температура тела- 36.5.</w:t>
      </w:r>
    </w:p>
    <w:p w:rsidR="00B81286" w:rsidRPr="00736C2E" w:rsidRDefault="00B81286" w:rsidP="00736C2E">
      <w:pPr>
        <w:pStyle w:val="a8"/>
      </w:pPr>
      <w:r w:rsidRPr="00736C2E">
        <w:t>Кожные покровы бледно-розовой окраски, чистые. Эластичность кожи в пределах нормы. Кожа умеренно влажная, теплая, сыпи и расчесов нет. Волосы и ногти – без патологических изменений.</w:t>
      </w:r>
    </w:p>
    <w:p w:rsidR="00B81286" w:rsidRPr="00736C2E" w:rsidRDefault="00B81286" w:rsidP="00736C2E">
      <w:pPr>
        <w:pStyle w:val="a8"/>
      </w:pPr>
      <w:r w:rsidRPr="00736C2E">
        <w:t>Видимые слизистые оболочки бледно-розового цвета,</w:t>
      </w:r>
      <w:r w:rsidR="00983ACF" w:rsidRPr="00736C2E">
        <w:t xml:space="preserve"> </w:t>
      </w:r>
      <w:r w:rsidRPr="00736C2E">
        <w:t>чистые. Язык – влажный, обложен белым налетом</w:t>
      </w:r>
      <w:r w:rsidR="00983ACF" w:rsidRPr="00736C2E">
        <w:t xml:space="preserve"> по всей его поверхности. Зев не гиперемирован. Миндалины не увеличены.</w:t>
      </w:r>
    </w:p>
    <w:p w:rsidR="00983ACF" w:rsidRPr="00736C2E" w:rsidRDefault="00983ACF" w:rsidP="00736C2E">
      <w:pPr>
        <w:pStyle w:val="a8"/>
      </w:pPr>
      <w:r w:rsidRPr="00736C2E">
        <w:t xml:space="preserve">Подкожно - жировой слой развит умеренно (толщина кожной складки под нижним углом лопатки </w:t>
      </w:r>
      <w:smartTag w:uri="urn:schemas-microsoft-com:office:smarttags" w:element="metricconverter">
        <w:smartTagPr>
          <w:attr w:name="ProductID" w:val="1.0 см"/>
        </w:smartTagPr>
        <w:r w:rsidRPr="00736C2E">
          <w:t>1.0 см</w:t>
        </w:r>
      </w:smartTag>
      <w:r w:rsidRPr="00736C2E">
        <w:t xml:space="preserve">., на животе на уровне пупка </w:t>
      </w:r>
      <w:smartTag w:uri="urn:schemas-microsoft-com:office:smarttags" w:element="metricconverter">
        <w:smartTagPr>
          <w:attr w:name="ProductID" w:val="1.5 см"/>
        </w:smartTagPr>
        <w:r w:rsidRPr="00736C2E">
          <w:t>1.5 см</w:t>
        </w:r>
      </w:smartTag>
      <w:r w:rsidRPr="00736C2E">
        <w:t>. отеков нет.</w:t>
      </w:r>
    </w:p>
    <w:p w:rsidR="00983ACF" w:rsidRPr="00736C2E" w:rsidRDefault="00983ACF" w:rsidP="00736C2E">
      <w:pPr>
        <w:pStyle w:val="a8"/>
      </w:pPr>
      <w:r w:rsidRPr="00736C2E">
        <w:t xml:space="preserve">Лимфатические узлы: пальпируются подчелюстные, тонзиллярные, заднешейные, подмышечные. </w:t>
      </w:r>
      <w:r w:rsidR="00E4663C" w:rsidRPr="00736C2E">
        <w:t xml:space="preserve">В размерах не </w:t>
      </w:r>
      <w:r w:rsidRPr="00736C2E">
        <w:t>увеличены, безболезненны, эластичные, не спаяны с окружающими тканями.</w:t>
      </w:r>
    </w:p>
    <w:p w:rsidR="00983ACF" w:rsidRPr="00736C2E" w:rsidRDefault="00983ACF" w:rsidP="00736C2E">
      <w:pPr>
        <w:pStyle w:val="a8"/>
      </w:pPr>
      <w:r w:rsidRPr="00736C2E">
        <w:t>Мышечная система развита хорошо. Тонус мышц одинаков с обе</w:t>
      </w:r>
      <w:r w:rsidR="00E4663C" w:rsidRPr="00736C2E">
        <w:t>и</w:t>
      </w:r>
      <w:r w:rsidRPr="00736C2E">
        <w:t>х сторон. Мышечная сила удовлетворительная. При пальпации мышцы безболезненны, уплотнений не обнаружено.</w:t>
      </w:r>
    </w:p>
    <w:p w:rsidR="00983ACF" w:rsidRPr="00736C2E" w:rsidRDefault="00983ACF" w:rsidP="00736C2E">
      <w:pPr>
        <w:pStyle w:val="a8"/>
      </w:pPr>
      <w:r w:rsidRPr="00736C2E">
        <w:t>При обследовании костей черепа, грудной клетки, позвоночника, конечностей - болезненность и деформация не отмечаются.</w:t>
      </w:r>
      <w:r w:rsidR="00E4663C" w:rsidRPr="00736C2E">
        <w:t xml:space="preserve"> Суставы правильной конфигурации, движения свободные, безболезненные. Активные и пассивные движения в полном объеме.</w:t>
      </w:r>
    </w:p>
    <w:p w:rsidR="00736C2E" w:rsidRDefault="00E4663C" w:rsidP="00736C2E">
      <w:pPr>
        <w:pStyle w:val="a8"/>
      </w:pPr>
      <w:r w:rsidRPr="00736C2E">
        <w:t>1.Система органов дыхания</w:t>
      </w:r>
    </w:p>
    <w:p w:rsidR="00E4663C" w:rsidRPr="00736C2E" w:rsidRDefault="00E4663C" w:rsidP="00736C2E">
      <w:pPr>
        <w:pStyle w:val="a8"/>
      </w:pPr>
      <w:r w:rsidRPr="00736C2E">
        <w:t>Носовое дыхание свободное. Форма носа не изменена. Грудная клетка правильной конфигурации, без деформаций, симметрично участвует в акте дыхания. Тип дыхания - брюшной. Характер дыхания</w:t>
      </w:r>
      <w:r w:rsidR="0014392C" w:rsidRPr="00736C2E">
        <w:t xml:space="preserve"> </w:t>
      </w:r>
      <w:r w:rsidRPr="00736C2E">
        <w:t>- свободный. Дыхание ритмичное. Частота дыхания- 17 в минуту. Вспомогательная дыхательная мускулатура в акте дыхания не участвует. Грудная клетка безболезненна. Голосовое дрожание симметрично с обоих сторон.</w:t>
      </w:r>
    </w:p>
    <w:p w:rsidR="006B3F2F" w:rsidRPr="00736C2E" w:rsidRDefault="001361B7" w:rsidP="00736C2E">
      <w:pPr>
        <w:pStyle w:val="a8"/>
      </w:pPr>
      <w:r w:rsidRPr="00736C2E">
        <w:t>Перкуссия легких</w:t>
      </w:r>
    </w:p>
    <w:p w:rsidR="006B3F2F" w:rsidRDefault="006B3F2F" w:rsidP="00736C2E">
      <w:pPr>
        <w:pStyle w:val="a8"/>
      </w:pPr>
      <w:r w:rsidRPr="00736C2E">
        <w:t>При сравнительной перкуссии легких выявляется ясный легочной звук.</w:t>
      </w:r>
      <w:r w:rsidR="00736C2E">
        <w:t xml:space="preserve"> </w:t>
      </w:r>
      <w:r w:rsidRPr="00736C2E">
        <w:t>Данные топографической перкуссии:</w:t>
      </w:r>
      <w:r w:rsidR="00736C2E">
        <w:t xml:space="preserve"> </w:t>
      </w:r>
      <w:r w:rsidRPr="00736C2E">
        <w:t>Высота стояния верхушек:</w:t>
      </w:r>
      <w:r w:rsidR="00736C2E">
        <w:t xml:space="preserve"> </w:t>
      </w:r>
      <w:r w:rsidRPr="00736C2E">
        <w:t xml:space="preserve">Спереди: справа - на </w:t>
      </w:r>
      <w:smartTag w:uri="urn:schemas-microsoft-com:office:smarttags" w:element="metricconverter">
        <w:smartTagPr>
          <w:attr w:name="ProductID" w:val="2 см"/>
        </w:smartTagPr>
        <w:r w:rsidRPr="00736C2E">
          <w:t>2 см</w:t>
        </w:r>
      </w:smartTag>
      <w:r w:rsidRPr="00736C2E">
        <w:t xml:space="preserve"> выше уровня ключицы,</w:t>
      </w:r>
      <w:r w:rsidR="00736C2E">
        <w:t xml:space="preserve"> </w:t>
      </w:r>
      <w:r w:rsidRPr="00736C2E">
        <w:t xml:space="preserve">Слева - на </w:t>
      </w:r>
      <w:smartTag w:uri="urn:schemas-microsoft-com:office:smarttags" w:element="metricconverter">
        <w:smartTagPr>
          <w:attr w:name="ProductID" w:val="2,5 см"/>
        </w:smartTagPr>
        <w:r w:rsidRPr="00736C2E">
          <w:t>2,5 см</w:t>
        </w:r>
      </w:smartTag>
      <w:r w:rsidRPr="00736C2E">
        <w:t xml:space="preserve"> выше уровня ключицы;</w:t>
      </w:r>
      <w:r w:rsidR="00736C2E">
        <w:t xml:space="preserve"> </w:t>
      </w:r>
      <w:r w:rsidRPr="00736C2E">
        <w:t>Сзади на уровне остистого отростка VII</w:t>
      </w:r>
      <w:r w:rsidR="00736C2E">
        <w:t xml:space="preserve"> </w:t>
      </w:r>
      <w:r w:rsidRPr="00736C2E">
        <w:t>шейног о позвонка</w:t>
      </w:r>
      <w:r w:rsidR="00736C2E">
        <w:t xml:space="preserve"> </w:t>
      </w:r>
      <w:r w:rsidRPr="00736C2E">
        <w:t>Ширина полей Кренига:</w:t>
      </w:r>
      <w:r w:rsidR="00736C2E">
        <w:t xml:space="preserve"> </w:t>
      </w:r>
      <w:r w:rsidRPr="00736C2E">
        <w:t xml:space="preserve">справа - </w:t>
      </w:r>
      <w:smartTag w:uri="urn:schemas-microsoft-com:office:smarttags" w:element="metricconverter">
        <w:smartTagPr>
          <w:attr w:name="ProductID" w:val="4 см"/>
        </w:smartTagPr>
        <w:r w:rsidRPr="00736C2E">
          <w:t>4 см</w:t>
        </w:r>
      </w:smartTag>
      <w:r w:rsidRPr="00736C2E">
        <w:t xml:space="preserve">, слева - </w:t>
      </w:r>
      <w:smartTag w:uri="urn:schemas-microsoft-com:office:smarttags" w:element="metricconverter">
        <w:smartTagPr>
          <w:attr w:name="ProductID" w:val="4,5 см"/>
        </w:smartTagPr>
        <w:r w:rsidRPr="00736C2E">
          <w:t>4,5 см</w:t>
        </w:r>
      </w:smartTag>
      <w:r w:rsidRPr="00736C2E">
        <w:t>.</w:t>
      </w:r>
      <w:r w:rsidR="00736C2E">
        <w:t xml:space="preserve"> Нижние границы легких:</w:t>
      </w:r>
    </w:p>
    <w:p w:rsidR="00736C2E" w:rsidRPr="00736C2E" w:rsidRDefault="00736C2E" w:rsidP="00736C2E">
      <w:pPr>
        <w:pStyle w:val="a8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53"/>
        <w:gridCol w:w="2880"/>
      </w:tblGrid>
      <w:tr w:rsidR="006B3F2F" w:rsidRPr="00381EB3" w:rsidTr="00381EB3">
        <w:tc>
          <w:tcPr>
            <w:tcW w:w="270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Топографические</w:t>
            </w:r>
            <w:r w:rsidR="00736C2E">
              <w:t xml:space="preserve"> </w:t>
            </w:r>
            <w:r w:rsidRPr="00736C2E">
              <w:t>линии</w:t>
            </w:r>
          </w:p>
        </w:tc>
        <w:tc>
          <w:tcPr>
            <w:tcW w:w="3453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Справа</w:t>
            </w:r>
          </w:p>
        </w:tc>
        <w:tc>
          <w:tcPr>
            <w:tcW w:w="288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Слева</w:t>
            </w:r>
          </w:p>
        </w:tc>
      </w:tr>
      <w:tr w:rsidR="006B3F2F" w:rsidRPr="00381EB3" w:rsidTr="00381EB3">
        <w:trPr>
          <w:trHeight w:val="640"/>
        </w:trPr>
        <w:tc>
          <w:tcPr>
            <w:tcW w:w="2700" w:type="dxa"/>
            <w:shd w:val="clear" w:color="auto" w:fill="auto"/>
          </w:tcPr>
          <w:p w:rsidR="00736C2E" w:rsidRDefault="006B3F2F" w:rsidP="00736C2E">
            <w:pPr>
              <w:pStyle w:val="a9"/>
            </w:pPr>
            <w:r w:rsidRPr="00736C2E">
              <w:t>Окологрудинная</w:t>
            </w:r>
          </w:p>
          <w:p w:rsidR="00736C2E" w:rsidRDefault="006B3F2F" w:rsidP="00736C2E">
            <w:pPr>
              <w:pStyle w:val="a9"/>
            </w:pPr>
            <w:r w:rsidRPr="00736C2E">
              <w:t>Среднеключичная</w:t>
            </w:r>
          </w:p>
          <w:p w:rsidR="00736C2E" w:rsidRDefault="006B3F2F" w:rsidP="00736C2E">
            <w:pPr>
              <w:pStyle w:val="a9"/>
            </w:pPr>
            <w:r w:rsidRPr="00736C2E">
              <w:t>Передняя</w:t>
            </w:r>
            <w:r w:rsidR="00736C2E">
              <w:t xml:space="preserve"> </w:t>
            </w:r>
            <w:r w:rsidRPr="00736C2E">
              <w:t>подмышечная</w:t>
            </w:r>
          </w:p>
          <w:p w:rsidR="00736C2E" w:rsidRDefault="006B3F2F" w:rsidP="00736C2E">
            <w:pPr>
              <w:pStyle w:val="a9"/>
            </w:pPr>
            <w:r w:rsidRPr="00736C2E">
              <w:t>Средняя</w:t>
            </w:r>
            <w:r w:rsidR="00736C2E">
              <w:t xml:space="preserve"> </w:t>
            </w:r>
            <w:r w:rsidRPr="00736C2E">
              <w:t>подмышечная</w:t>
            </w:r>
          </w:p>
          <w:p w:rsidR="00736C2E" w:rsidRDefault="006B3F2F" w:rsidP="00736C2E">
            <w:pPr>
              <w:pStyle w:val="a9"/>
            </w:pPr>
            <w:r w:rsidRPr="00736C2E">
              <w:t>Задняя</w:t>
            </w:r>
            <w:r w:rsidR="00736C2E">
              <w:t xml:space="preserve"> </w:t>
            </w:r>
            <w:r w:rsidRPr="00736C2E">
              <w:t>подмышечная</w:t>
            </w:r>
          </w:p>
          <w:p w:rsidR="00736C2E" w:rsidRDefault="006B3F2F" w:rsidP="00736C2E">
            <w:pPr>
              <w:pStyle w:val="a9"/>
            </w:pPr>
            <w:r w:rsidRPr="00736C2E">
              <w:t>Лопаточная</w:t>
            </w:r>
          </w:p>
          <w:p w:rsidR="006B3F2F" w:rsidRPr="00736C2E" w:rsidRDefault="006B3F2F" w:rsidP="00736C2E">
            <w:pPr>
              <w:pStyle w:val="a9"/>
            </w:pPr>
            <w:r w:rsidRPr="00736C2E">
              <w:t>Околопозвоночная</w:t>
            </w:r>
          </w:p>
        </w:tc>
        <w:tc>
          <w:tcPr>
            <w:tcW w:w="3453" w:type="dxa"/>
            <w:shd w:val="clear" w:color="auto" w:fill="auto"/>
          </w:tcPr>
          <w:p w:rsidR="00736C2E" w:rsidRDefault="006B3F2F" w:rsidP="00736C2E">
            <w:pPr>
              <w:pStyle w:val="a9"/>
            </w:pPr>
            <w:r w:rsidRPr="00736C2E">
              <w:t>V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VI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VII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VIII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IX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X</w:t>
            </w:r>
            <w:r w:rsidR="00736C2E">
              <w:t xml:space="preserve"> </w:t>
            </w:r>
            <w:r w:rsidRPr="00736C2E">
              <w:t>межреберье</w:t>
            </w:r>
          </w:p>
          <w:p w:rsidR="006B3F2F" w:rsidRPr="00736C2E" w:rsidRDefault="006B3F2F" w:rsidP="00736C2E">
            <w:pPr>
              <w:pStyle w:val="a9"/>
            </w:pPr>
            <w:r w:rsidRPr="00736C2E">
              <w:t>Остистый</w:t>
            </w:r>
            <w:r w:rsidR="00736C2E">
              <w:t xml:space="preserve"> </w:t>
            </w:r>
            <w:r w:rsidRPr="00736C2E">
              <w:t>отросток</w:t>
            </w:r>
            <w:r w:rsidR="00736C2E">
              <w:t xml:space="preserve"> </w:t>
            </w:r>
            <w:r w:rsidRPr="00736C2E">
              <w:t>XI</w:t>
            </w:r>
            <w:r w:rsidR="00736C2E">
              <w:t xml:space="preserve"> гр</w:t>
            </w:r>
            <w:r w:rsidRPr="00736C2E">
              <w:t>удного</w:t>
            </w:r>
            <w:r w:rsidR="00736C2E">
              <w:t xml:space="preserve"> </w:t>
            </w:r>
            <w:r w:rsidRPr="00736C2E">
              <w:t>позвонка</w:t>
            </w:r>
          </w:p>
        </w:tc>
        <w:tc>
          <w:tcPr>
            <w:tcW w:w="2880" w:type="dxa"/>
            <w:shd w:val="clear" w:color="auto" w:fill="auto"/>
          </w:tcPr>
          <w:p w:rsidR="00736C2E" w:rsidRDefault="006B3F2F" w:rsidP="00736C2E">
            <w:pPr>
              <w:pStyle w:val="a9"/>
            </w:pPr>
            <w:r w:rsidRPr="00736C2E">
              <w:t>-</w:t>
            </w:r>
          </w:p>
          <w:p w:rsidR="00736C2E" w:rsidRDefault="006B3F2F" w:rsidP="00736C2E">
            <w:pPr>
              <w:pStyle w:val="a9"/>
            </w:pPr>
            <w:r w:rsidRPr="00736C2E">
              <w:t>-</w:t>
            </w:r>
          </w:p>
          <w:p w:rsidR="00736C2E" w:rsidRDefault="006B3F2F" w:rsidP="00736C2E">
            <w:pPr>
              <w:pStyle w:val="a9"/>
            </w:pPr>
            <w:r w:rsidRPr="00736C2E">
              <w:t>VII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VIII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IX</w:t>
            </w:r>
            <w:r w:rsidR="00736C2E">
              <w:t xml:space="preserve"> </w:t>
            </w:r>
            <w:r w:rsidRPr="00736C2E">
              <w:t>межреберье</w:t>
            </w:r>
          </w:p>
          <w:p w:rsidR="00736C2E" w:rsidRDefault="006B3F2F" w:rsidP="00736C2E">
            <w:pPr>
              <w:pStyle w:val="a9"/>
            </w:pPr>
            <w:r w:rsidRPr="00736C2E">
              <w:t>X</w:t>
            </w:r>
            <w:r w:rsidR="00736C2E">
              <w:t xml:space="preserve"> </w:t>
            </w:r>
            <w:r w:rsidRPr="00736C2E">
              <w:t>межреберье</w:t>
            </w:r>
          </w:p>
          <w:p w:rsidR="006B3F2F" w:rsidRPr="00736C2E" w:rsidRDefault="006B3F2F" w:rsidP="00736C2E">
            <w:pPr>
              <w:pStyle w:val="a9"/>
            </w:pPr>
            <w:r w:rsidRPr="00736C2E">
              <w:t>Остистый</w:t>
            </w:r>
            <w:r w:rsidR="00736C2E">
              <w:t xml:space="preserve"> </w:t>
            </w:r>
            <w:r w:rsidRPr="00736C2E">
              <w:t>отросток</w:t>
            </w:r>
            <w:r w:rsidR="00736C2E">
              <w:t xml:space="preserve"> </w:t>
            </w:r>
            <w:r w:rsidRPr="00736C2E">
              <w:t>XI</w:t>
            </w:r>
            <w:r w:rsidR="00736C2E">
              <w:t xml:space="preserve"> </w:t>
            </w:r>
            <w:r w:rsidRPr="00736C2E">
              <w:t>грудного</w:t>
            </w:r>
            <w:r w:rsidR="00736C2E">
              <w:t xml:space="preserve"> </w:t>
            </w:r>
            <w:r w:rsidRPr="00736C2E">
              <w:t>позвонка</w:t>
            </w:r>
          </w:p>
        </w:tc>
      </w:tr>
    </w:tbl>
    <w:p w:rsidR="00736C2E" w:rsidRDefault="00736C2E" w:rsidP="00736C2E">
      <w:pPr>
        <w:pStyle w:val="a8"/>
      </w:pPr>
    </w:p>
    <w:p w:rsidR="00736C2E" w:rsidRDefault="00736C2E" w:rsidP="00736C2E">
      <w:pPr>
        <w:pStyle w:val="a8"/>
      </w:pPr>
      <w:r>
        <w:br w:type="page"/>
      </w:r>
      <w:r w:rsidR="006B3F2F" w:rsidRPr="00736C2E">
        <w:t>Подвижность нижних краев легких</w:t>
      </w:r>
      <w:r>
        <w:t xml:space="preserve"> (в см)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1134"/>
        <w:gridCol w:w="992"/>
        <w:gridCol w:w="873"/>
        <w:gridCol w:w="1080"/>
        <w:gridCol w:w="924"/>
      </w:tblGrid>
      <w:tr w:rsidR="006B3F2F" w:rsidRPr="00381EB3" w:rsidTr="00381EB3">
        <w:trPr>
          <w:trHeight w:val="158"/>
        </w:trPr>
        <w:tc>
          <w:tcPr>
            <w:tcW w:w="2694" w:type="dxa"/>
            <w:vMerge w:val="restart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Топографические линии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Справа</w:t>
            </w:r>
          </w:p>
        </w:tc>
        <w:tc>
          <w:tcPr>
            <w:tcW w:w="2877" w:type="dxa"/>
            <w:gridSpan w:val="3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Слева</w:t>
            </w:r>
          </w:p>
        </w:tc>
      </w:tr>
      <w:tr w:rsidR="006B3F2F" w:rsidRPr="00381EB3" w:rsidTr="00381EB3">
        <w:trPr>
          <w:trHeight w:val="157"/>
        </w:trPr>
        <w:tc>
          <w:tcPr>
            <w:tcW w:w="2694" w:type="dxa"/>
            <w:vMerge/>
            <w:shd w:val="clear" w:color="auto" w:fill="auto"/>
          </w:tcPr>
          <w:p w:rsidR="006B3F2F" w:rsidRPr="00736C2E" w:rsidRDefault="006B3F2F" w:rsidP="00736C2E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вдох</w:t>
            </w:r>
          </w:p>
        </w:tc>
        <w:tc>
          <w:tcPr>
            <w:tcW w:w="113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выдох</w:t>
            </w:r>
          </w:p>
        </w:tc>
        <w:tc>
          <w:tcPr>
            <w:tcW w:w="992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сумм</w:t>
            </w:r>
          </w:p>
        </w:tc>
        <w:tc>
          <w:tcPr>
            <w:tcW w:w="873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вдох</w:t>
            </w:r>
          </w:p>
        </w:tc>
        <w:tc>
          <w:tcPr>
            <w:tcW w:w="108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выдох</w:t>
            </w:r>
          </w:p>
        </w:tc>
        <w:tc>
          <w:tcPr>
            <w:tcW w:w="92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сумм</w:t>
            </w:r>
          </w:p>
        </w:tc>
      </w:tr>
      <w:tr w:rsidR="006B3F2F" w:rsidRPr="00381EB3" w:rsidTr="00381EB3">
        <w:tc>
          <w:tcPr>
            <w:tcW w:w="269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Среднеключичная</w:t>
            </w:r>
          </w:p>
        </w:tc>
        <w:tc>
          <w:tcPr>
            <w:tcW w:w="85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113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992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4</w:t>
            </w:r>
          </w:p>
        </w:tc>
        <w:tc>
          <w:tcPr>
            <w:tcW w:w="873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-</w:t>
            </w:r>
          </w:p>
        </w:tc>
        <w:tc>
          <w:tcPr>
            <w:tcW w:w="108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-</w:t>
            </w:r>
          </w:p>
        </w:tc>
        <w:tc>
          <w:tcPr>
            <w:tcW w:w="92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-</w:t>
            </w:r>
          </w:p>
        </w:tc>
      </w:tr>
      <w:tr w:rsidR="006B3F2F" w:rsidRPr="00381EB3" w:rsidTr="00381EB3">
        <w:tc>
          <w:tcPr>
            <w:tcW w:w="269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Средняя подмышечная</w:t>
            </w:r>
          </w:p>
        </w:tc>
        <w:tc>
          <w:tcPr>
            <w:tcW w:w="85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3</w:t>
            </w:r>
          </w:p>
        </w:tc>
        <w:tc>
          <w:tcPr>
            <w:tcW w:w="113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3</w:t>
            </w:r>
          </w:p>
        </w:tc>
        <w:tc>
          <w:tcPr>
            <w:tcW w:w="992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6</w:t>
            </w:r>
          </w:p>
        </w:tc>
        <w:tc>
          <w:tcPr>
            <w:tcW w:w="873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108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92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4</w:t>
            </w:r>
          </w:p>
        </w:tc>
      </w:tr>
      <w:tr w:rsidR="006B3F2F" w:rsidRPr="00381EB3" w:rsidTr="00381EB3">
        <w:tc>
          <w:tcPr>
            <w:tcW w:w="269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Лопаточная</w:t>
            </w:r>
          </w:p>
        </w:tc>
        <w:tc>
          <w:tcPr>
            <w:tcW w:w="85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113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992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4</w:t>
            </w:r>
          </w:p>
        </w:tc>
        <w:tc>
          <w:tcPr>
            <w:tcW w:w="873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1080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2</w:t>
            </w:r>
          </w:p>
        </w:tc>
        <w:tc>
          <w:tcPr>
            <w:tcW w:w="924" w:type="dxa"/>
            <w:shd w:val="clear" w:color="auto" w:fill="auto"/>
          </w:tcPr>
          <w:p w:rsidR="006B3F2F" w:rsidRPr="00736C2E" w:rsidRDefault="006B3F2F" w:rsidP="00736C2E">
            <w:pPr>
              <w:pStyle w:val="a9"/>
            </w:pPr>
            <w:r w:rsidRPr="00736C2E">
              <w:t>4</w:t>
            </w:r>
          </w:p>
        </w:tc>
      </w:tr>
    </w:tbl>
    <w:p w:rsidR="00736C2E" w:rsidRDefault="00736C2E" w:rsidP="00736C2E">
      <w:pPr>
        <w:pStyle w:val="a8"/>
      </w:pPr>
    </w:p>
    <w:p w:rsidR="00736C2E" w:rsidRDefault="006B3F2F" w:rsidP="00736C2E">
      <w:pPr>
        <w:pStyle w:val="a8"/>
      </w:pPr>
      <w:r w:rsidRPr="00736C2E">
        <w:t>Аускультация легких.</w:t>
      </w:r>
      <w:r w:rsidR="00736C2E">
        <w:t xml:space="preserve"> </w:t>
      </w:r>
      <w:r w:rsidRPr="00736C2E">
        <w:t>При аускультации над легкими определяется везикулярное дыхание. Бронхофония не изменена, одинаковая с обеих сторон. Хрипы не выслушиваются.</w:t>
      </w:r>
    </w:p>
    <w:p w:rsidR="006B3F2F" w:rsidRPr="00736C2E" w:rsidRDefault="006B3F2F" w:rsidP="00736C2E">
      <w:pPr>
        <w:pStyle w:val="a8"/>
      </w:pPr>
      <w:r w:rsidRPr="00736C2E">
        <w:t>2.</w:t>
      </w:r>
      <w:r w:rsidR="00736C2E">
        <w:t xml:space="preserve"> </w:t>
      </w:r>
      <w:r w:rsidRPr="00736C2E">
        <w:t>Органы кровообращения.</w:t>
      </w:r>
    </w:p>
    <w:p w:rsidR="00736C2E" w:rsidRDefault="006B3F2F" w:rsidP="00736C2E">
      <w:pPr>
        <w:pStyle w:val="a8"/>
      </w:pPr>
      <w:r w:rsidRPr="00736C2E">
        <w:t>Область сердца без видимых изменений. Верхушечный толчок пальпируется в V межреберье слева по среднеключичной линии, площ</w:t>
      </w:r>
      <w:r w:rsidR="0014392C" w:rsidRPr="00736C2E">
        <w:t>адью 1,5*1,5 см. Сердечный толч</w:t>
      </w:r>
      <w:r w:rsidRPr="00736C2E">
        <w:t>ок</w:t>
      </w:r>
      <w:r w:rsidR="00736C2E">
        <w:t xml:space="preserve"> </w:t>
      </w:r>
      <w:r w:rsidRPr="00736C2E">
        <w:t>отсутствует.</w:t>
      </w:r>
    </w:p>
    <w:p w:rsidR="00736C2E" w:rsidRDefault="006B3F2F" w:rsidP="00736C2E">
      <w:pPr>
        <w:pStyle w:val="a8"/>
      </w:pPr>
      <w:r w:rsidRPr="00736C2E">
        <w:t>Перкуссия сердца</w:t>
      </w:r>
    </w:p>
    <w:p w:rsidR="00736C2E" w:rsidRDefault="006B3F2F" w:rsidP="00736C2E">
      <w:pPr>
        <w:pStyle w:val="a8"/>
      </w:pPr>
      <w:r w:rsidRPr="00736C2E">
        <w:t>Границы относительной тупости сердца</w:t>
      </w:r>
      <w:r w:rsidR="00736C2E">
        <w:t xml:space="preserve"> </w:t>
      </w:r>
      <w:r w:rsidRPr="00736C2E">
        <w:t>Правая – на 1см. кнаружи от правого края грудины;</w:t>
      </w:r>
      <w:r w:rsidR="00736C2E">
        <w:t xml:space="preserve"> </w:t>
      </w:r>
      <w:r w:rsidRPr="00736C2E">
        <w:t xml:space="preserve">Левая – </w:t>
      </w:r>
      <w:smartTag w:uri="urn:schemas-microsoft-com:office:smarttags" w:element="metricconverter">
        <w:smartTagPr>
          <w:attr w:name="ProductID" w:val="0,5 см"/>
        </w:smartTagPr>
        <w:r w:rsidRPr="00736C2E">
          <w:t>0,5 см</w:t>
        </w:r>
      </w:smartTag>
      <w:r w:rsidRPr="00736C2E">
        <w:t xml:space="preserve"> кнутри от левой среднеключичной линии;</w:t>
      </w:r>
      <w:r w:rsidR="00736C2E">
        <w:t xml:space="preserve"> </w:t>
      </w:r>
      <w:r w:rsidRPr="00736C2E">
        <w:t>Верхняя – III межреберье по среднеключичной линии слева;</w:t>
      </w:r>
      <w:r w:rsidR="00736C2E">
        <w:t xml:space="preserve"> </w:t>
      </w:r>
      <w:r w:rsidRPr="00736C2E">
        <w:t>Поперечник относительной тупости сердца: 3+9=12 см.</w:t>
      </w:r>
      <w:r w:rsidR="00736C2E">
        <w:t xml:space="preserve"> </w:t>
      </w:r>
      <w:r w:rsidRPr="00736C2E">
        <w:t>Конфигурация сердца не изменена.</w:t>
      </w:r>
      <w:r w:rsidR="00736C2E">
        <w:t xml:space="preserve"> </w:t>
      </w:r>
      <w:r w:rsidRPr="00736C2E">
        <w:t>Границы абсолютной тупости сердца:</w:t>
      </w:r>
      <w:r w:rsidR="00736C2E">
        <w:t xml:space="preserve"> </w:t>
      </w:r>
      <w:r w:rsidRPr="00736C2E">
        <w:t>Правая – левый край грудины,</w:t>
      </w:r>
      <w:r w:rsidR="00736C2E">
        <w:t xml:space="preserve"> </w:t>
      </w:r>
      <w:r w:rsidRPr="00736C2E">
        <w:t>Левая –</w:t>
      </w:r>
      <w:r w:rsidR="00736C2E">
        <w:t xml:space="preserve"> </w:t>
      </w:r>
      <w:r w:rsidRPr="00736C2E">
        <w:t xml:space="preserve">на </w:t>
      </w:r>
      <w:smartTag w:uri="urn:schemas-microsoft-com:office:smarttags" w:element="metricconverter">
        <w:smartTagPr>
          <w:attr w:name="ProductID" w:val="2,5 см"/>
        </w:smartTagPr>
        <w:r w:rsidRPr="00736C2E">
          <w:t>2,5 см</w:t>
        </w:r>
      </w:smartTag>
      <w:r w:rsidRPr="00736C2E">
        <w:t>. кнутри от левой среднеключичной линии,</w:t>
      </w:r>
      <w:r w:rsidR="00736C2E">
        <w:t xml:space="preserve"> </w:t>
      </w:r>
      <w:r w:rsidRPr="00736C2E">
        <w:t>Верхняя – на уровне</w:t>
      </w:r>
      <w:r w:rsidR="00736C2E">
        <w:t xml:space="preserve"> </w:t>
      </w:r>
      <w:r w:rsidRPr="00736C2E">
        <w:t>IV ребра.</w:t>
      </w:r>
      <w:r w:rsidR="00736C2E">
        <w:t xml:space="preserve"> </w:t>
      </w:r>
      <w:r w:rsidRPr="00736C2E">
        <w:t xml:space="preserve">Поперечник абсолютной тупости сердца – </w:t>
      </w:r>
      <w:smartTag w:uri="urn:schemas-microsoft-com:office:smarttags" w:element="metricconverter">
        <w:smartTagPr>
          <w:attr w:name="ProductID" w:val="6 см"/>
        </w:smartTagPr>
        <w:r w:rsidRPr="00736C2E">
          <w:t>6 см</w:t>
        </w:r>
      </w:smartTag>
      <w:r w:rsidRPr="00736C2E">
        <w:t>.</w:t>
      </w:r>
      <w:r w:rsidR="00736C2E">
        <w:t xml:space="preserve"> </w:t>
      </w:r>
      <w:r w:rsidRPr="00736C2E">
        <w:t xml:space="preserve">Ширина сосудистого пучка – </w:t>
      </w:r>
      <w:smartTag w:uri="urn:schemas-microsoft-com:office:smarttags" w:element="metricconverter">
        <w:smartTagPr>
          <w:attr w:name="ProductID" w:val="5 см"/>
        </w:smartTagPr>
        <w:r w:rsidRPr="00736C2E">
          <w:t>5 см</w:t>
        </w:r>
      </w:smartTag>
      <w:r w:rsidRPr="00736C2E">
        <w:t>.</w:t>
      </w:r>
    </w:p>
    <w:p w:rsidR="00736C2E" w:rsidRDefault="006B3F2F" w:rsidP="00736C2E">
      <w:pPr>
        <w:pStyle w:val="a8"/>
      </w:pPr>
      <w:r w:rsidRPr="00736C2E">
        <w:t>Аускультация сердца</w:t>
      </w:r>
    </w:p>
    <w:p w:rsidR="00670AF9" w:rsidRPr="00736C2E" w:rsidRDefault="006B3F2F" w:rsidP="00736C2E">
      <w:pPr>
        <w:pStyle w:val="a8"/>
      </w:pPr>
      <w:r w:rsidRPr="00736C2E">
        <w:t>При аускультации тоны сердца</w:t>
      </w:r>
      <w:r w:rsidR="00FB07F1" w:rsidRPr="00736C2E">
        <w:t xml:space="preserve"> приглушены.</w:t>
      </w:r>
    </w:p>
    <w:p w:rsidR="00736C2E" w:rsidRDefault="006B3F2F" w:rsidP="00736C2E">
      <w:pPr>
        <w:pStyle w:val="a8"/>
      </w:pPr>
      <w:r w:rsidRPr="00736C2E">
        <w:t>Исследование сосудов</w:t>
      </w:r>
      <w:r w:rsidR="00736C2E">
        <w:t xml:space="preserve"> </w:t>
      </w:r>
      <w:r w:rsidRPr="00736C2E">
        <w:t>Пульс 80 ударов в минуту, ритмичный, удовлетворительного наполнения и напряжения, средней величины, симметричный на обеих руках.</w:t>
      </w:r>
      <w:r w:rsidR="00736C2E">
        <w:t xml:space="preserve"> </w:t>
      </w:r>
      <w:r w:rsidRPr="00736C2E">
        <w:t>При аускультации артерий патологические изменения не выявлены.</w:t>
      </w:r>
      <w:r w:rsidR="00736C2E">
        <w:t xml:space="preserve"> </w:t>
      </w:r>
      <w:r w:rsidRPr="00736C2E">
        <w:t>Артериаль</w:t>
      </w:r>
      <w:r w:rsidR="003932DB" w:rsidRPr="00736C2E">
        <w:t>ное давление: на левой руке - 90</w:t>
      </w:r>
      <w:r w:rsidRPr="00736C2E">
        <w:t>/60 мм</w:t>
      </w:r>
      <w:r w:rsidR="00670AF9" w:rsidRPr="00736C2E">
        <w:t>.</w:t>
      </w:r>
      <w:r w:rsidRPr="00736C2E">
        <w:t>рт.</w:t>
      </w:r>
      <w:r w:rsidR="003932DB" w:rsidRPr="00736C2E">
        <w:t>ст, на правой руке - 90</w:t>
      </w:r>
      <w:r w:rsidRPr="00736C2E">
        <w:t>/60 мм</w:t>
      </w:r>
      <w:r w:rsidR="00670AF9" w:rsidRPr="00736C2E">
        <w:t>.р</w:t>
      </w:r>
      <w:r w:rsidRPr="00736C2E">
        <w:t>т.ст.</w:t>
      </w:r>
      <w:r w:rsidR="00736C2E">
        <w:t xml:space="preserve"> </w:t>
      </w:r>
      <w:r w:rsidRPr="00736C2E">
        <w:t>При исследовании вен</w:t>
      </w:r>
      <w:r w:rsidR="00670AF9" w:rsidRPr="00736C2E">
        <w:t xml:space="preserve"> -</w:t>
      </w:r>
      <w:r w:rsidRPr="00736C2E">
        <w:t xml:space="preserve"> без особенностей.</w:t>
      </w:r>
    </w:p>
    <w:p w:rsidR="006B3F2F" w:rsidRPr="00736C2E" w:rsidRDefault="006B3F2F" w:rsidP="00736C2E">
      <w:pPr>
        <w:pStyle w:val="a8"/>
      </w:pPr>
      <w:r w:rsidRPr="00736C2E">
        <w:t>3.</w:t>
      </w:r>
      <w:r w:rsidR="00736C2E">
        <w:t xml:space="preserve"> </w:t>
      </w:r>
      <w:r w:rsidRPr="00736C2E">
        <w:t>Органы пищеварения.</w:t>
      </w:r>
    </w:p>
    <w:p w:rsidR="006B3F2F" w:rsidRPr="00736C2E" w:rsidRDefault="006B3F2F" w:rsidP="00736C2E">
      <w:pPr>
        <w:pStyle w:val="a8"/>
      </w:pPr>
      <w:r w:rsidRPr="00736C2E">
        <w:t>Запаха изо рта нет. Слизистая оболочка ротовой полости бледно-розовой окраски, миндалины не увеличены. Десны бледно-розов</w:t>
      </w:r>
      <w:r w:rsidR="00670AF9" w:rsidRPr="00736C2E">
        <w:t>ого цвета, обычной влажности, б</w:t>
      </w:r>
      <w:r w:rsidRPr="00736C2E">
        <w:t>ез патологических изменений. Полость рта санирована.</w:t>
      </w:r>
    </w:p>
    <w:p w:rsidR="00736C2E" w:rsidRDefault="006B3F2F" w:rsidP="00736C2E">
      <w:pPr>
        <w:pStyle w:val="a8"/>
      </w:pPr>
      <w:r w:rsidRPr="00736C2E">
        <w:t>Язык обычных размеров, розового цвета, влажный, обложен налетом белого цвета, сосочки сохранены, язв и трещин нет.</w:t>
      </w:r>
    </w:p>
    <w:p w:rsidR="00736C2E" w:rsidRDefault="006B3F2F" w:rsidP="00736C2E">
      <w:pPr>
        <w:pStyle w:val="a8"/>
      </w:pPr>
      <w:r w:rsidRPr="00736C2E">
        <w:t>Живот правильной конфигурации. Окружность живота на уровне пупка 65см. Мышцы брюшной стенки в акте дыхания не участвуют. Живот мягкий,</w:t>
      </w:r>
      <w:r w:rsidR="00736C2E">
        <w:t xml:space="preserve"> </w:t>
      </w:r>
      <w:r w:rsidRPr="00736C2E">
        <w:t xml:space="preserve">болезненный в </w:t>
      </w:r>
      <w:r w:rsidR="003932DB" w:rsidRPr="00736C2E">
        <w:t>левой подвздошной области.</w:t>
      </w:r>
    </w:p>
    <w:p w:rsidR="006B3F2F" w:rsidRPr="00736C2E" w:rsidRDefault="006B3F2F" w:rsidP="00736C2E">
      <w:pPr>
        <w:pStyle w:val="a8"/>
      </w:pPr>
      <w:r w:rsidRPr="00736C2E">
        <w:t>При перкуссии живота определяется притуплено - тимпанический звук.</w:t>
      </w:r>
      <w:r w:rsidR="00736C2E">
        <w:t xml:space="preserve"> </w:t>
      </w:r>
      <w:r w:rsidRPr="00736C2E">
        <w:t xml:space="preserve">Сигмовидная кишка пальпируется в левой подвздошной области на протяжении </w:t>
      </w:r>
      <w:smartTag w:uri="urn:schemas-microsoft-com:office:smarttags" w:element="metricconverter">
        <w:smartTagPr>
          <w:attr w:name="ProductID" w:val="13 см"/>
        </w:smartTagPr>
        <w:r w:rsidRPr="00736C2E">
          <w:t>13 см</w:t>
        </w:r>
      </w:smartTag>
      <w:r w:rsidRPr="00736C2E">
        <w:t xml:space="preserve"> цилиндрической фор</w:t>
      </w:r>
      <w:r w:rsidR="00670AF9" w:rsidRPr="00736C2E">
        <w:t xml:space="preserve">мы. По плотности эластичная, умеренно </w:t>
      </w:r>
      <w:r w:rsidRPr="00736C2E">
        <w:t>болезненная при поверхностной пальпации, не урчащая.</w:t>
      </w:r>
      <w:r w:rsidR="00736C2E">
        <w:t xml:space="preserve"> </w:t>
      </w:r>
      <w:r w:rsidRPr="00736C2E">
        <w:t xml:space="preserve">Слепая кишка пальпируется в правой подвздошной области на протяжении </w:t>
      </w:r>
      <w:smartTag w:uri="urn:schemas-microsoft-com:office:smarttags" w:element="metricconverter">
        <w:smartTagPr>
          <w:attr w:name="ProductID" w:val="12 см"/>
        </w:smartTagPr>
        <w:r w:rsidRPr="00736C2E">
          <w:t>12 см</w:t>
        </w:r>
      </w:smartTag>
      <w:r w:rsidRPr="00736C2E">
        <w:t xml:space="preserve"> цилиндрической формы, плотноэластической консистенции, подвижная, отмечается дискомфорт при пальпации.</w:t>
      </w:r>
      <w:r w:rsidR="00736C2E">
        <w:t xml:space="preserve"> </w:t>
      </w:r>
      <w:r w:rsidRPr="00736C2E">
        <w:t>При поверхностной пальпации живот мягкий, болезненный. Отмечается нек</w:t>
      </w:r>
      <w:r w:rsidR="00670AF9" w:rsidRPr="00736C2E">
        <w:t>оторое напряжение мышц передне</w:t>
      </w:r>
      <w:r w:rsidRPr="00736C2E">
        <w:t>й брюшной стенки. Симптом Щеткина - Блюмберга отрицательный.</w:t>
      </w:r>
      <w:r w:rsidR="00736C2E">
        <w:t xml:space="preserve"> </w:t>
      </w:r>
      <w:r w:rsidRPr="00736C2E">
        <w:t xml:space="preserve">Нижняя граница желудка определяется на </w:t>
      </w:r>
      <w:smartTag w:uri="urn:schemas-microsoft-com:office:smarttags" w:element="metricconverter">
        <w:smartTagPr>
          <w:attr w:name="ProductID" w:val="2,5 см"/>
        </w:smartTagPr>
        <w:r w:rsidRPr="00736C2E">
          <w:t>2,5 см</w:t>
        </w:r>
      </w:smartTag>
      <w:r w:rsidRPr="00736C2E">
        <w:t xml:space="preserve"> выше пупка.</w:t>
      </w:r>
      <w:r w:rsidR="00736C2E">
        <w:t xml:space="preserve"> </w:t>
      </w:r>
      <w:r w:rsidRPr="00736C2E">
        <w:t>Малая кривизна желудка и привратник не пальпируются.</w:t>
      </w:r>
      <w:r w:rsidR="00736C2E">
        <w:t xml:space="preserve"> </w:t>
      </w:r>
      <w:r w:rsidRPr="00736C2E">
        <w:t>При аускультации живота выслушиваются перистальтические кишечные шумы. Симптомы Менделя, Мейо-Робсена, Шоффара, Кача - отрицательные.</w:t>
      </w:r>
      <w:r w:rsidR="00736C2E">
        <w:t xml:space="preserve"> </w:t>
      </w:r>
      <w:r w:rsidRPr="00736C2E">
        <w:t>Поджелудочная железа не пальпируется.</w:t>
      </w:r>
      <w:r w:rsidR="00736C2E">
        <w:t xml:space="preserve"> </w:t>
      </w:r>
      <w:r w:rsidR="00670AF9" w:rsidRPr="00736C2E">
        <w:t>На момент осмотра (20</w:t>
      </w:r>
      <w:r w:rsidRPr="00736C2E">
        <w:t>.</w:t>
      </w:r>
      <w:r w:rsidR="00670AF9" w:rsidRPr="00736C2E">
        <w:t>10</w:t>
      </w:r>
      <w:r w:rsidRPr="00736C2E">
        <w:t xml:space="preserve">.10) стул был 1 раз оформленный, светло-коричневого цвета. В день госпитализации </w:t>
      </w:r>
      <w:r w:rsidR="003932DB" w:rsidRPr="00736C2E">
        <w:t xml:space="preserve">скудный </w:t>
      </w:r>
      <w:r w:rsidRPr="00736C2E">
        <w:t xml:space="preserve">жидкий стул </w:t>
      </w:r>
      <w:r w:rsidR="00670AF9" w:rsidRPr="00736C2E">
        <w:t>с примесью слизи и крови до 10-15 раз в сутки.</w:t>
      </w:r>
    </w:p>
    <w:p w:rsidR="00736C2E" w:rsidRDefault="00670AF9" w:rsidP="00736C2E">
      <w:pPr>
        <w:pStyle w:val="a8"/>
      </w:pPr>
      <w:r w:rsidRPr="00736C2E">
        <w:t>Гепато-лиенальная система.</w:t>
      </w:r>
    </w:p>
    <w:p w:rsidR="00736C2E" w:rsidRDefault="00670AF9" w:rsidP="00736C2E">
      <w:pPr>
        <w:pStyle w:val="a8"/>
      </w:pPr>
      <w:r w:rsidRPr="00736C2E">
        <w:t>1.</w:t>
      </w:r>
      <w:r w:rsidR="00736C2E">
        <w:t xml:space="preserve"> </w:t>
      </w:r>
      <w:r w:rsidRPr="00736C2E">
        <w:t>Печень: край печени острый, ровный, гладкий, подвижный,</w:t>
      </w:r>
      <w:r w:rsidR="00736C2E">
        <w:t xml:space="preserve"> </w:t>
      </w:r>
      <w:r w:rsidRPr="00736C2E">
        <w:t>безболезненный, пальпируется у края правой реберной дуги. Выпячивания, деформации в области печени не выявляются. Размеры печеночной тупости по Курлову 9-8-</w:t>
      </w:r>
      <w:smartTag w:uri="urn:schemas-microsoft-com:office:smarttags" w:element="metricconverter">
        <w:smartTagPr>
          <w:attr w:name="ProductID" w:val="7 см"/>
        </w:smartTagPr>
        <w:r w:rsidRPr="00736C2E">
          <w:t>7 см</w:t>
        </w:r>
      </w:smartTag>
      <w:r w:rsidRPr="00736C2E">
        <w:t>.</w:t>
      </w:r>
      <w:r w:rsidR="00736C2E">
        <w:t xml:space="preserve"> </w:t>
      </w:r>
      <w:r w:rsidRPr="00736C2E">
        <w:t>2.</w:t>
      </w:r>
      <w:r w:rsidR="00736C2E">
        <w:t xml:space="preserve"> </w:t>
      </w:r>
      <w:r w:rsidRPr="00736C2E">
        <w:t>Желчный пузырь не прощупывается.</w:t>
      </w:r>
    </w:p>
    <w:p w:rsidR="00670AF9" w:rsidRPr="00736C2E" w:rsidRDefault="00670AF9" w:rsidP="00736C2E">
      <w:pPr>
        <w:pStyle w:val="a8"/>
      </w:pPr>
      <w:r w:rsidRPr="00736C2E">
        <w:t>Симптом Кера – слабо положительный, симптом Ортнера - слабо положительный, симптом Мерфи - слабо положительный, Френикус - симптом</w:t>
      </w:r>
      <w:r w:rsidR="00736C2E">
        <w:t xml:space="preserve"> </w:t>
      </w:r>
      <w:r w:rsidRPr="00736C2E">
        <w:t>отрицательный.</w:t>
      </w:r>
    </w:p>
    <w:p w:rsidR="00736C2E" w:rsidRDefault="00670AF9" w:rsidP="00736C2E">
      <w:pPr>
        <w:pStyle w:val="a8"/>
      </w:pPr>
      <w:r w:rsidRPr="00736C2E">
        <w:t>3.</w:t>
      </w:r>
      <w:r w:rsidR="00736C2E">
        <w:t xml:space="preserve"> </w:t>
      </w:r>
      <w:r w:rsidRPr="00736C2E">
        <w:t xml:space="preserve">Селезенка: при осмотре области селезенки выпячиваний и деформаций нет. При перкуссии селезенки по Х ребру - длинник </w:t>
      </w:r>
      <w:smartTag w:uri="urn:schemas-microsoft-com:office:smarttags" w:element="metricconverter">
        <w:smartTagPr>
          <w:attr w:name="ProductID" w:val="9 см"/>
        </w:smartTagPr>
        <w:r w:rsidRPr="00736C2E">
          <w:t>9 см</w:t>
        </w:r>
      </w:smartTag>
      <w:r w:rsidRPr="00736C2E">
        <w:t xml:space="preserve">, поперечник - </w:t>
      </w:r>
      <w:smartTag w:uri="urn:schemas-microsoft-com:office:smarttags" w:element="metricconverter">
        <w:smartTagPr>
          <w:attr w:name="ProductID" w:val="5 см"/>
        </w:smartTagPr>
        <w:r w:rsidRPr="00736C2E">
          <w:t>5 см</w:t>
        </w:r>
      </w:smartTag>
      <w:r w:rsidRPr="00736C2E">
        <w:t>. Пальпация зоны проекции безболезненна.</w:t>
      </w:r>
    </w:p>
    <w:p w:rsidR="00736C2E" w:rsidRDefault="00670AF9" w:rsidP="00736C2E">
      <w:pPr>
        <w:pStyle w:val="a8"/>
      </w:pPr>
      <w:r w:rsidRPr="00736C2E">
        <w:t>4.</w:t>
      </w:r>
      <w:r w:rsidR="00736C2E">
        <w:t xml:space="preserve"> </w:t>
      </w:r>
      <w:r w:rsidRPr="00736C2E">
        <w:t>Органы мочевыделения.</w:t>
      </w:r>
    </w:p>
    <w:p w:rsidR="00736C2E" w:rsidRDefault="00670AF9" w:rsidP="00736C2E">
      <w:pPr>
        <w:pStyle w:val="a8"/>
      </w:pPr>
      <w:r w:rsidRPr="00736C2E">
        <w:t>При осмотре области почек патологические изменения не выявляются. Почки не увеличены. Боли в поясничной области отсутствуют. Болезненность в области мочевого пузыря отсутствует, мочеиспускание не затруднено, безболезненное. Частота около 6-7 раз в сутки. Симптом Пастернацкого отрицательный с обеих сторон.</w:t>
      </w:r>
    </w:p>
    <w:p w:rsidR="00736C2E" w:rsidRDefault="00670AF9" w:rsidP="00736C2E">
      <w:pPr>
        <w:pStyle w:val="a8"/>
      </w:pPr>
      <w:r w:rsidRPr="00736C2E">
        <w:t>Мочевой пузырь перкуторно не выступает над лобком, не увеличен. Моча, со слов больного, прозрачная, соломенно-желтого цвета, без каких-либо изменений.</w:t>
      </w:r>
    </w:p>
    <w:p w:rsidR="00670AF9" w:rsidRPr="00736C2E" w:rsidRDefault="00670AF9" w:rsidP="00736C2E">
      <w:pPr>
        <w:pStyle w:val="a8"/>
      </w:pPr>
      <w:r w:rsidRPr="00736C2E">
        <w:t>5.</w:t>
      </w:r>
      <w:r w:rsidR="00736C2E">
        <w:t xml:space="preserve"> </w:t>
      </w:r>
      <w:r w:rsidRPr="00736C2E">
        <w:t>Исследование нервной системы.</w:t>
      </w:r>
    </w:p>
    <w:p w:rsidR="00736C2E" w:rsidRDefault="00670AF9" w:rsidP="00736C2E">
      <w:pPr>
        <w:pStyle w:val="a8"/>
      </w:pPr>
      <w:r w:rsidRPr="00736C2E">
        <w:t>Нервная система.</w:t>
      </w:r>
      <w:r w:rsidR="00736C2E">
        <w:t xml:space="preserve"> </w:t>
      </w:r>
      <w:r w:rsidRPr="00736C2E">
        <w:t>Походка правильная, координация движений не нарушена.</w:t>
      </w:r>
      <w:r w:rsidR="00736C2E">
        <w:t xml:space="preserve"> </w:t>
      </w:r>
      <w:r w:rsidRPr="00736C2E">
        <w:t>Речь правильная, произношение хорошее.</w:t>
      </w:r>
      <w:r w:rsidR="00736C2E">
        <w:t xml:space="preserve"> </w:t>
      </w:r>
      <w:r w:rsidRPr="00736C2E">
        <w:t>Дермографизм белый (симпатотоник), ранний, нестойкий, появился через 15 секунд, исчез через 2 минуты.</w:t>
      </w:r>
      <w:r w:rsidR="00736C2E">
        <w:t xml:space="preserve"> </w:t>
      </w:r>
      <w:r w:rsidRPr="00736C2E">
        <w:t>В позе Ромберга устойчив.</w:t>
      </w:r>
      <w:r w:rsidR="00736C2E">
        <w:t xml:space="preserve"> </w:t>
      </w:r>
      <w:r w:rsidRPr="00736C2E">
        <w:t>Менингиальные симптомы: отрицательные.</w:t>
      </w:r>
    </w:p>
    <w:p w:rsidR="00670AF9" w:rsidRPr="00736C2E" w:rsidRDefault="00670AF9" w:rsidP="00736C2E">
      <w:pPr>
        <w:pStyle w:val="a8"/>
      </w:pPr>
      <w:r w:rsidRPr="00736C2E">
        <w:t>Психическое состояние.</w:t>
      </w:r>
      <w:r w:rsidR="00736C2E">
        <w:t xml:space="preserve"> </w:t>
      </w:r>
      <w:r w:rsidRPr="00736C2E">
        <w:t>Ориентировка во времени и конкретной ситуации сохранена. Адекватный контакт с окружающими сохранен. Пациент приветлив, однако, отмечает слабость, сонливость. Последовательность и логичность речи и мышления не нарушена. Память не нарушена. Головные боли и головокружение не возникают. Сон - без патологий. Реакция на осмотр адекватная.</w:t>
      </w:r>
    </w:p>
    <w:p w:rsidR="00736C2E" w:rsidRDefault="00736C2E" w:rsidP="00736C2E">
      <w:pPr>
        <w:pStyle w:val="a8"/>
      </w:pPr>
    </w:p>
    <w:p w:rsidR="00736C2E" w:rsidRDefault="00736C2E" w:rsidP="00736C2E">
      <w:pPr>
        <w:pStyle w:val="a8"/>
      </w:pPr>
      <w:r>
        <w:br w:type="page"/>
      </w:r>
      <w:r w:rsidR="00670AF9" w:rsidRPr="00736C2E">
        <w:t>Предварительный диагноз</w:t>
      </w:r>
    </w:p>
    <w:p w:rsidR="00736C2E" w:rsidRDefault="00736C2E" w:rsidP="00736C2E">
      <w:pPr>
        <w:pStyle w:val="a8"/>
      </w:pPr>
    </w:p>
    <w:p w:rsidR="006431AB" w:rsidRPr="00736C2E" w:rsidRDefault="00670AF9" w:rsidP="00736C2E">
      <w:pPr>
        <w:pStyle w:val="a8"/>
      </w:pPr>
      <w:r w:rsidRPr="00736C2E">
        <w:t>Ds: Острая дизентерия, колитический вариант</w:t>
      </w:r>
      <w:r w:rsidR="0014392C" w:rsidRPr="00736C2E">
        <w:t xml:space="preserve"> </w:t>
      </w:r>
      <w:r w:rsidRPr="00736C2E">
        <w:t>со среднетяжелым течением.</w:t>
      </w:r>
    </w:p>
    <w:p w:rsidR="0014392C" w:rsidRPr="00736C2E" w:rsidRDefault="0014392C" w:rsidP="00736C2E">
      <w:pPr>
        <w:pStyle w:val="a8"/>
      </w:pPr>
    </w:p>
    <w:p w:rsidR="00736C2E" w:rsidRDefault="00736C2E" w:rsidP="00736C2E">
      <w:pPr>
        <w:pStyle w:val="a8"/>
      </w:pPr>
      <w:r>
        <w:t>План обследования</w:t>
      </w:r>
    </w:p>
    <w:p w:rsidR="00736C2E" w:rsidRDefault="00736C2E" w:rsidP="00736C2E">
      <w:pPr>
        <w:pStyle w:val="a8"/>
      </w:pPr>
    </w:p>
    <w:p w:rsidR="00736C2E" w:rsidRDefault="0014392C" w:rsidP="00736C2E">
      <w:pPr>
        <w:pStyle w:val="a8"/>
      </w:pPr>
      <w:r w:rsidRPr="00736C2E">
        <w:t>I. Специфические методы обследования:</w:t>
      </w:r>
      <w:r w:rsidR="00736C2E">
        <w:t xml:space="preserve"> </w:t>
      </w:r>
      <w:r w:rsidRPr="00736C2E">
        <w:t>1.Бактериологическое исследование кала и рвотных масс, промывных вод желудка на шигеллы, сальмонеллы, УПБ.</w:t>
      </w:r>
      <w:r w:rsidR="00736C2E">
        <w:t xml:space="preserve"> </w:t>
      </w:r>
      <w:r w:rsidRPr="00736C2E">
        <w:t>2. Паразитологическое обследование (кал на яйца глист и простейшие).</w:t>
      </w:r>
      <w:r w:rsidR="00736C2E">
        <w:t xml:space="preserve"> </w:t>
      </w:r>
      <w:r w:rsidRPr="00736C2E">
        <w:t>3. Серологические методы: РПГА с сальмонеллезными и шигеллезными</w:t>
      </w:r>
      <w:r w:rsidR="00736C2E">
        <w:t xml:space="preserve"> </w:t>
      </w:r>
      <w:r w:rsidRPr="00736C2E">
        <w:t>диагностикумами в парных сыворотках.</w:t>
      </w:r>
      <w:r w:rsidR="00736C2E">
        <w:t xml:space="preserve"> </w:t>
      </w:r>
      <w:r w:rsidRPr="00736C2E">
        <w:t>II.Неспецифические методы обследования:</w:t>
      </w:r>
      <w:r w:rsidR="00736C2E">
        <w:t xml:space="preserve"> </w:t>
      </w:r>
      <w:r w:rsidRPr="00736C2E">
        <w:t>3. Копрограмма.</w:t>
      </w:r>
      <w:r w:rsidR="00736C2E">
        <w:t xml:space="preserve"> </w:t>
      </w:r>
      <w:r w:rsidRPr="00736C2E">
        <w:t>4. ОАК.</w:t>
      </w:r>
      <w:r w:rsidR="00736C2E">
        <w:t xml:space="preserve"> </w:t>
      </w:r>
      <w:r w:rsidRPr="00736C2E">
        <w:t>5. Биохимический анализ крови.</w:t>
      </w:r>
      <w:r w:rsidR="00736C2E">
        <w:t xml:space="preserve"> </w:t>
      </w:r>
      <w:r w:rsidRPr="00736C2E">
        <w:t>6. ОАМ.</w:t>
      </w:r>
      <w:r w:rsidR="00736C2E">
        <w:t xml:space="preserve"> </w:t>
      </w:r>
      <w:r w:rsidRPr="00736C2E">
        <w:t>7. Анализ крови на ВИЧ, RW, HBsAg.</w:t>
      </w:r>
    </w:p>
    <w:p w:rsidR="003B2D8E" w:rsidRPr="00736C2E" w:rsidRDefault="003B2D8E" w:rsidP="00736C2E">
      <w:pPr>
        <w:pStyle w:val="a8"/>
      </w:pPr>
    </w:p>
    <w:p w:rsidR="00736C2E" w:rsidRDefault="003932DB" w:rsidP="00736C2E">
      <w:pPr>
        <w:pStyle w:val="a8"/>
      </w:pPr>
      <w:r w:rsidRPr="00736C2E">
        <w:t>Результаты дополнительных ме</w:t>
      </w:r>
      <w:r w:rsidR="00736C2E">
        <w:t>тодов исследования с их оценкой</w:t>
      </w:r>
    </w:p>
    <w:p w:rsidR="003932DB" w:rsidRPr="00736C2E" w:rsidRDefault="003932DB" w:rsidP="00736C2E">
      <w:pPr>
        <w:pStyle w:val="a8"/>
      </w:pPr>
    </w:p>
    <w:p w:rsidR="003932DB" w:rsidRPr="00736C2E" w:rsidRDefault="003932DB" w:rsidP="00736C2E">
      <w:pPr>
        <w:pStyle w:val="a8"/>
      </w:pPr>
      <w:r w:rsidRPr="00736C2E">
        <w:t>Общий анализ крови</w:t>
      </w:r>
      <w:r w:rsidR="000336AA" w:rsidRPr="00736C2E">
        <w:t xml:space="preserve"> (от 16</w:t>
      </w:r>
      <w:r w:rsidRPr="00736C2E">
        <w:t>.</w:t>
      </w:r>
      <w:r w:rsidR="000336AA" w:rsidRPr="00736C2E">
        <w:t>10</w:t>
      </w:r>
      <w:r w:rsidRPr="00736C2E">
        <w:t>.10):</w:t>
      </w:r>
      <w:r w:rsidR="00736C2E">
        <w:t xml:space="preserve"> </w:t>
      </w:r>
    </w:p>
    <w:tbl>
      <w:tblPr>
        <w:tblW w:w="90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0"/>
        <w:gridCol w:w="2366"/>
        <w:gridCol w:w="2280"/>
      </w:tblGrid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Показатели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У больного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Норма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Интерпретация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Гемоглобин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0336AA" w:rsidP="00736C2E">
            <w:pPr>
              <w:pStyle w:val="a9"/>
            </w:pPr>
            <w:r w:rsidRPr="00736C2E">
              <w:t>14</w:t>
            </w:r>
            <w:r w:rsidR="003932DB" w:rsidRPr="00736C2E">
              <w:t>5 г/л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</w:t>
            </w:r>
            <w:r w:rsidR="000336AA" w:rsidRPr="00736C2E">
              <w:t>3</w:t>
            </w:r>
            <w:r w:rsidRPr="00736C2E">
              <w:t>0</w:t>
            </w:r>
            <w:r w:rsidR="000336AA" w:rsidRPr="00736C2E">
              <w:t>-150</w:t>
            </w:r>
            <w:r w:rsidRPr="00736C2E">
              <w:t xml:space="preserve"> г/л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Эритроциты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3.5*10??/л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3,7-4,7*10??/л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СОЭ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0336AA" w:rsidP="00736C2E">
            <w:pPr>
              <w:pStyle w:val="a9"/>
            </w:pPr>
            <w:r w:rsidRPr="00736C2E">
              <w:t>5</w:t>
            </w:r>
            <w:r w:rsidR="003932DB" w:rsidRPr="00736C2E">
              <w:t xml:space="preserve"> мм/ч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2-15 мм/ч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0336AA" w:rsidP="00736C2E">
            <w:pPr>
              <w:pStyle w:val="a9"/>
            </w:pPr>
            <w:r w:rsidRPr="00736C2E">
              <w:t>повышено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Лейкоциты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14*109/л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4,0-9,0*109/л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Палочкояд.нейтр.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2%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1-6%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Сегментояд.нейтр.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60%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45-70%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Эозинофилы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0336AA" w:rsidP="00736C2E">
            <w:pPr>
              <w:pStyle w:val="a9"/>
            </w:pPr>
            <w:r w:rsidRPr="00736C2E">
              <w:t>1</w:t>
            </w:r>
            <w:r w:rsidR="003932DB" w:rsidRPr="00736C2E">
              <w:t>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0-5%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Моноциты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0336AA" w:rsidP="00736C2E">
            <w:pPr>
              <w:pStyle w:val="a9"/>
            </w:pPr>
            <w:r w:rsidRPr="00736C2E">
              <w:t>4</w:t>
            </w:r>
            <w:r w:rsidR="003932DB" w:rsidRPr="00736C2E">
              <w:t>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2-9%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Лимфоциты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24%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18-40%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Базофилы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0-1%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Тромбоциты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183*109/л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160-380*109/л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54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Гематокрит</w:t>
            </w:r>
          </w:p>
        </w:tc>
        <w:tc>
          <w:tcPr>
            <w:tcW w:w="19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34,3%</w:t>
            </w:r>
          </w:p>
        </w:tc>
        <w:tc>
          <w:tcPr>
            <w:tcW w:w="2366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36-42%</w:t>
            </w:r>
          </w:p>
        </w:tc>
        <w:tc>
          <w:tcPr>
            <w:tcW w:w="228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</w:tbl>
    <w:p w:rsidR="00736C2E" w:rsidRDefault="00736C2E" w:rsidP="00736C2E">
      <w:pPr>
        <w:pStyle w:val="a8"/>
      </w:pPr>
    </w:p>
    <w:p w:rsidR="003932DB" w:rsidRDefault="003932DB" w:rsidP="00736C2E">
      <w:pPr>
        <w:pStyle w:val="a8"/>
      </w:pPr>
      <w:r w:rsidRPr="00736C2E">
        <w:t>Заключение</w:t>
      </w:r>
      <w:r w:rsidR="00736C2E">
        <w:t>: в</w:t>
      </w:r>
      <w:r w:rsidRPr="00736C2E">
        <w:t xml:space="preserve"> общем анализе крови патологических отклонений не наблюдается. Лейкоцитоз со сдвиком лейкоформулы влево</w:t>
      </w:r>
      <w:r w:rsidR="000336AA" w:rsidRPr="00736C2E">
        <w:t>.</w:t>
      </w:r>
      <w:r w:rsidR="00736C2E">
        <w:t xml:space="preserve"> </w:t>
      </w:r>
      <w:r w:rsidRPr="00736C2E">
        <w:t>Общий анализ мочи (</w:t>
      </w:r>
      <w:r w:rsidR="00363B80" w:rsidRPr="00736C2E">
        <w:t>17.10.10):</w:t>
      </w:r>
    </w:p>
    <w:p w:rsidR="00736C2E" w:rsidRPr="00736C2E" w:rsidRDefault="00736C2E" w:rsidP="00736C2E">
      <w:pPr>
        <w:pStyle w:val="a8"/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2340"/>
        <w:gridCol w:w="1802"/>
      </w:tblGrid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Показатели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У больного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Норма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Интерпретация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Цвет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Соломенно-желтый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Соломенно-желтый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Прозрачность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Прозрачная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Прозрачная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Уд.вес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1,012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1,020-1,026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pH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5,5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слабокислая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Белок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-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-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Сахар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-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-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Лейкоциты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1-2 в поле зрения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1-2 в поле зрения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Эритроциты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0-1 в поле зрения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Единичные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  <w:tr w:rsidR="003932DB" w:rsidRPr="00381EB3" w:rsidTr="00381EB3">
        <w:tc>
          <w:tcPr>
            <w:tcW w:w="2448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Плоский эпителий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0-1 в поле зрения</w:t>
            </w:r>
          </w:p>
        </w:tc>
        <w:tc>
          <w:tcPr>
            <w:tcW w:w="234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0-3 в поле зрения</w:t>
            </w:r>
          </w:p>
        </w:tc>
        <w:tc>
          <w:tcPr>
            <w:tcW w:w="1802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N</w:t>
            </w:r>
          </w:p>
        </w:tc>
      </w:tr>
    </w:tbl>
    <w:p w:rsidR="00736C2E" w:rsidRDefault="00736C2E" w:rsidP="00736C2E">
      <w:pPr>
        <w:pStyle w:val="a8"/>
      </w:pPr>
    </w:p>
    <w:p w:rsidR="003932DB" w:rsidRDefault="003932DB" w:rsidP="00736C2E">
      <w:pPr>
        <w:pStyle w:val="a8"/>
      </w:pPr>
      <w:r w:rsidRPr="00736C2E">
        <w:t xml:space="preserve">Заключение: </w:t>
      </w:r>
      <w:r w:rsidR="00736C2E">
        <w:t>в</w:t>
      </w:r>
      <w:r w:rsidRPr="00736C2E">
        <w:t xml:space="preserve"> общем анализе мочи патологических отклонений не выявлено.</w:t>
      </w:r>
      <w:r w:rsidR="00736C2E">
        <w:t xml:space="preserve"> </w:t>
      </w:r>
      <w:r w:rsidRPr="00736C2E">
        <w:t xml:space="preserve">Биохимический анализ крови </w:t>
      </w:r>
      <w:r w:rsidR="000336AA" w:rsidRPr="00736C2E">
        <w:t>(17</w:t>
      </w:r>
      <w:r w:rsidRPr="00736C2E">
        <w:t>.</w:t>
      </w:r>
      <w:r w:rsidR="000336AA" w:rsidRPr="00736C2E">
        <w:t>10</w:t>
      </w:r>
      <w:r w:rsidRPr="00736C2E">
        <w:t>.10):</w:t>
      </w:r>
    </w:p>
    <w:p w:rsidR="00736C2E" w:rsidRPr="00736C2E" w:rsidRDefault="00736C2E" w:rsidP="00736C2E">
      <w:pPr>
        <w:pStyle w:val="a8"/>
      </w:pPr>
    </w:p>
    <w:tbl>
      <w:tblPr>
        <w:tblW w:w="87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90"/>
        <w:gridCol w:w="3191"/>
      </w:tblGrid>
      <w:tr w:rsidR="003932DB" w:rsidRPr="00381EB3" w:rsidTr="00381EB3">
        <w:tc>
          <w:tcPr>
            <w:tcW w:w="241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Пробы</w:t>
            </w:r>
          </w:p>
        </w:tc>
        <w:tc>
          <w:tcPr>
            <w:tcW w:w="319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 xml:space="preserve">Результат </w:t>
            </w:r>
          </w:p>
        </w:tc>
        <w:tc>
          <w:tcPr>
            <w:tcW w:w="3191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 xml:space="preserve">Норма </w:t>
            </w:r>
          </w:p>
        </w:tc>
      </w:tr>
      <w:tr w:rsidR="003932DB" w:rsidRPr="00381EB3" w:rsidTr="00381EB3">
        <w:tc>
          <w:tcPr>
            <w:tcW w:w="241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Мочевина</w:t>
            </w:r>
          </w:p>
        </w:tc>
        <w:tc>
          <w:tcPr>
            <w:tcW w:w="319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4,75</w:t>
            </w:r>
          </w:p>
        </w:tc>
        <w:tc>
          <w:tcPr>
            <w:tcW w:w="3191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4,2-8,3 ммоль/л</w:t>
            </w:r>
          </w:p>
        </w:tc>
      </w:tr>
      <w:tr w:rsidR="003932DB" w:rsidRPr="00381EB3" w:rsidTr="00381EB3">
        <w:tc>
          <w:tcPr>
            <w:tcW w:w="241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Креатинин</w:t>
            </w:r>
          </w:p>
        </w:tc>
        <w:tc>
          <w:tcPr>
            <w:tcW w:w="3190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56,6</w:t>
            </w:r>
          </w:p>
        </w:tc>
        <w:tc>
          <w:tcPr>
            <w:tcW w:w="3191" w:type="dxa"/>
            <w:shd w:val="clear" w:color="auto" w:fill="auto"/>
          </w:tcPr>
          <w:p w:rsidR="003932DB" w:rsidRPr="00736C2E" w:rsidRDefault="003932DB" w:rsidP="00736C2E">
            <w:pPr>
              <w:pStyle w:val="a9"/>
            </w:pPr>
            <w:r w:rsidRPr="00736C2E">
              <w:t>50-115 мкммоль/л</w:t>
            </w:r>
          </w:p>
        </w:tc>
      </w:tr>
    </w:tbl>
    <w:p w:rsidR="00736C2E" w:rsidRDefault="00736C2E" w:rsidP="00736C2E">
      <w:pPr>
        <w:pStyle w:val="a8"/>
      </w:pPr>
    </w:p>
    <w:p w:rsidR="00736C2E" w:rsidRDefault="003932DB" w:rsidP="00736C2E">
      <w:pPr>
        <w:pStyle w:val="a8"/>
      </w:pPr>
      <w:r w:rsidRPr="00736C2E">
        <w:t>Заключение: данные анализа</w:t>
      </w:r>
      <w:r w:rsidR="00736C2E">
        <w:t xml:space="preserve"> </w:t>
      </w:r>
      <w:r w:rsidRPr="00736C2E">
        <w:t>без патологических изменений.</w:t>
      </w:r>
    </w:p>
    <w:p w:rsidR="00736C2E" w:rsidRDefault="003932DB" w:rsidP="00736C2E">
      <w:pPr>
        <w:pStyle w:val="a8"/>
      </w:pPr>
      <w:r w:rsidRPr="00736C2E">
        <w:t>Копрограмма</w:t>
      </w:r>
      <w:r w:rsidR="00FB051E" w:rsidRPr="00736C2E">
        <w:t xml:space="preserve"> (19.10.10):</w:t>
      </w:r>
      <w:r w:rsidR="00736C2E">
        <w:t xml:space="preserve"> </w:t>
      </w:r>
      <w:r w:rsidRPr="00736C2E">
        <w:t>Leu – 1-2 в п/з</w:t>
      </w:r>
      <w:r w:rsidR="00736C2E">
        <w:t xml:space="preserve"> </w:t>
      </w:r>
      <w:r w:rsidRPr="00736C2E">
        <w:t>Er - 0 в п/з.</w:t>
      </w:r>
      <w:r w:rsidR="00736C2E">
        <w:t xml:space="preserve"> </w:t>
      </w:r>
      <w:r w:rsidRPr="00736C2E">
        <w:t>Заключение: в пределах нормы.</w:t>
      </w:r>
      <w:r w:rsidR="00736C2E">
        <w:t xml:space="preserve"> </w:t>
      </w:r>
      <w:r w:rsidRPr="00736C2E">
        <w:t>Исследование кала проводится для выявления патологических возбудителей в кале, а также на скрытую кровь и другие небольшие количества патологических примесей, невидимые невооруженным глазом.</w:t>
      </w:r>
    </w:p>
    <w:p w:rsidR="003932DB" w:rsidRPr="00736C2E" w:rsidRDefault="003932DB" w:rsidP="00736C2E">
      <w:pPr>
        <w:pStyle w:val="a8"/>
      </w:pPr>
      <w:r w:rsidRPr="00736C2E">
        <w:t>Анализ крови на ВИЧ, RW, HBsAg. от 27.09.2010 г.</w:t>
      </w:r>
      <w:r w:rsidR="00736C2E">
        <w:t xml:space="preserve"> </w:t>
      </w:r>
      <w:r w:rsidRPr="00736C2E">
        <w:t>Заключение: отрицательный.</w:t>
      </w:r>
    </w:p>
    <w:p w:rsidR="00FB051E" w:rsidRPr="00736C2E" w:rsidRDefault="00FB051E" w:rsidP="00736C2E">
      <w:pPr>
        <w:pStyle w:val="a8"/>
      </w:pPr>
      <w:r w:rsidRPr="00736C2E">
        <w:t>Экспресс-тест на ротовирусы: не обнаружены.</w:t>
      </w:r>
    </w:p>
    <w:p w:rsidR="003932DB" w:rsidRPr="00736C2E" w:rsidRDefault="00FB051E" w:rsidP="00736C2E">
      <w:pPr>
        <w:pStyle w:val="a8"/>
      </w:pPr>
      <w:r w:rsidRPr="00736C2E">
        <w:t>Заключение: яйца глист не</w:t>
      </w:r>
      <w:r w:rsidR="00363B80" w:rsidRPr="00736C2E">
        <w:t xml:space="preserve"> обнаружены, другие паразиты не обнаружены.</w:t>
      </w:r>
      <w:r w:rsidR="00736C2E">
        <w:t xml:space="preserve"> </w:t>
      </w:r>
      <w:r w:rsidR="003932DB" w:rsidRPr="00736C2E">
        <w:t>Бактерио</w:t>
      </w:r>
      <w:r w:rsidRPr="00736C2E">
        <w:t>логический посев кала на ПКФ (19.10</w:t>
      </w:r>
      <w:r w:rsidR="003932DB" w:rsidRPr="00736C2E">
        <w:t>.10)</w:t>
      </w:r>
      <w:r w:rsidR="00736C2E">
        <w:t xml:space="preserve"> </w:t>
      </w:r>
      <w:r w:rsidR="003932DB" w:rsidRPr="00736C2E">
        <w:t xml:space="preserve">Заключение: </w:t>
      </w:r>
      <w:r w:rsidRPr="00736C2E">
        <w:t>обнаружено ДНК Shigella</w:t>
      </w:r>
      <w:r w:rsidR="00363B80" w:rsidRPr="00736C2E">
        <w:t xml:space="preserve"> flexnery.</w:t>
      </w:r>
    </w:p>
    <w:p w:rsidR="00736C2E" w:rsidRDefault="00736C2E" w:rsidP="00736C2E">
      <w:pPr>
        <w:pStyle w:val="a8"/>
      </w:pPr>
    </w:p>
    <w:p w:rsidR="003932DB" w:rsidRDefault="003932DB" w:rsidP="00736C2E">
      <w:pPr>
        <w:pStyle w:val="a8"/>
      </w:pPr>
      <w:r w:rsidRPr="00736C2E">
        <w:t xml:space="preserve">Окончательный диагноз и </w:t>
      </w:r>
      <w:r w:rsidR="00736C2E">
        <w:t>его обоснование</w:t>
      </w:r>
    </w:p>
    <w:p w:rsidR="00736C2E" w:rsidRPr="00736C2E" w:rsidRDefault="00736C2E" w:rsidP="00736C2E">
      <w:pPr>
        <w:pStyle w:val="a8"/>
      </w:pPr>
    </w:p>
    <w:p w:rsidR="00FB051E" w:rsidRPr="00736C2E" w:rsidRDefault="00FB051E" w:rsidP="00736C2E">
      <w:pPr>
        <w:pStyle w:val="a8"/>
      </w:pPr>
      <w:r w:rsidRPr="00736C2E">
        <w:t>Клинический диагноз: Острая дизентерия, колитический вариант со среднетяжелым течением.</w:t>
      </w:r>
    </w:p>
    <w:p w:rsidR="00FB051E" w:rsidRPr="00736C2E" w:rsidRDefault="00FB051E" w:rsidP="00736C2E">
      <w:pPr>
        <w:pStyle w:val="a8"/>
      </w:pPr>
      <w:r w:rsidRPr="00736C2E">
        <w:t>Сопутствующее забол</w:t>
      </w:r>
      <w:r w:rsidR="001D143D">
        <w:t>е</w:t>
      </w:r>
      <w:r w:rsidRPr="00736C2E">
        <w:t>вание: Хронич</w:t>
      </w:r>
      <w:r w:rsidR="001D143D">
        <w:t>е</w:t>
      </w:r>
      <w:r w:rsidRPr="00736C2E">
        <w:t>ский</w:t>
      </w:r>
      <w:r w:rsidR="00FB07F1" w:rsidRPr="00736C2E">
        <w:t xml:space="preserve"> гастрит,</w:t>
      </w:r>
      <w:r w:rsidR="001D143D">
        <w:t xml:space="preserve"> </w:t>
      </w:r>
      <w:r w:rsidR="00FB07F1" w:rsidRPr="00736C2E">
        <w:t>стадия ремисии</w:t>
      </w:r>
    </w:p>
    <w:p w:rsidR="00736C2E" w:rsidRDefault="00FB07F1" w:rsidP="00736C2E">
      <w:pPr>
        <w:pStyle w:val="a8"/>
      </w:pPr>
      <w:r w:rsidRPr="00736C2E">
        <w:t>На основании:</w:t>
      </w:r>
    </w:p>
    <w:p w:rsidR="00FB07F1" w:rsidRPr="00736C2E" w:rsidRDefault="00FB07F1" w:rsidP="00736C2E">
      <w:pPr>
        <w:pStyle w:val="a8"/>
      </w:pPr>
      <w:r w:rsidRPr="00736C2E">
        <w:t>1.</w:t>
      </w:r>
      <w:r w:rsidR="00736C2E">
        <w:t xml:space="preserve"> </w:t>
      </w:r>
      <w:r w:rsidRPr="00736C2E">
        <w:t>Анамнеза заболевания: острое начало, общее недомогание, повышение температуры тела до 39-40 градусов, рвота, скудный жидкий стул с прожилками крови и слизи до 10-15раз в сутки, употребление продуктов питания в общественном месте.</w:t>
      </w:r>
    </w:p>
    <w:p w:rsidR="00FB07F1" w:rsidRPr="00736C2E" w:rsidRDefault="00FB07F1" w:rsidP="00736C2E">
      <w:pPr>
        <w:pStyle w:val="a8"/>
      </w:pPr>
      <w:r w:rsidRPr="00736C2E">
        <w:t>2. Клинических данных:</w:t>
      </w:r>
    </w:p>
    <w:p w:rsidR="00736C2E" w:rsidRDefault="00FB07F1" w:rsidP="00736C2E">
      <w:pPr>
        <w:pStyle w:val="a8"/>
      </w:pPr>
      <w:r w:rsidRPr="00736C2E">
        <w:t>- синдром интоксикации: фебрильная температура, слабость, головная боль.</w:t>
      </w:r>
    </w:p>
    <w:p w:rsidR="00736C2E" w:rsidRDefault="002138CA" w:rsidP="00736C2E">
      <w:pPr>
        <w:pStyle w:val="a8"/>
      </w:pPr>
      <w:r w:rsidRPr="00736C2E">
        <w:t>- колитический синдром: скудный жидкий стул до 10-15 раз в сутки с примесью крови и слизи, боль при акте дефекации.</w:t>
      </w:r>
    </w:p>
    <w:p w:rsidR="00DA5705" w:rsidRPr="00736C2E" w:rsidRDefault="00FB07F1" w:rsidP="00736C2E">
      <w:pPr>
        <w:pStyle w:val="a8"/>
      </w:pPr>
      <w:r w:rsidRPr="00736C2E">
        <w:t>3</w:t>
      </w:r>
      <w:r w:rsidR="00DA5705" w:rsidRPr="00736C2E">
        <w:t>.</w:t>
      </w:r>
      <w:r w:rsidR="00736C2E">
        <w:t xml:space="preserve"> </w:t>
      </w:r>
      <w:r w:rsidR="001D143D">
        <w:t>Р</w:t>
      </w:r>
      <w:r w:rsidR="00DA5705" w:rsidRPr="00736C2E">
        <w:t>езультатами объективного обследования с лабораторными данными (выделение копрокультуры шигелл)</w:t>
      </w:r>
    </w:p>
    <w:p w:rsidR="00FB07F1" w:rsidRPr="00736C2E" w:rsidRDefault="002138CA" w:rsidP="00736C2E">
      <w:pPr>
        <w:pStyle w:val="a8"/>
      </w:pPr>
      <w:r w:rsidRPr="00736C2E">
        <w:t>4. Причину заболевания больной связывает</w:t>
      </w:r>
      <w:r w:rsidR="00DA5705" w:rsidRPr="00736C2E">
        <w:t xml:space="preserve"> с употреблением в пищу венегрета в столовой КГУ 15.10.2010года,</w:t>
      </w:r>
      <w:r w:rsidR="00736C2E">
        <w:t xml:space="preserve"> </w:t>
      </w:r>
      <w:r w:rsidR="00FB07F1" w:rsidRPr="00736C2E">
        <w:t xml:space="preserve">после </w:t>
      </w:r>
      <w:r w:rsidR="00DA5705" w:rsidRPr="00736C2E">
        <w:t>которого через 2 часа и появились симптомы заболевания.</w:t>
      </w:r>
    </w:p>
    <w:p w:rsidR="00736C2E" w:rsidRDefault="00736C2E" w:rsidP="00736C2E">
      <w:pPr>
        <w:pStyle w:val="a8"/>
      </w:pPr>
    </w:p>
    <w:p w:rsidR="00736C2E" w:rsidRDefault="00DA5705" w:rsidP="00736C2E">
      <w:pPr>
        <w:pStyle w:val="a8"/>
      </w:pPr>
      <w:r w:rsidRPr="00736C2E">
        <w:t>План лечения</w:t>
      </w:r>
    </w:p>
    <w:p w:rsidR="00736C2E" w:rsidRDefault="00736C2E" w:rsidP="00736C2E">
      <w:pPr>
        <w:pStyle w:val="a8"/>
      </w:pPr>
    </w:p>
    <w:p w:rsidR="00F53EE5" w:rsidRPr="00736C2E" w:rsidRDefault="00DA5705" w:rsidP="00736C2E">
      <w:pPr>
        <w:pStyle w:val="a8"/>
      </w:pPr>
      <w:r w:rsidRPr="00736C2E">
        <w:t>Больной</w:t>
      </w:r>
      <w:r w:rsidR="00736C2E">
        <w:t xml:space="preserve"> </w:t>
      </w:r>
      <w:r w:rsidRPr="00736C2E">
        <w:t xml:space="preserve">подлежит </w:t>
      </w:r>
      <w:r w:rsidR="004A582A" w:rsidRPr="00736C2E">
        <w:t>госпитализации так как заболевание у него протекает в средне-тяжелой форме.</w:t>
      </w:r>
    </w:p>
    <w:p w:rsidR="004A582A" w:rsidRPr="00736C2E" w:rsidRDefault="00DA5705" w:rsidP="00736C2E">
      <w:pPr>
        <w:pStyle w:val="a8"/>
      </w:pPr>
      <w:r w:rsidRPr="00736C2E">
        <w:t>Необходимо также создание лечебно-охранительного режима: уменьшение воздействия внешних раздражителей, п</w:t>
      </w:r>
      <w:r w:rsidR="004A582A" w:rsidRPr="00736C2E">
        <w:t>олупостельное содержание больного.</w:t>
      </w:r>
    </w:p>
    <w:p w:rsidR="004A582A" w:rsidRPr="00736C2E" w:rsidRDefault="00DA5705" w:rsidP="00736C2E">
      <w:pPr>
        <w:pStyle w:val="a8"/>
      </w:pPr>
      <w:r w:rsidRPr="00736C2E">
        <w:t>Диета:</w:t>
      </w:r>
      <w:r w:rsidR="00736C2E">
        <w:t xml:space="preserve"> </w:t>
      </w:r>
      <w:r w:rsidRPr="00736C2E">
        <w:t>До нормализации стула необходимо рекомендовать больно</w:t>
      </w:r>
      <w:r w:rsidR="004A582A" w:rsidRPr="00736C2E">
        <w:t>му диету №4 с механическим, термическим и химическим щажением желудочно-кишечного тракта</w:t>
      </w:r>
    </w:p>
    <w:p w:rsidR="00DA5705" w:rsidRPr="00736C2E" w:rsidRDefault="00DA5705" w:rsidP="00736C2E">
      <w:pPr>
        <w:pStyle w:val="a8"/>
      </w:pPr>
      <w:r w:rsidRPr="00736C2E">
        <w:t>Этиотропная терапия:</w:t>
      </w:r>
      <w:r w:rsidR="00736C2E">
        <w:t xml:space="preserve"> </w:t>
      </w:r>
      <w:r w:rsidRPr="00736C2E">
        <w:t>1.Препараты нитрофуранового ряда.</w:t>
      </w:r>
      <w:r w:rsidR="00736C2E">
        <w:t xml:space="preserve"> </w:t>
      </w:r>
      <w:r w:rsidRPr="00736C2E">
        <w:t>Фуразолидон по 0.15</w:t>
      </w:r>
      <w:r w:rsidR="004A582A" w:rsidRPr="00736C2E">
        <w:t>мг 4 раза в сутки после еды в течение 7дней.</w:t>
      </w:r>
    </w:p>
    <w:p w:rsidR="00DA5705" w:rsidRPr="00736C2E" w:rsidRDefault="00DA5705" w:rsidP="00736C2E">
      <w:pPr>
        <w:pStyle w:val="a8"/>
      </w:pPr>
      <w:r w:rsidRPr="00736C2E">
        <w:t>2.Энтеросептол по 0.5</w:t>
      </w:r>
      <w:r w:rsidR="004A582A" w:rsidRPr="00736C2E">
        <w:t>мг 4 раза в день после еды в течение 7 дней.</w:t>
      </w:r>
    </w:p>
    <w:p w:rsidR="00DA5705" w:rsidRPr="00736C2E" w:rsidRDefault="00DA5705" w:rsidP="00736C2E">
      <w:pPr>
        <w:pStyle w:val="a8"/>
      </w:pPr>
      <w:r w:rsidRPr="00736C2E">
        <w:t>Преимуществом данных препаратов является, наряду с угнетающим действием на шигеллы, сохранение нормальной кишечной микрофлоры. Это особенно необходимо для лиц, перенесших дизентерию.</w:t>
      </w:r>
    </w:p>
    <w:p w:rsidR="00DA5705" w:rsidRPr="00736C2E" w:rsidRDefault="00DA5705" w:rsidP="00736C2E">
      <w:pPr>
        <w:pStyle w:val="a8"/>
      </w:pPr>
      <w:r w:rsidRPr="00736C2E">
        <w:t>Патогенетическая терапия:</w:t>
      </w:r>
      <w:r w:rsidR="00736C2E">
        <w:t xml:space="preserve"> </w:t>
      </w:r>
      <w:r w:rsidRPr="00736C2E">
        <w:t>1.Дезинтоксикационная терапия.</w:t>
      </w:r>
      <w:r w:rsidR="00736C2E">
        <w:t xml:space="preserve"> </w:t>
      </w:r>
      <w:r w:rsidRPr="00736C2E">
        <w:t>Изотонический солевой раствор «Трисоль» по 500 мл внутривенно первые 2 дня.</w:t>
      </w:r>
      <w:r w:rsidR="00736C2E">
        <w:t xml:space="preserve"> </w:t>
      </w:r>
      <w:r w:rsidRPr="00736C2E">
        <w:t>Оральный регидратант «Регидрон» по 1 литру раствора в день.</w:t>
      </w:r>
    </w:p>
    <w:p w:rsidR="004A582A" w:rsidRPr="00736C2E" w:rsidRDefault="004A582A" w:rsidP="00736C2E">
      <w:pPr>
        <w:pStyle w:val="a8"/>
      </w:pPr>
      <w:r w:rsidRPr="00736C2E">
        <w:t>2.Витаминотерапия.</w:t>
      </w:r>
      <w:r w:rsidR="00736C2E">
        <w:t xml:space="preserve"> </w:t>
      </w:r>
      <w:r w:rsidRPr="00736C2E">
        <w:t>Назначается для ускорения регенерации эпителия желудочно-кишечного тракта, особенно толстого кишечника, а также с целью дезинтоксикации. Кроме того, назначение витаминов необходимо для восполнения их дефицита, вызванного значительными их потерями с жидким стулом.</w:t>
      </w:r>
      <w:r w:rsidR="00736C2E">
        <w:t xml:space="preserve"> </w:t>
      </w:r>
      <w:r w:rsidRPr="00736C2E">
        <w:t>Лучше назначить сбалансированные поливитаминные комплексы: олиговит, дуовит.</w:t>
      </w:r>
    </w:p>
    <w:p w:rsidR="004A582A" w:rsidRPr="00736C2E" w:rsidRDefault="004A582A" w:rsidP="00736C2E">
      <w:pPr>
        <w:pStyle w:val="a8"/>
      </w:pPr>
      <w:r w:rsidRPr="00736C2E">
        <w:t>3.Иммуностимулирующая терапия.</w:t>
      </w:r>
      <w:r w:rsidR="00736C2E">
        <w:t xml:space="preserve"> </w:t>
      </w:r>
      <w:r w:rsidRPr="00736C2E">
        <w:t xml:space="preserve">Пентоксил по 0.2 3 раза в день или метилурацил по </w:t>
      </w:r>
      <w:smartTag w:uri="urn:schemas-microsoft-com:office:smarttags" w:element="metricconverter">
        <w:smartTagPr>
          <w:attr w:name="ProductID" w:val="1 г"/>
        </w:smartTagPr>
        <w:r w:rsidRPr="00736C2E">
          <w:t>1 г</w:t>
        </w:r>
      </w:smartTag>
      <w:r w:rsidRPr="00736C2E">
        <w:t xml:space="preserve"> 4 раза в день в течение 14 дней.</w:t>
      </w:r>
    </w:p>
    <w:p w:rsidR="004A582A" w:rsidRPr="00736C2E" w:rsidRDefault="004A582A" w:rsidP="00736C2E">
      <w:pPr>
        <w:pStyle w:val="a8"/>
      </w:pPr>
      <w:r w:rsidRPr="00736C2E">
        <w:t>4.Ферменты для улучшения работы желудочно-кишечного тракта: фестал, дигестал, мезим</w:t>
      </w:r>
      <w:r w:rsidR="001D143D">
        <w:t>-</w:t>
      </w:r>
      <w:r w:rsidRPr="00736C2E">
        <w:t>форте, панкреатин.</w:t>
      </w:r>
    </w:p>
    <w:p w:rsidR="00736C2E" w:rsidRDefault="00736C2E" w:rsidP="00736C2E">
      <w:pPr>
        <w:pStyle w:val="a8"/>
      </w:pPr>
    </w:p>
    <w:p w:rsidR="00F53EE5" w:rsidRDefault="00736C2E" w:rsidP="00736C2E">
      <w:pPr>
        <w:pStyle w:val="a8"/>
      </w:pPr>
      <w:r>
        <w:t>Прогноз</w:t>
      </w:r>
    </w:p>
    <w:p w:rsidR="00736C2E" w:rsidRPr="00736C2E" w:rsidRDefault="00736C2E" w:rsidP="00736C2E">
      <w:pPr>
        <w:pStyle w:val="a8"/>
      </w:pPr>
    </w:p>
    <w:p w:rsidR="004A582A" w:rsidRPr="00736C2E" w:rsidRDefault="004A582A" w:rsidP="00736C2E">
      <w:pPr>
        <w:pStyle w:val="a8"/>
      </w:pPr>
      <w:r w:rsidRPr="00736C2E">
        <w:t>Учитывая невысокую степень тяжести заболевания, отсутствие осложнений, положительную динамику процесса под влиянием проводимой терапии прогноз можно считать благоприятным.</w:t>
      </w:r>
      <w:r w:rsidR="00736C2E">
        <w:t xml:space="preserve"> </w:t>
      </w:r>
      <w:r w:rsidRPr="00736C2E">
        <w:t>Диспансерному учету больной не подлежит так как не относится к декретируемой группе населения.</w:t>
      </w:r>
    </w:p>
    <w:p w:rsidR="004A582A" w:rsidRPr="00736C2E" w:rsidRDefault="004A582A" w:rsidP="00736C2E">
      <w:pPr>
        <w:pStyle w:val="a8"/>
      </w:pPr>
      <w:bookmarkStart w:id="0" w:name="_GoBack"/>
      <w:bookmarkEnd w:id="0"/>
    </w:p>
    <w:sectPr w:rsidR="004A582A" w:rsidRPr="00736C2E" w:rsidSect="00736C2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01F"/>
    <w:multiLevelType w:val="hybridMultilevel"/>
    <w:tmpl w:val="CBC28A8C"/>
    <w:lvl w:ilvl="0" w:tplc="590EC1A8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23147338"/>
    <w:multiLevelType w:val="hybridMultilevel"/>
    <w:tmpl w:val="B5EA7F1E"/>
    <w:lvl w:ilvl="0" w:tplc="CF50BD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441FD8"/>
    <w:multiLevelType w:val="hybridMultilevel"/>
    <w:tmpl w:val="159C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000E8F"/>
    <w:multiLevelType w:val="hybridMultilevel"/>
    <w:tmpl w:val="3118BB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4BD"/>
    <w:rsid w:val="000112EB"/>
    <w:rsid w:val="00014A7F"/>
    <w:rsid w:val="000336AA"/>
    <w:rsid w:val="00050DD6"/>
    <w:rsid w:val="001361B7"/>
    <w:rsid w:val="0014392C"/>
    <w:rsid w:val="001738D1"/>
    <w:rsid w:val="001D143D"/>
    <w:rsid w:val="002138CA"/>
    <w:rsid w:val="00332654"/>
    <w:rsid w:val="00363B80"/>
    <w:rsid w:val="00381EB3"/>
    <w:rsid w:val="003932DB"/>
    <w:rsid w:val="003B2D8E"/>
    <w:rsid w:val="004A582A"/>
    <w:rsid w:val="006431AB"/>
    <w:rsid w:val="00670AF9"/>
    <w:rsid w:val="006B3F2F"/>
    <w:rsid w:val="006C1DAD"/>
    <w:rsid w:val="00736C2E"/>
    <w:rsid w:val="007F3589"/>
    <w:rsid w:val="00863A68"/>
    <w:rsid w:val="008E0E73"/>
    <w:rsid w:val="0092480D"/>
    <w:rsid w:val="00983ACF"/>
    <w:rsid w:val="00A44581"/>
    <w:rsid w:val="00A63847"/>
    <w:rsid w:val="00A774BD"/>
    <w:rsid w:val="00A93A45"/>
    <w:rsid w:val="00A94457"/>
    <w:rsid w:val="00B81286"/>
    <w:rsid w:val="00C82050"/>
    <w:rsid w:val="00D25EE3"/>
    <w:rsid w:val="00D5425C"/>
    <w:rsid w:val="00DA5705"/>
    <w:rsid w:val="00DE523A"/>
    <w:rsid w:val="00E016A9"/>
    <w:rsid w:val="00E4663C"/>
    <w:rsid w:val="00F53EE5"/>
    <w:rsid w:val="00FB051E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2D0CBB-ED35-494E-98E3-CB0854AB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3F2F"/>
    <w:rPr>
      <w:rFonts w:cs="Times New Roman"/>
      <w:b/>
      <w:bCs/>
    </w:rPr>
  </w:style>
  <w:style w:type="character" w:styleId="a4">
    <w:name w:val="Emphasis"/>
    <w:uiPriority w:val="20"/>
    <w:qFormat/>
    <w:rsid w:val="00670AF9"/>
    <w:rPr>
      <w:rFonts w:cs="Times New Roman"/>
      <w:i/>
      <w:iCs/>
    </w:rPr>
  </w:style>
  <w:style w:type="paragraph" w:styleId="a5">
    <w:name w:val="Body Text Indent"/>
    <w:basedOn w:val="a"/>
    <w:link w:val="a6"/>
    <w:uiPriority w:val="99"/>
    <w:rsid w:val="00670AF9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DA5705"/>
    <w:pPr>
      <w:spacing w:before="100" w:beforeAutospacing="1" w:after="100" w:afterAutospacing="1"/>
    </w:pPr>
  </w:style>
  <w:style w:type="paragraph" w:customStyle="1" w:styleId="a8">
    <w:name w:val="А"/>
    <w:basedOn w:val="a"/>
    <w:qFormat/>
    <w:rsid w:val="00736C2E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9">
    <w:name w:val="Б"/>
    <w:basedOn w:val="a8"/>
    <w:qFormat/>
    <w:rsid w:val="00736C2E"/>
    <w:pPr>
      <w:ind w:firstLine="0"/>
      <w:jc w:val="left"/>
    </w:pPr>
    <w:rPr>
      <w:sz w:val="20"/>
    </w:rPr>
  </w:style>
  <w:style w:type="paragraph" w:customStyle="1" w:styleId="aa">
    <w:name w:val="ААплан"/>
    <w:basedOn w:val="a9"/>
    <w:qFormat/>
    <w:rsid w:val="00736C2E"/>
    <w:pPr>
      <w:tabs>
        <w:tab w:val="left" w:leader="dot" w:pos="9072"/>
      </w:tabs>
    </w:pPr>
    <w:rPr>
      <w:sz w:val="28"/>
    </w:rPr>
  </w:style>
  <w:style w:type="table" w:styleId="ab">
    <w:name w:val="Table Grid"/>
    <w:basedOn w:val="a1"/>
    <w:uiPriority w:val="59"/>
    <w:rsid w:val="00736C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admin</cp:lastModifiedBy>
  <cp:revision>2</cp:revision>
  <dcterms:created xsi:type="dcterms:W3CDTF">2014-02-25T05:56:00Z</dcterms:created>
  <dcterms:modified xsi:type="dcterms:W3CDTF">2014-02-25T05:56:00Z</dcterms:modified>
</cp:coreProperties>
</file>