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1B" w:rsidRDefault="003D2EBF">
      <w:pPr>
        <w:pStyle w:val="1"/>
        <w:jc w:val="center"/>
      </w:pPr>
      <w:r>
        <w:t>Островский</w:t>
      </w:r>
    </w:p>
    <w:p w:rsidR="00233A1B" w:rsidRPr="003D2EBF" w:rsidRDefault="003D2EBF">
      <w:pPr>
        <w:pStyle w:val="a3"/>
      </w:pPr>
      <w:r>
        <w:t>Мир и личность</w:t>
      </w:r>
    </w:p>
    <w:p w:rsidR="00233A1B" w:rsidRDefault="003D2EBF">
      <w:pPr>
        <w:pStyle w:val="a3"/>
      </w:pPr>
      <w:r>
        <w:t>Кризис патриархального мира и патриархального сознания оста</w:t>
      </w:r>
      <w:r>
        <w:softHyphen/>
        <w:t>ется в центре авторского внимания и в "Грозе". Но в этой драме Остро</w:t>
      </w:r>
      <w:r>
        <w:softHyphen/>
        <w:t>вский придает проблеме совершенно иное звучание, рассматривает ее</w:t>
      </w:r>
    </w:p>
    <w:p w:rsidR="00233A1B" w:rsidRDefault="003D2EBF">
      <w:pPr>
        <w:pStyle w:val="a3"/>
      </w:pPr>
      <w:r>
        <w:t>под принципиально новым углом.</w:t>
      </w:r>
    </w:p>
    <w:p w:rsidR="00233A1B" w:rsidRDefault="003D2EBF">
      <w:pPr>
        <w:pStyle w:val="a3"/>
      </w:pPr>
      <w:r>
        <w:t>Классицистическая "окаменелость" персонажей глубоко соответ-</w:t>
      </w:r>
    </w:p>
    <w:p w:rsidR="00233A1B" w:rsidRDefault="003D2EBF">
      <w:pPr>
        <w:pStyle w:val="a3"/>
      </w:pPr>
      <w:r>
        <w:t>ствует всей системе патриархального мира. Это его неспособность к изменениям,, его яростное сопротивление любому чужеродному эле-</w:t>
      </w:r>
    </w:p>
    <w:p w:rsidR="00233A1B" w:rsidRDefault="003D2EBF">
      <w:pPr>
        <w:pStyle w:val="a3"/>
      </w:pPr>
      <w:r>
        <w:t>менту порабощает всех, входящих в круг патриархального мира, фор</w:t>
      </w:r>
      <w:r>
        <w:softHyphen/>
        <w:t>мирует души, неспособные существовать вне его замкнутого круга.</w:t>
      </w:r>
    </w:p>
    <w:p w:rsidR="00233A1B" w:rsidRDefault="003D2EBF">
      <w:pPr>
        <w:pStyle w:val="a3"/>
      </w:pPr>
      <w:r>
        <w:t>Безразлично, нравится им эта жизнь или нет - в другой они жить просто не сумеют. Герои пьесы принадлежат к патриархальному миру, и их кровная с ним связь, их подсознательная от него зависимость - скрытая пружина всего действия пьесы; пружина, заставляющая героев совер-</w:t>
      </w:r>
    </w:p>
    <w:p w:rsidR="00233A1B" w:rsidRDefault="003D2EBF">
      <w:pPr>
        <w:pStyle w:val="a3"/>
      </w:pPr>
      <w:r>
        <w:t>шать по большей части "марионеточные" движения, постоянно подчер</w:t>
      </w:r>
      <w:r>
        <w:softHyphen/>
        <w:t>кивать свою несамостоятельность, несамодостаточность. Образная сис</w:t>
      </w:r>
      <w:r>
        <w:softHyphen/>
        <w:t>тема драмы почти повторяет общественную и семейную модель</w:t>
      </w:r>
    </w:p>
    <w:p w:rsidR="00233A1B" w:rsidRDefault="003D2EBF">
      <w:pPr>
        <w:pStyle w:val="a3"/>
      </w:pPr>
      <w:r>
        <w:t>патриархального мира. В центр повествования, как и в центр патриар</w:t>
      </w:r>
      <w:r>
        <w:softHyphen/>
        <w:t>хальной общины, помещены семья и семейные проблемы. Доминанта</w:t>
      </w:r>
    </w:p>
    <w:p w:rsidR="00233A1B" w:rsidRDefault="003D2EBF">
      <w:pPr>
        <w:pStyle w:val="a3"/>
      </w:pPr>
      <w:r>
        <w:t xml:space="preserve">этого малого мирка - старшая в семье, Марфа Игнатьевна. Вокруг нее группируются на различном отдалении члены семейства - дочь, сын, невестка и почти бесправные обитатели дома: Глаша и Феклуша. Та же "расстановка сил" организует и всю жизнь города: в центре Дикой (и не упомянутые в пьесе купцы ем уровня), на периферии - лица все менее и менее значительные, не имеющие денег и общественного положения. </w:t>
      </w:r>
    </w:p>
    <w:p w:rsidR="00233A1B" w:rsidRDefault="003D2EBF">
      <w:pPr>
        <w:pStyle w:val="a3"/>
      </w:pPr>
      <w:r>
        <w:t>От мира Калинов отгородился столь прочно, что вот уж больше</w:t>
      </w:r>
    </w:p>
    <w:p w:rsidR="00233A1B" w:rsidRDefault="003D2EBF">
      <w:pPr>
        <w:pStyle w:val="a3"/>
      </w:pPr>
      <w:r>
        <w:t>века не проникает в город ни одно веяние живой жизни. Посмотрите на калиновском "прогрессиста и просветителя" Кулигина! Этот механик-</w:t>
      </w:r>
    </w:p>
    <w:p w:rsidR="00233A1B" w:rsidRDefault="003D2EBF">
      <w:pPr>
        <w:pStyle w:val="a3"/>
      </w:pPr>
      <w:r>
        <w:t>самоучка, чьи любовь к науке и страсть к общественному благу ставят</w:t>
      </w:r>
    </w:p>
    <w:p w:rsidR="00233A1B" w:rsidRDefault="003D2EBF">
      <w:pPr>
        <w:pStyle w:val="a3"/>
      </w:pPr>
      <w:r>
        <w:t>его на грань юродства в глазах окружающих, все пытается изобрести</w:t>
      </w:r>
    </w:p>
    <w:p w:rsidR="00233A1B" w:rsidRDefault="003D2EBF">
      <w:pPr>
        <w:pStyle w:val="a3"/>
      </w:pPr>
      <w:r>
        <w:t>"перпету-мобиль": он, бедняжка, и не слыхал, что в большом мире давным-давно доказана принципиальная невозможность вечном дви-</w:t>
      </w:r>
    </w:p>
    <w:p w:rsidR="00233A1B" w:rsidRDefault="003D2EBF">
      <w:pPr>
        <w:pStyle w:val="a3"/>
      </w:pPr>
      <w:r>
        <w:t>гателя... Он вдохновенно декламирует строки Ломоносова и Держави</w:t>
      </w:r>
      <w:r>
        <w:softHyphen/>
        <w:t>на, и даже сам пишет стихи в их духе... И оторопь берет: будто не было еще ни Пушкина, ни Грибоедова, ни Лермонтова, ни Гоголя, ни Некра</w:t>
      </w:r>
      <w:r>
        <w:softHyphen/>
      </w:r>
    </w:p>
    <w:p w:rsidR="00233A1B" w:rsidRDefault="003D2EBF">
      <w:pPr>
        <w:pStyle w:val="a3"/>
      </w:pPr>
      <w:r>
        <w:t>сова! Архаизм, живое ископаемое - Кулигин. И его призывы, ем идеи, его</w:t>
      </w:r>
    </w:p>
    <w:p w:rsidR="00233A1B" w:rsidRDefault="003D2EBF">
      <w:pPr>
        <w:pStyle w:val="a3"/>
      </w:pPr>
      <w:r>
        <w:t>просветительские монологи об общеизвестном, о давно открытом кажутся калиновцам безумными новшествами, дерзостным потрясением основ:</w:t>
      </w:r>
    </w:p>
    <w:p w:rsidR="00233A1B" w:rsidRDefault="003D2EBF">
      <w:pPr>
        <w:pStyle w:val="a3"/>
      </w:pPr>
      <w:r>
        <w:t>"Дикой. Да гроза-то что такое, по-твоему? А? Ну, говори!</w:t>
      </w:r>
    </w:p>
    <w:p w:rsidR="00233A1B" w:rsidRDefault="003D2EBF">
      <w:pPr>
        <w:pStyle w:val="a3"/>
      </w:pPr>
      <w:r>
        <w:t>Кулигин. Электричество.</w:t>
      </w:r>
    </w:p>
    <w:p w:rsidR="00233A1B" w:rsidRDefault="003D2EBF">
      <w:pPr>
        <w:pStyle w:val="a3"/>
      </w:pPr>
      <w:r>
        <w:t>Дикой (топнув ногой). Какое еще там елестричество! Ну как же ты не разбойник! Гроза-то нам в наказание посылается, чтобы мы чувст-</w:t>
      </w:r>
    </w:p>
    <w:p w:rsidR="00233A1B" w:rsidRDefault="003D2EBF">
      <w:pPr>
        <w:pStyle w:val="a3"/>
      </w:pPr>
      <w:r>
        <w:t>вовали, а ты хочешь шестами да рожнами какими-то, прости господи,</w:t>
      </w:r>
    </w:p>
    <w:p w:rsidR="00233A1B" w:rsidRDefault="003D2EBF">
      <w:pPr>
        <w:pStyle w:val="a3"/>
      </w:pPr>
      <w:r>
        <w:t>обороняться. Что ты, татарин, что ли? Татарин ты? А? Говори! Татарин? Кулигин. Савел Прокофьич, ваше степенство, Державин сказал:</w:t>
      </w:r>
    </w:p>
    <w:p w:rsidR="00233A1B" w:rsidRDefault="003D2EBF">
      <w:pPr>
        <w:pStyle w:val="a3"/>
      </w:pPr>
      <w:r>
        <w:t>Я телом в прахе истлеваю,</w:t>
      </w:r>
    </w:p>
    <w:p w:rsidR="00233A1B" w:rsidRDefault="003D2EBF">
      <w:pPr>
        <w:pStyle w:val="a3"/>
      </w:pPr>
      <w:r>
        <w:t>Умом громам повелеваю.</w:t>
      </w:r>
    </w:p>
    <w:p w:rsidR="00233A1B" w:rsidRDefault="003D2EBF">
      <w:pPr>
        <w:pStyle w:val="a3"/>
      </w:pPr>
      <w:r>
        <w:t>Дикой. А за эти вот слова тебя к городничему..."</w:t>
      </w:r>
    </w:p>
    <w:p w:rsidR="00233A1B" w:rsidRDefault="003D2EBF">
      <w:pPr>
        <w:pStyle w:val="a3"/>
      </w:pPr>
      <w:r>
        <w:t>Ни громоотводы, ни Ломоносов, ни вечный двигатель Калинову не нужны: всему этому попросту нет места в патриархальном мире. А что же происходит за его границами? Там бушует океан, там разверзаются</w:t>
      </w:r>
    </w:p>
    <w:p w:rsidR="00233A1B" w:rsidRDefault="003D2EBF">
      <w:pPr>
        <w:pStyle w:val="a3"/>
      </w:pPr>
      <w:r>
        <w:t>бездны - словом, "Сатана там правит бал". В отличие от Толстого, полагавшего возможным параллельное и независимое существование</w:t>
      </w:r>
    </w:p>
    <w:p w:rsidR="00233A1B" w:rsidRDefault="003D2EBF">
      <w:pPr>
        <w:pStyle w:val="a3"/>
      </w:pPr>
      <w:r>
        <w:t>двух миров: патриархального, замкнутого на себе и неизменного, и современного, постоянно меняющегося, Островский видел их принци-</w:t>
      </w:r>
    </w:p>
    <w:p w:rsidR="00233A1B" w:rsidRDefault="003D2EBF">
      <w:pPr>
        <w:pStyle w:val="a3"/>
      </w:pPr>
      <w:r>
        <w:t>пиальную несовместимость, обреченность застывшей, не способной к</w:t>
      </w:r>
    </w:p>
    <w:p w:rsidR="00233A1B" w:rsidRDefault="003D2EBF">
      <w:pPr>
        <w:pStyle w:val="a3"/>
      </w:pPr>
      <w:r>
        <w:t>обновлению жизни. Сопротивляясь надвигающимся новшествам, вы-</w:t>
      </w:r>
    </w:p>
    <w:p w:rsidR="00233A1B" w:rsidRDefault="003D2EBF">
      <w:pPr>
        <w:pStyle w:val="a3"/>
      </w:pPr>
      <w:r>
        <w:t>тесняющей его "всей стремительно несущейся жизни", патриархаль</w:t>
      </w:r>
      <w:r>
        <w:softHyphen/>
        <w:t>ный мир вообще отказывается эту жизнь замечать, он творит вокруг себя особое мифологизированное пространство, в котором - единст</w:t>
      </w:r>
      <w:r>
        <w:softHyphen/>
        <w:t>венном - может быть оправдана его угрюмая, врачебная всему чужому замкнутость.</w:t>
      </w:r>
    </w:p>
    <w:p w:rsidR="00233A1B" w:rsidRDefault="003D2EBF">
      <w:pPr>
        <w:pStyle w:val="a3"/>
      </w:pPr>
      <w:r>
        <w:t>Вокруг Калинова творится невообразимое: там с неба падают це</w:t>
      </w:r>
      <w:r>
        <w:softHyphen/>
        <w:t>лые страны, населенные кровожадными народами: например, Литва</w:t>
      </w:r>
    </w:p>
    <w:p w:rsidR="00233A1B" w:rsidRDefault="003D2EBF">
      <w:pPr>
        <w:pStyle w:val="a3"/>
      </w:pPr>
      <w:r>
        <w:t>"на нас с неба упала... и где был какой бой с ней, там для памяти курганы насыпаны". Там живут люди "с песьими головами"; там вершат свой неправедный суд султан Махнут персидский и султан Махнут турец-</w:t>
      </w:r>
    </w:p>
    <w:p w:rsidR="00233A1B" w:rsidRDefault="003D2EBF">
      <w:pPr>
        <w:pStyle w:val="a3"/>
      </w:pPr>
      <w:r>
        <w:t>"Нечего делать, надо покориться! А вот когда будет у меня миллион, тогда я поговорю". Этот миллион даст Кулигину на судилище "право сноса", будет самым веским аргументом в его пользу. А пока миллиона</w:t>
      </w:r>
    </w:p>
    <w:p w:rsidR="00233A1B" w:rsidRDefault="003D2EBF">
      <w:pPr>
        <w:pStyle w:val="a3"/>
      </w:pPr>
      <w:r>
        <w:t>нет, умница Кулигин "покоряется". Покоряются, ведя свою тихую</w:t>
      </w:r>
    </w:p>
    <w:p w:rsidR="00233A1B" w:rsidRDefault="003D2EBF">
      <w:pPr>
        <w:pStyle w:val="a3"/>
      </w:pPr>
      <w:r>
        <w:t>обманную игру, все: Варвара, Тихон, лихой Кудряш, покоряется затя</w:t>
      </w:r>
      <w:r>
        <w:softHyphen/>
        <w:t>нутый уже в замкнутое пространство Калинова Борис. Катерина же покориться не может. Выродившаяся в патриархальном сознании в пустой обряд Вера жива в ней, ее ощущение вины и греха прежде всего личностно; она верует и кается с пылом первых христиан, не закосте- ! невших еще в религиозной обрядности. И это личностное восприятие жизни, Бога, греха, долга выводит Катерину из замкнутою круга и противопоставляет ее калиновскому миру. В ней увидели калиновцы явление куда более чужеродное, чем горожанина Бориса или деклами</w:t>
      </w:r>
      <w:r>
        <w:softHyphen/>
        <w:t>рующет стихи Кулигина. Потому Калинов и организовался в судилище над Катериной.</w:t>
      </w:r>
    </w:p>
    <w:p w:rsidR="00233A1B" w:rsidRDefault="003D2EBF">
      <w:pPr>
        <w:pStyle w:val="a3"/>
      </w:pPr>
      <w:r>
        <w:t>В блестящем этюде "А судьи кто?" В. Турбин тонко исследует тему суда в "Грозе": "Никого не хочет судить Кулигин. С усмешечкой укло</w:t>
      </w:r>
      <w:r>
        <w:softHyphen/>
        <w:t>няется от роли судьи простушка Варвара: "Что мне тебя судить? У меня свои грехи есть." Но не им противостоять охватившему Калинов массо</w:t>
      </w:r>
      <w:r>
        <w:softHyphen/>
        <w:t>вому психозу. А психоз разжигают две мельтешащих на сцене чудачки: странница Феклуша и барыня с лакеями." Феклушины повествования о Махнутах и людах с песьими головами представляются Турбину важ</w:t>
      </w:r>
      <w:r>
        <w:softHyphen/>
        <w:t>нейшим элементом поэтики пьесы: "И глядятся друг в друга, будто в зеркало, два мира: фантастический и реальный. И опять мы встречаем-</w:t>
      </w:r>
    </w:p>
    <w:p w:rsidR="00233A1B" w:rsidRDefault="003D2EBF">
      <w:pPr>
        <w:pStyle w:val="a3"/>
      </w:pPr>
      <w:r>
        <w:t>ся со сборищем монстров, кентавров. Правда, на сей раз их причудливые Н</w:t>
      </w:r>
    </w:p>
    <w:p w:rsidR="00233A1B" w:rsidRDefault="003D2EBF">
      <w:pPr>
        <w:pStyle w:val="a3"/>
      </w:pPr>
      <w:r>
        <w:t>фигуры - только фон, на котором, по мысли скиталицы-странницы, С</w:t>
      </w:r>
    </w:p>
    <w:p w:rsidR="00233A1B" w:rsidRDefault="003D2EBF">
      <w:pPr>
        <w:pStyle w:val="a3"/>
      </w:pPr>
      <w:r>
        <w:t>яснее выступает праведность суда, творимого здесь, в Калинове. Этот</w:t>
      </w:r>
    </w:p>
    <w:p w:rsidR="00233A1B" w:rsidRDefault="003D2EBF">
      <w:pPr>
        <w:pStyle w:val="a3"/>
      </w:pPr>
      <w:r>
        <w:t>суд затаился в ожидании жертвы. И жертва является: в раскатах грома,</w:t>
      </w:r>
    </w:p>
    <w:p w:rsidR="00233A1B" w:rsidRDefault="003D2EBF">
      <w:pPr>
        <w:pStyle w:val="a3"/>
      </w:pPr>
      <w:r>
        <w:t>в сверкании молнии раздается естественное, честное слово взалкавшей</w:t>
      </w:r>
    </w:p>
    <w:p w:rsidR="00233A1B" w:rsidRDefault="003D2EBF">
      <w:pPr>
        <w:pStyle w:val="a3"/>
      </w:pPr>
      <w:r>
        <w:t>очищения грешницы. А что было дальше, слишком известно. Где-то в царстве Махнутов турецкого и персидского Катерину, может быть, помиловали бы; но в Калинове пощады ей нет.</w:t>
      </w:r>
    </w:p>
    <w:p w:rsidR="00233A1B" w:rsidRDefault="003D2EBF">
      <w:pPr>
        <w:pStyle w:val="a3"/>
      </w:pPr>
      <w:r>
        <w:t>Гонимая в бездну, в пропасть всепроникающим, всенастигающим словом самодеятельном суда, грешница уходит из жизни: "В омут лучше... Да скорей, скорей!"'</w:t>
      </w:r>
      <w:bookmarkStart w:id="0" w:name="_GoBack"/>
      <w:bookmarkEnd w:id="0"/>
    </w:p>
    <w:sectPr w:rsidR="00233A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EBF"/>
    <w:rsid w:val="00233A1B"/>
    <w:rsid w:val="00243AFF"/>
    <w:rsid w:val="003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B22A3-E136-4AD2-B8B0-12DEF316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5360</Characters>
  <Application>Microsoft Office Word</Application>
  <DocSecurity>0</DocSecurity>
  <Lines>44</Lines>
  <Paragraphs>12</Paragraphs>
  <ScaleCrop>false</ScaleCrop>
  <Company>diakov.net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Островский</dc:title>
  <dc:subject/>
  <dc:creator>Irina</dc:creator>
  <cp:keywords/>
  <dc:description/>
  <cp:lastModifiedBy>Irina</cp:lastModifiedBy>
  <cp:revision>2</cp:revision>
  <dcterms:created xsi:type="dcterms:W3CDTF">2014-07-12T21:21:00Z</dcterms:created>
  <dcterms:modified xsi:type="dcterms:W3CDTF">2014-07-12T21:21:00Z</dcterms:modified>
</cp:coreProperties>
</file>