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CE" w:rsidRPr="004A3387" w:rsidRDefault="001845CE" w:rsidP="004D3ED2">
      <w:pPr>
        <w:spacing w:line="360" w:lineRule="auto"/>
        <w:jc w:val="center"/>
        <w:rPr>
          <w:b/>
          <w:bCs/>
          <w:sz w:val="28"/>
          <w:szCs w:val="28"/>
        </w:rPr>
      </w:pPr>
      <w:r w:rsidRPr="004A3387"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1845CE" w:rsidRPr="004A3387" w:rsidRDefault="001845CE" w:rsidP="004D3ED2">
      <w:pPr>
        <w:spacing w:line="360" w:lineRule="auto"/>
        <w:jc w:val="center"/>
        <w:rPr>
          <w:b/>
          <w:bCs/>
          <w:sz w:val="28"/>
          <w:szCs w:val="28"/>
        </w:rPr>
      </w:pPr>
      <w:r w:rsidRPr="004A3387">
        <w:rPr>
          <w:b/>
          <w:bCs/>
          <w:sz w:val="28"/>
          <w:szCs w:val="28"/>
        </w:rPr>
        <w:t>Пензенский Государственный Университет</w:t>
      </w:r>
    </w:p>
    <w:p w:rsidR="001845CE" w:rsidRPr="004A3387" w:rsidRDefault="001845CE" w:rsidP="004D3ED2">
      <w:pPr>
        <w:spacing w:line="360" w:lineRule="auto"/>
        <w:jc w:val="center"/>
        <w:rPr>
          <w:b/>
          <w:bCs/>
          <w:sz w:val="28"/>
          <w:szCs w:val="28"/>
        </w:rPr>
      </w:pPr>
      <w:r w:rsidRPr="004A3387">
        <w:rPr>
          <w:b/>
          <w:bCs/>
          <w:sz w:val="28"/>
          <w:szCs w:val="28"/>
        </w:rPr>
        <w:t>Медицинский Институт</w:t>
      </w:r>
    </w:p>
    <w:p w:rsidR="001845CE" w:rsidRPr="004A3387" w:rsidRDefault="001845CE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1845CE" w:rsidRPr="004A3387" w:rsidRDefault="001845CE" w:rsidP="004D3ED2">
      <w:pPr>
        <w:spacing w:line="360" w:lineRule="auto"/>
        <w:jc w:val="center"/>
        <w:rPr>
          <w:sz w:val="28"/>
          <w:szCs w:val="28"/>
        </w:rPr>
      </w:pPr>
    </w:p>
    <w:p w:rsidR="001845CE" w:rsidRPr="004A3387" w:rsidRDefault="001845CE" w:rsidP="004D3ED2">
      <w:pPr>
        <w:spacing w:line="360" w:lineRule="auto"/>
        <w:jc w:val="center"/>
        <w:rPr>
          <w:sz w:val="28"/>
          <w:szCs w:val="28"/>
        </w:rPr>
      </w:pPr>
      <w:r w:rsidRPr="004A3387">
        <w:rPr>
          <w:sz w:val="28"/>
          <w:szCs w:val="28"/>
        </w:rPr>
        <w:t>Реферат</w:t>
      </w:r>
    </w:p>
    <w:p w:rsidR="001845CE" w:rsidRPr="004A3387" w:rsidRDefault="001845CE" w:rsidP="004D3ED2">
      <w:pPr>
        <w:spacing w:line="360" w:lineRule="auto"/>
        <w:jc w:val="center"/>
        <w:rPr>
          <w:sz w:val="28"/>
          <w:szCs w:val="28"/>
        </w:rPr>
      </w:pPr>
      <w:r w:rsidRPr="004A3387">
        <w:rPr>
          <w:sz w:val="28"/>
          <w:szCs w:val="28"/>
        </w:rPr>
        <w:t>на тему:</w:t>
      </w:r>
    </w:p>
    <w:p w:rsidR="001845CE" w:rsidRPr="004A3387" w:rsidRDefault="001845CE" w:rsidP="004D3ED2">
      <w:pPr>
        <w:pStyle w:val="2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4A3387">
        <w:rPr>
          <w:sz w:val="28"/>
          <w:szCs w:val="28"/>
        </w:rPr>
        <w:t>«</w:t>
      </w:r>
      <w:r w:rsidR="003314FF" w:rsidRPr="004A3387">
        <w:rPr>
          <w:color w:val="000000"/>
          <w:sz w:val="28"/>
          <w:szCs w:val="28"/>
        </w:rPr>
        <w:t>ОСТРЫЕ ОТРАВЛЕНИЯ</w:t>
      </w:r>
      <w:r w:rsidRPr="004A3387">
        <w:rPr>
          <w:sz w:val="28"/>
          <w:szCs w:val="28"/>
        </w:rPr>
        <w:t>»</w:t>
      </w:r>
    </w:p>
    <w:p w:rsidR="001845CE" w:rsidRPr="004A3387" w:rsidRDefault="001845CE" w:rsidP="004D3ED2">
      <w:pPr>
        <w:spacing w:line="360" w:lineRule="auto"/>
        <w:jc w:val="center"/>
        <w:rPr>
          <w:sz w:val="28"/>
          <w:szCs w:val="28"/>
        </w:rPr>
      </w:pPr>
    </w:p>
    <w:p w:rsidR="001845CE" w:rsidRPr="004A3387" w:rsidRDefault="001845CE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4D3ED2" w:rsidRPr="004A3387" w:rsidRDefault="004D3ED2" w:rsidP="004D3ED2">
      <w:pPr>
        <w:spacing w:line="360" w:lineRule="auto"/>
        <w:jc w:val="center"/>
        <w:rPr>
          <w:sz w:val="28"/>
          <w:szCs w:val="28"/>
        </w:rPr>
      </w:pPr>
    </w:p>
    <w:p w:rsidR="001845CE" w:rsidRPr="004A3387" w:rsidRDefault="001845CE" w:rsidP="004D3ED2">
      <w:pPr>
        <w:spacing w:line="360" w:lineRule="auto"/>
        <w:jc w:val="center"/>
        <w:rPr>
          <w:sz w:val="28"/>
          <w:szCs w:val="28"/>
        </w:rPr>
      </w:pPr>
    </w:p>
    <w:p w:rsidR="001845CE" w:rsidRPr="004A3387" w:rsidRDefault="001845CE" w:rsidP="004D3ED2">
      <w:pPr>
        <w:spacing w:line="360" w:lineRule="auto"/>
        <w:jc w:val="center"/>
        <w:rPr>
          <w:sz w:val="28"/>
          <w:szCs w:val="28"/>
        </w:rPr>
      </w:pPr>
    </w:p>
    <w:p w:rsidR="001845CE" w:rsidRPr="004A3387" w:rsidRDefault="001845CE" w:rsidP="004D3ED2">
      <w:pPr>
        <w:spacing w:line="360" w:lineRule="auto"/>
        <w:jc w:val="center"/>
        <w:rPr>
          <w:sz w:val="28"/>
          <w:szCs w:val="28"/>
        </w:rPr>
      </w:pPr>
    </w:p>
    <w:p w:rsidR="001845CE" w:rsidRPr="004A3387" w:rsidRDefault="001845CE" w:rsidP="004D3ED2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4A3387">
        <w:rPr>
          <w:b/>
          <w:bCs/>
          <w:sz w:val="28"/>
          <w:szCs w:val="28"/>
        </w:rPr>
        <w:t>Пенза</w:t>
      </w:r>
    </w:p>
    <w:p w:rsidR="001845CE" w:rsidRPr="004A3387" w:rsidRDefault="001845CE" w:rsidP="004D3ED2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4A3387">
        <w:rPr>
          <w:b/>
          <w:bCs/>
          <w:sz w:val="28"/>
          <w:szCs w:val="28"/>
        </w:rPr>
        <w:t>2008</w:t>
      </w:r>
    </w:p>
    <w:p w:rsidR="001845CE" w:rsidRPr="004A3387" w:rsidRDefault="004D3ED2" w:rsidP="004D3ED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87">
        <w:rPr>
          <w:rFonts w:ascii="Times New Roman" w:hAnsi="Times New Roman" w:cs="Times New Roman"/>
          <w:sz w:val="28"/>
          <w:szCs w:val="28"/>
        </w:rPr>
        <w:br w:type="page"/>
      </w:r>
      <w:r w:rsidR="001845CE" w:rsidRPr="004A3387">
        <w:rPr>
          <w:rFonts w:ascii="Times New Roman" w:hAnsi="Times New Roman" w:cs="Times New Roman"/>
          <w:sz w:val="28"/>
          <w:szCs w:val="28"/>
        </w:rPr>
        <w:t>План</w:t>
      </w:r>
    </w:p>
    <w:p w:rsidR="004D3ED2" w:rsidRPr="004A3387" w:rsidRDefault="004D3ED2" w:rsidP="004D3E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14FF" w:rsidRPr="004A3387" w:rsidRDefault="003314FF" w:rsidP="004D3ED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3387">
        <w:rPr>
          <w:sz w:val="28"/>
          <w:szCs w:val="28"/>
        </w:rPr>
        <w:t>Введение</w:t>
      </w:r>
    </w:p>
    <w:p w:rsidR="001845CE" w:rsidRPr="004A3387" w:rsidRDefault="003314FF" w:rsidP="004D3ED2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A3387">
        <w:rPr>
          <w:sz w:val="28"/>
          <w:szCs w:val="28"/>
        </w:rPr>
        <w:t>Причины отравлений</w:t>
      </w:r>
    </w:p>
    <w:p w:rsidR="001845CE" w:rsidRPr="004A3387" w:rsidRDefault="003314FF" w:rsidP="004D3ED2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A3387">
        <w:rPr>
          <w:sz w:val="28"/>
          <w:szCs w:val="28"/>
        </w:rPr>
        <w:t>Классификация токсических веществ</w:t>
      </w:r>
    </w:p>
    <w:p w:rsidR="001845CE" w:rsidRPr="004A3387" w:rsidRDefault="003314FF" w:rsidP="004D3ED2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A3387">
        <w:rPr>
          <w:sz w:val="28"/>
          <w:szCs w:val="28"/>
        </w:rPr>
        <w:t>Факторы, определяющие развитие отравлений</w:t>
      </w:r>
    </w:p>
    <w:p w:rsidR="003314FF" w:rsidRPr="004A3387" w:rsidRDefault="003314FF" w:rsidP="004D3ED2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A3387">
        <w:rPr>
          <w:sz w:val="28"/>
          <w:szCs w:val="28"/>
        </w:rPr>
        <w:t>Патологические синдромы</w:t>
      </w:r>
    </w:p>
    <w:p w:rsidR="003314FF" w:rsidRPr="004A3387" w:rsidRDefault="003314FF" w:rsidP="004D3ED2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A3387">
        <w:rPr>
          <w:sz w:val="28"/>
          <w:szCs w:val="28"/>
        </w:rPr>
        <w:t>Общие принципы лечения острых отравлений</w:t>
      </w:r>
    </w:p>
    <w:p w:rsidR="001845CE" w:rsidRPr="004A3387" w:rsidRDefault="001845CE" w:rsidP="004D3ED2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4A3387">
        <w:rPr>
          <w:sz w:val="28"/>
          <w:szCs w:val="28"/>
        </w:rPr>
        <w:t>Литература</w:t>
      </w:r>
    </w:p>
    <w:p w:rsidR="001845CE" w:rsidRPr="004A3387" w:rsidRDefault="004D3ED2" w:rsidP="004D3ED2">
      <w:pPr>
        <w:pStyle w:val="2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3387">
        <w:rPr>
          <w:b w:val="0"/>
          <w:bCs w:val="0"/>
          <w:sz w:val="28"/>
          <w:szCs w:val="28"/>
        </w:rPr>
        <w:br w:type="page"/>
      </w:r>
      <w:r w:rsidR="003314FF" w:rsidRPr="004A3387">
        <w:rPr>
          <w:color w:val="000000"/>
          <w:sz w:val="28"/>
          <w:szCs w:val="28"/>
        </w:rPr>
        <w:t>Введение</w:t>
      </w:r>
    </w:p>
    <w:p w:rsidR="00AB685C" w:rsidRPr="004A3387" w:rsidRDefault="00AB685C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Отравлением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, или интоксикацией, называется патологическое состояние, развивающееся вследствие взаимодействия живого организма и яда. В роли яда может оказаться практически любое химическое соединение, способное вызвать нарушения жизненно важных функций и создать опасность для жизни. Отравлением обычно называют только те интоксикации, которые вызваны ядами, поступившими в организм извне. Острые отравления в патогенетическом аспекте целесообразно рассматривать как химическую травму, развивающуюся вследствие внедрения в организм токсической дозы чужеродного химического вещества.</w:t>
      </w:r>
    </w:p>
    <w:p w:rsidR="003314FF" w:rsidRPr="004A3387" w:rsidRDefault="00AB685C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3314FF" w:rsidRPr="004A3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Причины отравлений</w:t>
      </w:r>
    </w:p>
    <w:p w:rsidR="00AB685C" w:rsidRPr="004A3387" w:rsidRDefault="00AB685C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Отравления могут возникать при одновременном или последовательном поступлении в организм двух или нескольких веществ. Различают следующие виды комбинированного действия: суммирование (аддитивное действие), потенцирование, антагонизм, независимое действие. Особенно опасны случаи потенцирования, когда одно из веществ усиливает действие другого. Причиной потенцирования может быть угнетение одним веществом ферментов, участвующих в детоксикации другого вещества. Так, например, фосфорорганический инсектицид хлорофос тормозит активность карбоксилэстеразы, которая участвует в разрушении другого фосфорорганического инсектицида карбофоса. Вместе они оказывают более сильное действие, чем каждый в отдельности. В механизме комбинированного действия веществ важное значение придается воздействию на активность оксидаз смешанной функции (ОСФ), участвующей в метаболизме различных веществ.</w:t>
      </w:r>
    </w:p>
    <w:p w:rsidR="00AB685C" w:rsidRPr="004A3387" w:rsidRDefault="00AB685C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14FF" w:rsidRPr="004A3387" w:rsidRDefault="003314FF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Классификация токсических веществ</w:t>
      </w:r>
    </w:p>
    <w:p w:rsidR="00AB685C" w:rsidRPr="004A3387" w:rsidRDefault="00AB685C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Наиболее широко используется следующая классификация токсических веществ, отражающая их практическое применение.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Промышленные яды, используемые в производстве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: органические растворители (дихлорэтан), топливо (метан, пропан, бутан), красители (анилин), хладагенты (фреон), химреагенты (метиловый спирт), пластификаторы и др.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Ядохимикаты, используемые для борьбы с вредителями сельскохозяйственных культур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: хлорорганические пестициды (гексахлоран, полихлорпинен), фосфорорганические инсектициды (карбофос, хлорофос, фосфамид, трихлорметафос, метилмеркаптофос), ртутьорганические вещества (гранозан), производные карбаминовой кислоты (севин), а также  акарициды - уничтожающие клещей; зооциды - уничтожающие грызунов; фунгициды - уничтожающие грибы; бактерициды - уничтожающие бактерии; гербициды - губительно действующие на растения, в т.ч. дефолианты (для удаления листьев растений) и дессиканты (для высушиваний растений); репелленты - отпугивающие насекомых.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Лекарственные средства.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Бытовые химикаты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, используемые в виде пищевых добавок (уксусная кислота); средств санитарии, личной гигиены и косметики; средств ухода за одеждой, мебелью, автомобилем.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Биологические растительные и животные яды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, которые содержатся в растениях и грибах (аконит, цикута), животных и насекомых (змеи, пчелы, скорпионы).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Боевые отравляющие вещества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(БОВ) (зарин, иприт, фосген, синтетические яды военной химии).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Все последствия, связанные только со специфическим воздействием на организм токсиканта, относятся к токсикогенному эффекту химической травмы. Наиболее ярко он проявляется в самой ранней клинической стадии острых отравлений —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токсикогенной,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когда токсический агент находится в организме в дозе, способной оказывать специфическое действие. Адаптационные реакции, направленные на ликвидацию вызываемых ядом нарушений гомеостаза, относятся к соматогенному эффекту химической травмы. Эти реакции наиболее выражены во второй клинической стадии острых отравлений —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соматогенной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, наступающей после удаления или разрушения токсического агента, в виде «следового» поражения структуры и функции различных органов и систем организма до их полного восстановления или гибели.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Таким образом, общий токсический эффект является результатом специфического токсического действия яда и компенсаторно-защитных неспецифических реакций. Вместе с тем неспецифические, саногенетические реакции на отравление, такие как «централизация кровообращения» или «гипокоагуляция и фибринолиз», при их гиперпродукции сами становятся причиной нарушений гомеостаза и требуют коррекции.</w:t>
      </w:r>
    </w:p>
    <w:p w:rsidR="00AB685C" w:rsidRPr="004A3387" w:rsidRDefault="00AB685C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14FF" w:rsidRPr="004A3387" w:rsidRDefault="003314FF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Факторы, определяющие развитие отравлений</w:t>
      </w:r>
    </w:p>
    <w:p w:rsidR="00AB685C" w:rsidRPr="004A3387" w:rsidRDefault="00AB685C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Рассматривают следующие факторы, которые определяют развитие отравлений: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относящиеся к ядам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 (физико-химические свойства, токсическая доза и концентрация в биосредах, характер связи с рецепторами токсичности, особенности распределения в биосредах, степень химической чистоты и примеси, устойчивость и характер изменений при хранении);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дополнительные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относящиеся к конкретной «токсической ситуации»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(способ, вид и скорость поступления в организм, возможность кумуляции и привыкания к ядам, совместное действие с другими токсическими веществами и лекарствами);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основные, характеризующие пострадавшего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(масса тела, питание и физическая активность, пол, возраст, индивидуальная чувствительность и наследственность, биоритмы, время суток, предрасположенность к аллергии, токсикомании, общее состояние здоровья перед отравлением;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дополнительные, влияющие на пострадавших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(температура и влажность окружающего воздуха, барометрическое давление, шум и вибрация, лучистая энергия, ультрафиолетовая радиация, ионизирующее излуче</w:t>
      </w:r>
      <w:r w:rsidR="00AB685C" w:rsidRPr="004A3387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685C" w:rsidRPr="004A33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Клиническая диагностика острых отравлений направлена на выявление симптомов воздействия вещества или группы веществ, близких по физико-химическим свойствам по принципу их избирательной токсичности.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При опросе пострадавшего или его окружающих необходимо, если возможно, выяснить, чем вызвано и когда произошло отравление; каким путем и в каком количестве поступил яд в организм.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Помимо анамнеза для диагноза отравления существенное значение имеют анализ симптомов и химическое исследование рвотных масс, промывных вод желудка, крови, мочи, выдыхаемого воздуха, остатков яда во внешней среде (вода, пища). Следует обращать внимание на наличие запаха яда.</w:t>
      </w:r>
    </w:p>
    <w:p w:rsidR="00AB685C" w:rsidRPr="004A3387" w:rsidRDefault="00AB685C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14FF" w:rsidRPr="004A3387" w:rsidRDefault="003314FF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Патологические синдромы</w:t>
      </w:r>
    </w:p>
    <w:p w:rsidR="00AB685C" w:rsidRPr="004A3387" w:rsidRDefault="00AB685C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Для клинической диагностики острых отравлений выявляют следующие наиболее частые патологические синдромы и нарушения гомеостаза при отравлениях.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Токсическая энцефалопатия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. В результате воздействия токсических агентов возможно возникновение различных видов нарушения сознания — от легкой оглушенности до сопора и комы.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При тяжелых формах экзогенных отравлений часто наблюдаются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острые интоксикационные психозы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с яркой, но проходящей (несколько часов или суток) психопатологической симптоматикой.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После коматозного состояния на фоне оглушенности развивается психомоторное возбуждение с расстройствами сознания по типу астенической спутанности в виде дезориентации в месте и времени, амнезии, гипногогических галлюцинаций, растерянности, неспособности концентрировать внимание, неправильного осмысления ситуации. У некоторых больных возможно патологическое сонное состояние с полной дезориентацией, некоординированными движениями, неадекватными высказываниями и аффективной напряженностью.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У лиц, злоупотребляющих алкоголем, любое, даже легкое отравление может вызвать в соматогенной фазе тяжелый психоз по типу абстинентного синдрома, алкогольного галлюциноза или делирия.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В ряде случаев вначале наблюдаются нарушения психики на фоне двигательного беспокойства и возбуждения. В частности, для отравлений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атропином, анашой, димедролом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и некоторыми другими средствами характерно появление зрительных, слуховых и тактильных галлюцинаций; у людей, злоупотребляющих алкоголем, иногда появляется тяжелый делирий.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Интенсивная терапия при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делирии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обычно включает применение средств, обладающих седативным и гипнотическим эффектами (бензодиазепины, оксибутират натрия, барбитураты, аминазин, тизерцин).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Течение острых отравлений может осложниться развитием судорожного синдрома вследствие специфического воздействия токсического агента на ЦНС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(тубазид, фтивазид, амидопирин, ФОИ, пахикарпин)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или вследствие гипоксии мозга при отравлениях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метгемоглобинообразователями (окись углерода, цианиды, салицилаты и др.).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Для купирования судорог показано применение бензодиазепинов, барбитуратов, а при нарушении дыхания – проведение респираторной терапии.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Нарушения дыхания являются частым осложнением острых экзогенных отравлений и развиваются вследствие нарушения газообмена в легких (внешнее дыхание), либо транспорта газов кровью или газообмена в тканях (тканевое дыхание). Эти нарушения приводят к гипоксии, которая в зависимости от вида токсического вещества может развиваться как гипоксическая гипоксия (артериальная гипоксемия), транспортная (гемическая) гипоксия, циркуляторная гипоксия и тканевая (гистотоксическая) гипоксия, т.е. согласно известной патогенетической классификации при острых отравлениях возможны гипоксические состояния всех видов.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Нарушение газообмена в легких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трех форм: аспирационно-обтурационной, нервно-мышечной и паренхиматозной. Первая форма возникает, как правило, при отравлении токсическими веществами, ведущими к глубокой депрессии сознания с последующими нарушениями дренирования дыхательных путей, рвотой, регургитацией и аспирацией (алкоголь, барбитураты, транквилизаторы). При отравлениях ФОИ дыхательные нарушения обусловлены бронхоспазмом и бронхореей. Нервно-мышечная форма нарушения газообмена в легких характерна для действия ядов, которые первично угнетают дыхательный центр и поражают нервно-мышечные синапсы дыхательных мышц. Это происходит при отравлении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снотворными, опиатами, алкоголем и его суррогатами, хлорированными углеводородами, ацетоном, ФОИ, пахикарпином и др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. Кроме того, возможно нарушение газообмена вследствие стойкого гипертонуса дыхательных мышц, судорог, в частности, при отравлениях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ФОИ, стрихнином, тубазидом, этиленгликолем, окисью углерода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. Паренхиматозная дыхательная недостаточность чаще всего возникает в более поздние сроки и нередко является осложнением аспирационно-обтурационной и нервно-мышечной форм. Клинически это может проявляться в виде пневмонии (нередко абсцедирующей), «влажного легкого» или ателектазов в легких.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Нарушение транспорта газов кровью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возникает при токсиче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ском поражении эритроцитов некоторыми ядами, в результате чего может возникнуть гемическая гипоксия. Возможны два варианта ее развития. При отравлениях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уксусной кислотой, мышьяковистым водородом, медным купоросом, бертолетовой солью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массивный внутрисосудистый гемолиз. Токсическое действие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нитробензола, гидрохинона, анилиновых красителей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ведет к превращению оксигемоглобина в метгемоглобин, при отравлении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окисью углерода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образуется карбоксигемоглобин.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Нарушения тканевого дыхания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возникают при отравлениях токсическими веществами, которые угнетают ферменты аэробного окисления организма. В результате происходит резкое понижение усвоения кислорода тканями, возникает гистотоксическая или тканевая гипоксия. Данный механизм является ведущим при отравлениях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синильной кислотой и ее производными (цианидами)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, в той или иной степени он возможен при отравлениях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спиртами, ацетоном, окисью углерода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. Патогенетическое значение при лечении этого состояния имеют антидоты, используемые с целью устранения ферментных нарушений тканевого дыхания, однако оправданно применение и таких методов, как гипербарическая оксигенация и гемоксигенация.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Синдром нарушения кровообращения. В связи с различными механизмами токсического действия тех или иных ядов, генез расстройства системы кровообращения может быть различен. Тем не менее, можно выделить некоторые закономерности. При многих отравлениях возникает острая сердечная недостаточность с токсической миокардиодистрофией за счет прямого кардиотоксического действия таких ядов, как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ФОС, сердечные гликозиды, обзидан, трициклические антидепрессанты (амитриптилин), хлорированные углероды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и др. Возможно и опосредованное токсическое влияние на систему кровообращения, обусловленное воздействием гиповолемии, гипоксии, коагулопатии, нарушениями водно-электролитного гомеостаза</w:t>
      </w:r>
      <w:r w:rsidR="00E453A2"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 и кислотно-основного состояния.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В раннем периоде острых отравлений возможно развитие критического состояния жизненно важных функций организма (главным образом кровообращения), которое характеризуется быстротой развития, тяжестью возникающих нарушений и высокой летальностью. В клинической токсикологии это состояние известно под названием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«экзотоксический шок».</w:t>
      </w:r>
    </w:p>
    <w:p w:rsidR="003314FF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В генезе его развития выделяют несколько факторов. К ним относятся: </w:t>
      </w:r>
    </w:p>
    <w:p w:rsidR="003314FF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) резкое снижение сердечного выброса при поражении кардиотропными ядами; </w:t>
      </w:r>
    </w:p>
    <w:p w:rsidR="003314FF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) гиповолемия, вследствие больших потерь плазмы, воды и электролитов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(отравления прижигающими ядами, хлорированными углеродами)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314FF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) резкое снижение сосудистого тонуса (отравления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снотворными, ФОИ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) возможное присоединение компонента ожогового шока при отравлениях прижигающими ядами.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При отравлении кардиотоксическими веществами может наступить смерть от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первичной остановки сердца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без предшествующих нарушений сердечного ритма и проводимости.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часто внезапная остановка сердца наблюдается при острых отравлениях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сердечными гликозидами, тетрациклическими антидепрессантами, пахикарпином, фосфорорганическими инактицидами.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Помимо этого, остановку кровообращения могут вызвать отравления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токсическими газами (окись углерода, синильная кислота, сернистый водород) и ингаляция паров хлорных растворителей (трихлорэтилен и др.).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Остановка сердца происходит, как правило, в диастоле, остановка в систоле наблюдается крайне редко.</w:t>
      </w:r>
    </w:p>
    <w:p w:rsidR="00AB685C" w:rsidRPr="004A3387" w:rsidRDefault="00AB685C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14FF" w:rsidRPr="004A3387" w:rsidRDefault="003314FF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8B3C0A" w:rsidRPr="004A3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прин</w:t>
      </w:r>
      <w:r w:rsidRPr="004A3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ципы лечения острых отравлений</w:t>
      </w:r>
    </w:p>
    <w:p w:rsidR="00AB685C" w:rsidRPr="004A3387" w:rsidRDefault="00AB685C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Все лечебные воздействия при острых отравлениях разделяют на общие и специальные.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Общие мероприятия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направлены на предупреждение всасывания токсических веществ, ускорение выведения из организма всосавшейся части яда, понижение его концентрации в крови и тканях и обеспечение нормального функционирования жизненно важных органов и систем организма.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</w:t>
      </w:r>
      <w:r w:rsidRPr="004A33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специальных мероприятий </w:t>
      </w:r>
      <w:r w:rsidRPr="004A3387">
        <w:rPr>
          <w:rFonts w:ascii="Times New Roman" w:hAnsi="Times New Roman" w:cs="Times New Roman"/>
          <w:color w:val="000000"/>
          <w:sz w:val="28"/>
          <w:szCs w:val="28"/>
        </w:rPr>
        <w:t>наряду с антидотной терапией применяют различные методы детоксикации и гемокоррекции (плазмаферез, плазмосорбция, гемоксигенация, гипербарическая оксигенация).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Таким образом, интенсивная терапия острых отравлений предусматривает проведение следующих мероприятий: 1) восстановление и поддержание функций жизненно важных органов и систем; 2) применение антидотов; 3) форсированное удаление яда из организма (интра- и экстракорпоральными методами); 4) профилактика и лечение осложнений.</w:t>
      </w:r>
    </w:p>
    <w:p w:rsidR="008B3C0A" w:rsidRPr="004A3387" w:rsidRDefault="008B3C0A" w:rsidP="004D3ED2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3387">
        <w:rPr>
          <w:rFonts w:ascii="Times New Roman" w:hAnsi="Times New Roman" w:cs="Times New Roman"/>
          <w:color w:val="000000"/>
          <w:sz w:val="28"/>
          <w:szCs w:val="28"/>
        </w:rPr>
        <w:t>Важнейшую роль в успехе терапевтических мероприятий играет время оказания помощи. Чем меньше период от момента поступления яда в организм до начала лечения, тем больше шансов на успех, поэтому важное место в системе терапевтических вмешательств должны занимать меры неотложной помощи, осуществляемые на месте или сразу после того, как пострадавший доставлен в лечебное учреждение.</w:t>
      </w:r>
    </w:p>
    <w:p w:rsidR="000703BB" w:rsidRPr="004A3387" w:rsidRDefault="00AB685C" w:rsidP="004D3E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3387">
        <w:rPr>
          <w:color w:val="000000"/>
          <w:sz w:val="28"/>
          <w:szCs w:val="28"/>
        </w:rPr>
        <w:br w:type="page"/>
      </w:r>
      <w:r w:rsidRPr="004A3387">
        <w:rPr>
          <w:b/>
          <w:bCs/>
          <w:sz w:val="28"/>
          <w:szCs w:val="28"/>
        </w:rPr>
        <w:t>Литература</w:t>
      </w:r>
    </w:p>
    <w:p w:rsidR="00AB685C" w:rsidRPr="004A3387" w:rsidRDefault="00AB685C" w:rsidP="004D3E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03BB" w:rsidRPr="004A3387" w:rsidRDefault="000703BB" w:rsidP="00AB685C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A3387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4A3387">
        <w:rPr>
          <w:color w:val="000000"/>
          <w:sz w:val="28"/>
          <w:szCs w:val="28"/>
        </w:rPr>
        <w:t>Перевод с английского д-ра мед. наук В.И.</w:t>
      </w:r>
      <w:r w:rsidR="00AB685C" w:rsidRPr="004A3387">
        <w:rPr>
          <w:color w:val="000000"/>
          <w:sz w:val="28"/>
          <w:szCs w:val="28"/>
        </w:rPr>
        <w:t xml:space="preserve"> </w:t>
      </w:r>
      <w:r w:rsidRPr="004A3387">
        <w:rPr>
          <w:color w:val="000000"/>
          <w:sz w:val="28"/>
          <w:szCs w:val="28"/>
        </w:rPr>
        <w:t>Кандрора,</w:t>
      </w:r>
      <w:r w:rsidRPr="004A3387">
        <w:rPr>
          <w:sz w:val="28"/>
          <w:szCs w:val="28"/>
        </w:rPr>
        <w:t xml:space="preserve"> </w:t>
      </w:r>
      <w:r w:rsidRPr="004A3387">
        <w:rPr>
          <w:color w:val="000000"/>
          <w:sz w:val="28"/>
          <w:szCs w:val="28"/>
        </w:rPr>
        <w:t>д. м. н. М.В.</w:t>
      </w:r>
      <w:r w:rsidR="00AB685C" w:rsidRPr="004A3387">
        <w:rPr>
          <w:color w:val="000000"/>
          <w:sz w:val="28"/>
          <w:szCs w:val="28"/>
        </w:rPr>
        <w:t xml:space="preserve"> </w:t>
      </w:r>
      <w:r w:rsidRPr="004A3387">
        <w:rPr>
          <w:color w:val="000000"/>
          <w:sz w:val="28"/>
          <w:szCs w:val="28"/>
        </w:rPr>
        <w:t>Неверовой, д-ра мед. наук А.В.</w:t>
      </w:r>
      <w:r w:rsidR="00AB685C" w:rsidRPr="004A3387">
        <w:rPr>
          <w:color w:val="000000"/>
          <w:sz w:val="28"/>
          <w:szCs w:val="28"/>
        </w:rPr>
        <w:t xml:space="preserve"> </w:t>
      </w:r>
      <w:r w:rsidRPr="004A3387">
        <w:rPr>
          <w:color w:val="000000"/>
          <w:sz w:val="28"/>
          <w:szCs w:val="28"/>
        </w:rPr>
        <w:t>Сучкова,</w:t>
      </w:r>
      <w:r w:rsidRPr="004A3387">
        <w:rPr>
          <w:sz w:val="28"/>
          <w:szCs w:val="28"/>
        </w:rPr>
        <w:t xml:space="preserve"> </w:t>
      </w:r>
      <w:r w:rsidRPr="004A3387">
        <w:rPr>
          <w:color w:val="000000"/>
          <w:sz w:val="28"/>
          <w:szCs w:val="28"/>
        </w:rPr>
        <w:t>к. м. н. А.В.</w:t>
      </w:r>
      <w:r w:rsidR="00AB685C" w:rsidRPr="004A3387">
        <w:rPr>
          <w:color w:val="000000"/>
          <w:sz w:val="28"/>
          <w:szCs w:val="28"/>
        </w:rPr>
        <w:t xml:space="preserve"> </w:t>
      </w:r>
      <w:r w:rsidRPr="004A3387">
        <w:rPr>
          <w:color w:val="000000"/>
          <w:sz w:val="28"/>
          <w:szCs w:val="28"/>
        </w:rPr>
        <w:t>Низового, Ю.Л.</w:t>
      </w:r>
      <w:r w:rsidR="00AB685C" w:rsidRPr="004A3387">
        <w:rPr>
          <w:color w:val="000000"/>
          <w:sz w:val="28"/>
          <w:szCs w:val="28"/>
        </w:rPr>
        <w:t xml:space="preserve"> </w:t>
      </w:r>
      <w:r w:rsidRPr="004A3387">
        <w:rPr>
          <w:color w:val="000000"/>
          <w:sz w:val="28"/>
          <w:szCs w:val="28"/>
        </w:rPr>
        <w:t xml:space="preserve">Амченкова; под ред. </w:t>
      </w:r>
      <w:r w:rsidR="00AB685C" w:rsidRPr="004A3387">
        <w:rPr>
          <w:color w:val="000000"/>
          <w:sz w:val="28"/>
          <w:szCs w:val="28"/>
        </w:rPr>
        <w:t>д</w:t>
      </w:r>
      <w:r w:rsidRPr="004A3387">
        <w:rPr>
          <w:color w:val="000000"/>
          <w:sz w:val="28"/>
          <w:szCs w:val="28"/>
        </w:rPr>
        <w:t>.м.н. В.Т. Ивашкина, Д.М.Н. П.Г. Брюсова; Москва «Медицина» 2001</w:t>
      </w:r>
      <w:r w:rsidR="00AB685C" w:rsidRPr="004A3387">
        <w:rPr>
          <w:color w:val="000000"/>
          <w:sz w:val="28"/>
          <w:szCs w:val="28"/>
        </w:rPr>
        <w:t>.</w:t>
      </w:r>
    </w:p>
    <w:p w:rsidR="008B3C0A" w:rsidRPr="004A3387" w:rsidRDefault="000703BB" w:rsidP="00AB685C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A3387">
        <w:rPr>
          <w:sz w:val="28"/>
          <w:szCs w:val="28"/>
        </w:rPr>
        <w:t xml:space="preserve">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4A3387">
        <w:rPr>
          <w:sz w:val="28"/>
          <w:szCs w:val="28"/>
          <w:lang w:val="en-US"/>
        </w:rPr>
        <w:t>ISBN</w:t>
      </w:r>
      <w:r w:rsidRPr="004A3387">
        <w:rPr>
          <w:sz w:val="28"/>
          <w:szCs w:val="28"/>
        </w:rPr>
        <w:t xml:space="preserve"> 5-225-04560-Х</w:t>
      </w:r>
      <w:r w:rsidR="00AB685C" w:rsidRPr="004A3387">
        <w:rPr>
          <w:sz w:val="28"/>
          <w:szCs w:val="28"/>
        </w:rPr>
        <w:t>.</w:t>
      </w:r>
      <w:bookmarkStart w:id="0" w:name="_GoBack"/>
      <w:bookmarkEnd w:id="0"/>
    </w:p>
    <w:sectPr w:rsidR="008B3C0A" w:rsidRPr="004A3387" w:rsidSect="006624C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AE" w:rsidRDefault="002173AE">
      <w:r>
        <w:separator/>
      </w:r>
    </w:p>
  </w:endnote>
  <w:endnote w:type="continuationSeparator" w:id="0">
    <w:p w:rsidR="002173AE" w:rsidRDefault="0021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AE" w:rsidRDefault="002173AE">
      <w:r>
        <w:separator/>
      </w:r>
    </w:p>
  </w:footnote>
  <w:footnote w:type="continuationSeparator" w:id="0">
    <w:p w:rsidR="002173AE" w:rsidRDefault="0021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C0A"/>
    <w:rsid w:val="000703BB"/>
    <w:rsid w:val="001845CE"/>
    <w:rsid w:val="002173AE"/>
    <w:rsid w:val="00226F1F"/>
    <w:rsid w:val="003314FF"/>
    <w:rsid w:val="004A3387"/>
    <w:rsid w:val="004D3ED2"/>
    <w:rsid w:val="005D4219"/>
    <w:rsid w:val="006624CE"/>
    <w:rsid w:val="0086166C"/>
    <w:rsid w:val="008B3C0A"/>
    <w:rsid w:val="008C1EE2"/>
    <w:rsid w:val="00AB685C"/>
    <w:rsid w:val="00B63DF4"/>
    <w:rsid w:val="00E453A2"/>
    <w:rsid w:val="00ED1F5E"/>
    <w:rsid w:val="00F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7C7258-86DD-4A41-819A-FA63E712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4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B3C0A"/>
    <w:pPr>
      <w:keepNext/>
      <w:ind w:left="1080" w:hanging="5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8B3C0A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1845CE"/>
  </w:style>
  <w:style w:type="paragraph" w:styleId="a6">
    <w:name w:val="footer"/>
    <w:basedOn w:val="a"/>
    <w:link w:val="a7"/>
    <w:uiPriority w:val="99"/>
    <w:rsid w:val="00F14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147A9"/>
  </w:style>
  <w:style w:type="paragraph" w:styleId="a9">
    <w:name w:val="header"/>
    <w:basedOn w:val="a"/>
    <w:link w:val="aa"/>
    <w:uiPriority w:val="99"/>
    <w:rsid w:val="004D3E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47</vt:lpstr>
    </vt:vector>
  </TitlesOfParts>
  <Company>Дом</Company>
  <LinksUpToDate>false</LinksUpToDate>
  <CharactersWithSpaces>15335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47</dc:title>
  <dc:subject/>
  <dc:creator>Юля</dc:creator>
  <cp:keywords/>
  <dc:description/>
  <cp:lastModifiedBy>admin</cp:lastModifiedBy>
  <cp:revision>2</cp:revision>
  <dcterms:created xsi:type="dcterms:W3CDTF">2014-02-25T06:03:00Z</dcterms:created>
  <dcterms:modified xsi:type="dcterms:W3CDTF">2014-02-25T06:03:00Z</dcterms:modified>
</cp:coreProperties>
</file>