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79" w:rsidRPr="00511F28" w:rsidRDefault="00716379" w:rsidP="00716379">
      <w:pPr>
        <w:rPr>
          <w:sz w:val="32"/>
          <w:szCs w:val="32"/>
        </w:rPr>
      </w:pPr>
      <w:r w:rsidRPr="00511F2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</w:t>
      </w:r>
      <w:r w:rsidRPr="00511F2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11F28">
        <w:rPr>
          <w:sz w:val="32"/>
          <w:szCs w:val="32"/>
        </w:rPr>
        <w:t xml:space="preserve"> Министерство аграрной политики Украины</w:t>
      </w:r>
    </w:p>
    <w:p w:rsidR="00716379" w:rsidRPr="00511F28" w:rsidRDefault="00716379" w:rsidP="0071637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11F28">
        <w:rPr>
          <w:sz w:val="32"/>
          <w:szCs w:val="32"/>
        </w:rPr>
        <w:t>Харьковская государственная зооветеринарная академия</w:t>
      </w:r>
    </w:p>
    <w:p w:rsidR="00716379" w:rsidRDefault="00716379" w:rsidP="007163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511F28">
        <w:rPr>
          <w:sz w:val="32"/>
          <w:szCs w:val="32"/>
        </w:rPr>
        <w:t>Кафедра хирургии</w:t>
      </w: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sz w:val="32"/>
          <w:szCs w:val="32"/>
        </w:rPr>
      </w:pPr>
    </w:p>
    <w:p w:rsidR="00716379" w:rsidRDefault="00716379" w:rsidP="00716379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</w:t>
      </w:r>
      <w:r w:rsidRPr="00511F28">
        <w:rPr>
          <w:b/>
          <w:sz w:val="36"/>
          <w:szCs w:val="36"/>
        </w:rPr>
        <w:t>Реферат на тему:</w:t>
      </w:r>
    </w:p>
    <w:p w:rsidR="00716379" w:rsidRPr="006063C5" w:rsidRDefault="00716379" w:rsidP="00716379">
      <w:pPr>
        <w:rPr>
          <w:b/>
          <w:i/>
          <w:sz w:val="42"/>
          <w:szCs w:val="42"/>
        </w:rPr>
      </w:pPr>
      <w:r>
        <w:rPr>
          <w:b/>
          <w:i/>
          <w:sz w:val="44"/>
          <w:szCs w:val="44"/>
        </w:rPr>
        <w:t xml:space="preserve">     </w:t>
      </w:r>
      <w:r w:rsidR="00CC358A">
        <w:rPr>
          <w:b/>
          <w:i/>
          <w:sz w:val="44"/>
          <w:szCs w:val="44"/>
        </w:rPr>
        <w:t xml:space="preserve">       </w:t>
      </w:r>
      <w:r w:rsidRPr="006063C5">
        <w:rPr>
          <w:b/>
          <w:i/>
          <w:sz w:val="42"/>
          <w:szCs w:val="42"/>
        </w:rPr>
        <w:t>«</w:t>
      </w:r>
      <w:r w:rsidR="00CC358A">
        <w:rPr>
          <w:b/>
          <w:i/>
          <w:sz w:val="42"/>
          <w:szCs w:val="42"/>
        </w:rPr>
        <w:t>Острый диффузный нефрит</w:t>
      </w:r>
      <w:r w:rsidRPr="006063C5">
        <w:rPr>
          <w:b/>
          <w:i/>
          <w:sz w:val="42"/>
          <w:szCs w:val="42"/>
        </w:rPr>
        <w:t>»</w:t>
      </w:r>
    </w:p>
    <w:p w:rsidR="00716379" w:rsidRDefault="00716379" w:rsidP="00716379">
      <w:pPr>
        <w:rPr>
          <w:b/>
          <w:i/>
          <w:sz w:val="44"/>
          <w:szCs w:val="44"/>
        </w:rPr>
      </w:pPr>
    </w:p>
    <w:p w:rsidR="00716379" w:rsidRDefault="00716379" w:rsidP="00716379">
      <w:pPr>
        <w:rPr>
          <w:b/>
          <w:i/>
          <w:sz w:val="44"/>
          <w:szCs w:val="44"/>
        </w:rPr>
      </w:pPr>
    </w:p>
    <w:p w:rsidR="00716379" w:rsidRDefault="00716379" w:rsidP="00716379">
      <w:pPr>
        <w:rPr>
          <w:b/>
          <w:i/>
          <w:sz w:val="44"/>
          <w:szCs w:val="44"/>
        </w:rPr>
      </w:pPr>
    </w:p>
    <w:p w:rsidR="00716379" w:rsidRDefault="00716379" w:rsidP="00716379">
      <w:pPr>
        <w:rPr>
          <w:b/>
          <w:i/>
          <w:sz w:val="44"/>
          <w:szCs w:val="44"/>
        </w:rPr>
      </w:pPr>
    </w:p>
    <w:p w:rsidR="00716379" w:rsidRDefault="00716379" w:rsidP="00716379">
      <w:pPr>
        <w:rPr>
          <w:b/>
          <w:i/>
          <w:sz w:val="44"/>
          <w:szCs w:val="44"/>
        </w:rPr>
      </w:pPr>
    </w:p>
    <w:p w:rsidR="00716379" w:rsidRDefault="00716379" w:rsidP="00716379">
      <w:pPr>
        <w:rPr>
          <w:b/>
          <w:i/>
          <w:sz w:val="44"/>
          <w:szCs w:val="44"/>
        </w:rPr>
      </w:pPr>
    </w:p>
    <w:p w:rsidR="00716379" w:rsidRDefault="00716379" w:rsidP="00716379">
      <w:pPr>
        <w:rPr>
          <w:b/>
          <w:i/>
          <w:sz w:val="44"/>
          <w:szCs w:val="44"/>
        </w:rPr>
      </w:pPr>
    </w:p>
    <w:p w:rsidR="00716379" w:rsidRDefault="00716379" w:rsidP="00716379">
      <w:pPr>
        <w:rPr>
          <w:b/>
          <w:i/>
          <w:sz w:val="44"/>
          <w:szCs w:val="44"/>
        </w:rPr>
      </w:pPr>
    </w:p>
    <w:p w:rsidR="00716379" w:rsidRDefault="00716379" w:rsidP="00716379">
      <w:pPr>
        <w:rPr>
          <w:b/>
          <w:i/>
          <w:sz w:val="44"/>
          <w:szCs w:val="44"/>
        </w:rPr>
      </w:pPr>
    </w:p>
    <w:p w:rsidR="00716379" w:rsidRDefault="00716379" w:rsidP="00716379">
      <w:pPr>
        <w:ind w:left="5664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716379" w:rsidRDefault="00716379" w:rsidP="0071637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студент 12 гр. </w:t>
      </w:r>
      <w:r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</w:rPr>
        <w:t>курса ФВМ</w:t>
      </w:r>
    </w:p>
    <w:p w:rsidR="00716379" w:rsidRDefault="00716379" w:rsidP="00716379">
      <w:pPr>
        <w:ind w:left="5664"/>
        <w:rPr>
          <w:sz w:val="28"/>
          <w:szCs w:val="28"/>
        </w:rPr>
      </w:pPr>
      <w:r>
        <w:rPr>
          <w:sz w:val="28"/>
          <w:szCs w:val="28"/>
        </w:rPr>
        <w:t>Тодеришка Алексей</w:t>
      </w:r>
    </w:p>
    <w:p w:rsidR="00716379" w:rsidRDefault="00716379" w:rsidP="00716379">
      <w:pPr>
        <w:ind w:left="5664"/>
        <w:rPr>
          <w:sz w:val="28"/>
          <w:szCs w:val="28"/>
        </w:rPr>
      </w:pPr>
    </w:p>
    <w:p w:rsidR="00716379" w:rsidRDefault="00716379" w:rsidP="00716379">
      <w:pPr>
        <w:ind w:left="5664"/>
        <w:rPr>
          <w:sz w:val="28"/>
          <w:szCs w:val="28"/>
        </w:rPr>
      </w:pPr>
    </w:p>
    <w:p w:rsidR="00716379" w:rsidRDefault="00716379" w:rsidP="00716379">
      <w:pPr>
        <w:ind w:left="5664"/>
        <w:rPr>
          <w:sz w:val="28"/>
          <w:szCs w:val="28"/>
        </w:rPr>
      </w:pPr>
    </w:p>
    <w:p w:rsidR="00716379" w:rsidRDefault="00716379" w:rsidP="00716379">
      <w:pPr>
        <w:rPr>
          <w:sz w:val="28"/>
          <w:szCs w:val="28"/>
        </w:rPr>
      </w:pPr>
    </w:p>
    <w:p w:rsidR="00716379" w:rsidRDefault="00716379" w:rsidP="00716379">
      <w:r>
        <w:rPr>
          <w:sz w:val="28"/>
          <w:szCs w:val="28"/>
        </w:rPr>
        <w:t xml:space="preserve">                                            </w:t>
      </w:r>
      <w:r>
        <w:t>Харьков 2008</w:t>
      </w:r>
    </w:p>
    <w:p w:rsidR="00E9753F" w:rsidRDefault="00E9753F" w:rsidP="00716379"/>
    <w:p w:rsidR="00E9753F" w:rsidRDefault="00E9753F" w:rsidP="00716379"/>
    <w:p w:rsidR="00716379" w:rsidRPr="006F238D" w:rsidRDefault="00716379" w:rsidP="00716379">
      <w:pPr>
        <w:spacing w:line="480" w:lineRule="auto"/>
        <w:rPr>
          <w:sz w:val="32"/>
          <w:szCs w:val="32"/>
        </w:rPr>
      </w:pPr>
      <w:r w:rsidRPr="006F238D">
        <w:rPr>
          <w:sz w:val="32"/>
          <w:szCs w:val="32"/>
        </w:rPr>
        <w:t xml:space="preserve">                                                 Содержание</w:t>
      </w:r>
    </w:p>
    <w:p w:rsidR="00716379" w:rsidRPr="006F238D" w:rsidRDefault="00716379" w:rsidP="00716379">
      <w:pPr>
        <w:spacing w:line="480" w:lineRule="auto"/>
        <w:rPr>
          <w:sz w:val="32"/>
          <w:szCs w:val="32"/>
        </w:rPr>
      </w:pPr>
    </w:p>
    <w:p w:rsidR="00716379" w:rsidRPr="006F238D" w:rsidRDefault="00716379" w:rsidP="00716379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F238D">
        <w:rPr>
          <w:sz w:val="32"/>
          <w:szCs w:val="32"/>
        </w:rPr>
        <w:t>Определение болезни.</w:t>
      </w:r>
    </w:p>
    <w:p w:rsidR="00716379" w:rsidRPr="006F238D" w:rsidRDefault="00716379" w:rsidP="00716379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F238D">
        <w:rPr>
          <w:sz w:val="32"/>
          <w:szCs w:val="32"/>
        </w:rPr>
        <w:t>Этиология.</w:t>
      </w:r>
    </w:p>
    <w:p w:rsidR="00716379" w:rsidRDefault="00716379" w:rsidP="00716379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Патогенез</w:t>
      </w:r>
      <w:r w:rsidRPr="006F238D">
        <w:rPr>
          <w:sz w:val="32"/>
          <w:szCs w:val="32"/>
        </w:rPr>
        <w:t>.</w:t>
      </w:r>
    </w:p>
    <w:p w:rsidR="00716379" w:rsidRPr="006F238D" w:rsidRDefault="00716379" w:rsidP="00716379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F238D">
        <w:rPr>
          <w:sz w:val="32"/>
          <w:szCs w:val="32"/>
        </w:rPr>
        <w:t>Патологоанатомические изменения</w:t>
      </w:r>
      <w:r>
        <w:rPr>
          <w:sz w:val="32"/>
          <w:szCs w:val="32"/>
        </w:rPr>
        <w:t xml:space="preserve">. </w:t>
      </w:r>
    </w:p>
    <w:p w:rsidR="00716379" w:rsidRPr="006F238D" w:rsidRDefault="00716379" w:rsidP="00716379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Симптоматика</w:t>
      </w:r>
      <w:r w:rsidRPr="006F238D">
        <w:rPr>
          <w:sz w:val="32"/>
          <w:szCs w:val="32"/>
        </w:rPr>
        <w:t>.</w:t>
      </w:r>
    </w:p>
    <w:p w:rsidR="00716379" w:rsidRPr="006F238D" w:rsidRDefault="00716379" w:rsidP="00716379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F238D">
        <w:rPr>
          <w:sz w:val="32"/>
          <w:szCs w:val="32"/>
        </w:rPr>
        <w:t>Лечение.</w:t>
      </w:r>
    </w:p>
    <w:p w:rsidR="00716379" w:rsidRPr="006F238D" w:rsidRDefault="00716379" w:rsidP="00716379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F238D">
        <w:rPr>
          <w:sz w:val="32"/>
          <w:szCs w:val="32"/>
        </w:rPr>
        <w:t>Профилактика.</w:t>
      </w: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b/>
          <w:sz w:val="32"/>
          <w:szCs w:val="32"/>
        </w:rPr>
      </w:pPr>
      <w:r>
        <w:rPr>
          <w:sz w:val="28"/>
          <w:szCs w:val="32"/>
        </w:rPr>
        <w:t xml:space="preserve">                                   </w:t>
      </w:r>
      <w:r w:rsidRPr="00716379">
        <w:rPr>
          <w:b/>
          <w:sz w:val="32"/>
          <w:szCs w:val="32"/>
        </w:rPr>
        <w:t>Определение болезни.</w:t>
      </w:r>
    </w:p>
    <w:p w:rsidR="00716379" w:rsidRPr="00716379" w:rsidRDefault="00716379" w:rsidP="00716379">
      <w:pPr>
        <w:spacing w:line="360" w:lineRule="auto"/>
        <w:rPr>
          <w:b/>
          <w:sz w:val="32"/>
          <w:szCs w:val="32"/>
        </w:rPr>
      </w:pP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b/>
          <w:bCs/>
          <w:sz w:val="28"/>
        </w:rPr>
        <w:t xml:space="preserve">Острый диффузный нефрит </w:t>
      </w:r>
      <w:r w:rsidRPr="00716379">
        <w:rPr>
          <w:sz w:val="28"/>
        </w:rPr>
        <w:t>(</w:t>
      </w:r>
      <w:r w:rsidRPr="00716379">
        <w:rPr>
          <w:sz w:val="28"/>
          <w:lang w:val="en-US"/>
        </w:rPr>
        <w:t>Nephritis</w:t>
      </w:r>
      <w:r w:rsidRPr="00716379">
        <w:rPr>
          <w:sz w:val="28"/>
        </w:rPr>
        <w:t xml:space="preserve"> </w:t>
      </w:r>
      <w:r w:rsidRPr="00716379">
        <w:rPr>
          <w:spacing w:val="31"/>
          <w:sz w:val="28"/>
          <w:lang w:val="en-US"/>
        </w:rPr>
        <w:t>acuta</w:t>
      </w:r>
      <w:r w:rsidRPr="00716379">
        <w:rPr>
          <w:spacing w:val="31"/>
          <w:sz w:val="28"/>
        </w:rPr>
        <w:t>)</w:t>
      </w:r>
      <w:r w:rsidRPr="00716379">
        <w:rPr>
          <w:sz w:val="28"/>
        </w:rPr>
        <w:t xml:space="preserve"> - быстро протекающее воспаление почек инфекционно-аллергической природы с преимуществен</w:t>
      </w:r>
      <w:r w:rsidRPr="00716379">
        <w:rPr>
          <w:sz w:val="28"/>
        </w:rPr>
        <w:softHyphen/>
        <w:t>ным поражением сосудов клубочков и с переходом воспаления на меж</w:t>
      </w:r>
      <w:r w:rsidRPr="00716379">
        <w:rPr>
          <w:sz w:val="28"/>
        </w:rPr>
        <w:softHyphen/>
        <w:t>уточную ткань; дегенеративные изменения в эпителии канальцев проявля</w:t>
      </w:r>
      <w:r w:rsidRPr="00716379">
        <w:rPr>
          <w:sz w:val="28"/>
        </w:rPr>
        <w:softHyphen/>
        <w:t>ются неярко или же присоединяются только впоследствии.</w:t>
      </w:r>
    </w:p>
    <w:p w:rsidR="00716379" w:rsidRPr="00716379" w:rsidRDefault="00716379" w:rsidP="00716379">
      <w:pPr>
        <w:spacing w:line="360" w:lineRule="auto"/>
        <w:rPr>
          <w:sz w:val="28"/>
        </w:rPr>
      </w:pPr>
      <w:r w:rsidRPr="00716379">
        <w:rPr>
          <w:sz w:val="28"/>
        </w:rPr>
        <w:t>Заболевание встречается у всех животных, но чаше бывает у свиней и собак, реже у рогатого скота и лошадей.</w:t>
      </w:r>
    </w:p>
    <w:p w:rsidR="00716379" w:rsidRPr="00716379" w:rsidRDefault="00716379" w:rsidP="00716379">
      <w:pPr>
        <w:spacing w:line="360" w:lineRule="auto"/>
        <w:rPr>
          <w:sz w:val="28"/>
          <w:szCs w:val="32"/>
        </w:rPr>
      </w:pPr>
    </w:p>
    <w:p w:rsidR="00716379" w:rsidRDefault="00716379" w:rsidP="00716379">
      <w:pPr>
        <w:spacing w:line="360" w:lineRule="auto"/>
        <w:rPr>
          <w:b/>
          <w:sz w:val="32"/>
          <w:szCs w:val="32"/>
        </w:rPr>
      </w:pPr>
      <w:r>
        <w:rPr>
          <w:sz w:val="28"/>
          <w:szCs w:val="32"/>
        </w:rPr>
        <w:t xml:space="preserve">                                             </w:t>
      </w:r>
      <w:r w:rsidRPr="00716379">
        <w:rPr>
          <w:b/>
          <w:sz w:val="32"/>
          <w:szCs w:val="32"/>
        </w:rPr>
        <w:t>Этиология.</w:t>
      </w:r>
    </w:p>
    <w:p w:rsidR="00716379" w:rsidRPr="00716379" w:rsidRDefault="00716379" w:rsidP="00716379">
      <w:pPr>
        <w:spacing w:line="360" w:lineRule="auto"/>
        <w:rPr>
          <w:b/>
          <w:sz w:val="32"/>
          <w:szCs w:val="32"/>
        </w:rPr>
      </w:pP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Острый нефрит может возникнуть после переболевания инфекционными болезнями (мыт, ящур, стрептококковая инфекция, инфек</w:t>
      </w:r>
      <w:r w:rsidRPr="00716379">
        <w:rPr>
          <w:sz w:val="28"/>
        </w:rPr>
        <w:softHyphen/>
        <w:t>ционная анемия лошадей, контагиозная плевропневмония, лептоспироз), а также вследствие отравления, простуды, травм и др.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Наряду с мнением о нефрите как о первичном воспалительном заболе</w:t>
      </w:r>
      <w:r w:rsidRPr="00716379">
        <w:rPr>
          <w:sz w:val="28"/>
        </w:rPr>
        <w:softHyphen/>
        <w:t>вании почек, вызванном лишь непосредственным действием на почечную ткань возбудителей болезней и их токсинов, ряд исследователей высказы</w:t>
      </w:r>
      <w:r w:rsidRPr="00716379">
        <w:rPr>
          <w:sz w:val="28"/>
        </w:rPr>
        <w:softHyphen/>
        <w:t>вают мысль о решающем значении в этиопатогенезе нефрита аллергиче</w:t>
      </w:r>
      <w:r w:rsidRPr="00716379">
        <w:rPr>
          <w:sz w:val="28"/>
        </w:rPr>
        <w:softHyphen/>
        <w:t>ской реакции организма.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Сенсибилизирующими причинами могут быть характер питания, усло</w:t>
      </w:r>
      <w:r w:rsidRPr="00716379">
        <w:rPr>
          <w:sz w:val="28"/>
        </w:rPr>
        <w:softHyphen/>
        <w:t>вия среды и многие другие факторы. Существенную роль играет охлажде</w:t>
      </w:r>
      <w:r w:rsidRPr="00716379">
        <w:rPr>
          <w:sz w:val="28"/>
        </w:rPr>
        <w:softHyphen/>
        <w:t>ние, вызывающее рефлекторное нарушение кровоснабжения почек и меня</w:t>
      </w:r>
      <w:r w:rsidRPr="00716379">
        <w:rPr>
          <w:sz w:val="28"/>
        </w:rPr>
        <w:softHyphen/>
        <w:t>ющее течение иммунологических реакций.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Кроме того, в развитии нефритов большое значение имеют факторы, нарушающие барьерную функцию эндотелия при нормальном кровообра</w:t>
      </w:r>
      <w:r w:rsidRPr="00716379">
        <w:rPr>
          <w:sz w:val="28"/>
        </w:rPr>
        <w:softHyphen/>
        <w:t>щении в сосудистом аппарате почек. Это действие способствует задержке и повреждению клубочков почек микробами и токсинами. К, таким факто</w:t>
      </w:r>
      <w:r w:rsidRPr="00716379">
        <w:rPr>
          <w:sz w:val="28"/>
        </w:rPr>
        <w:softHyphen/>
        <w:t>рам можно отнести нефротоксины, продукты обмена, а также раздражаю</w:t>
      </w:r>
      <w:r w:rsidRPr="00716379">
        <w:rPr>
          <w:sz w:val="28"/>
        </w:rPr>
        <w:softHyphen/>
        <w:t>щие вещества: скипидар, деготь, побеги хвойных деревьев, листья березы, ольхи, а также испорченные корма и минеральные удобрения при поедании их животными.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  <w:szCs w:val="32"/>
        </w:rPr>
      </w:pPr>
      <w:r>
        <w:rPr>
          <w:sz w:val="28"/>
        </w:rPr>
        <w:t>В</w:t>
      </w:r>
      <w:r w:rsidRPr="00716379">
        <w:rPr>
          <w:sz w:val="28"/>
        </w:rPr>
        <w:t>се это дает возможность рассматривать острый  нефрит как поли</w:t>
      </w:r>
      <w:r w:rsidRPr="00716379">
        <w:rPr>
          <w:sz w:val="28"/>
        </w:rPr>
        <w:softHyphen/>
        <w:t>этиологическое аллергическое заболевание.</w:t>
      </w:r>
    </w:p>
    <w:p w:rsidR="00716379" w:rsidRPr="00716379" w:rsidRDefault="00716379" w:rsidP="00716379">
      <w:pPr>
        <w:spacing w:line="360" w:lineRule="auto"/>
        <w:rPr>
          <w:sz w:val="28"/>
          <w:szCs w:val="32"/>
        </w:rPr>
      </w:pPr>
    </w:p>
    <w:p w:rsidR="00716379" w:rsidRPr="00716379" w:rsidRDefault="00716379" w:rsidP="00716379">
      <w:pPr>
        <w:spacing w:line="360" w:lineRule="auto"/>
        <w:rPr>
          <w:b/>
          <w:sz w:val="32"/>
          <w:szCs w:val="32"/>
        </w:rPr>
      </w:pPr>
      <w:r>
        <w:rPr>
          <w:sz w:val="28"/>
          <w:szCs w:val="32"/>
        </w:rPr>
        <w:t xml:space="preserve">                                                 </w:t>
      </w:r>
      <w:r w:rsidRPr="00716379">
        <w:rPr>
          <w:b/>
          <w:sz w:val="32"/>
          <w:szCs w:val="32"/>
        </w:rPr>
        <w:t>Патогенез.</w:t>
      </w:r>
    </w:p>
    <w:p w:rsidR="00716379" w:rsidRPr="00716379" w:rsidRDefault="00716379" w:rsidP="00716379">
      <w:pPr>
        <w:spacing w:line="360" w:lineRule="auto"/>
        <w:rPr>
          <w:sz w:val="28"/>
          <w:szCs w:val="32"/>
        </w:rPr>
      </w:pP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>
        <w:rPr>
          <w:sz w:val="28"/>
        </w:rPr>
        <w:t>Острого нефрит</w:t>
      </w:r>
      <w:r w:rsidRPr="00716379">
        <w:rPr>
          <w:sz w:val="28"/>
        </w:rPr>
        <w:t xml:space="preserve"> у животных сложен и еще слабо изучен. Развитие заболевания начинается с изменения реактивности организма под влиянием разнообразных эндогенных и экзогенных факторов и про</w:t>
      </w:r>
      <w:r w:rsidRPr="00716379">
        <w:rPr>
          <w:sz w:val="28"/>
        </w:rPr>
        <w:softHyphen/>
        <w:t>является нарушением нервной и эндокринной систем, поражением сосуди</w:t>
      </w:r>
      <w:r w:rsidRPr="00716379">
        <w:rPr>
          <w:sz w:val="28"/>
        </w:rPr>
        <w:softHyphen/>
        <w:t>стого аппарата и изменением обмена веществ. При этом нервные оконча</w:t>
      </w:r>
      <w:r w:rsidRPr="00716379">
        <w:rPr>
          <w:sz w:val="28"/>
        </w:rPr>
        <w:softHyphen/>
        <w:t>ния в почках первыми воспринимают необычные раздражения, которые могут быть вызваны проходящими через сосудистый аппарат почек бакте</w:t>
      </w:r>
      <w:r w:rsidRPr="00716379">
        <w:rPr>
          <w:sz w:val="28"/>
        </w:rPr>
        <w:softHyphen/>
        <w:t>риями (чаще стрептококками), токсинами инфекционного и неинфекцинного происхождения (в том числе нефротоксинами), продуктами обмена, гормонами и пр. Следует отметить, что при развитии диффузного нефрита  сколько-нибудь постоянного соответствия между силой инфекционного раздражения и реакцией организма. Тяжелый нефрит нередко развивается досле легко протекавшей инфекции или легкого, кратковременного охлаждения.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Под влиянием основной инфекционной болезни образуются антитела на циркулирующие в крови микробные токсины или другие белковые тела. Происходящие взаимодействия антиген — антитело вызывают образова</w:t>
      </w:r>
      <w:r w:rsidRPr="00716379">
        <w:rPr>
          <w:sz w:val="28"/>
        </w:rPr>
        <w:softHyphen/>
        <w:t>ние гистаминоподобных веществ и развитие воспалительной реакции в почках.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Болезнетворные импульсы, возникающие в интерорецепторах почки, доходят до высших отделов центральной нервной системы и резко изменя</w:t>
      </w:r>
      <w:r w:rsidRPr="00716379">
        <w:rPr>
          <w:sz w:val="28"/>
        </w:rPr>
        <w:softHyphen/>
        <w:t>ют соотношение процессов возбуждения и торможения в коре головного мозга, создавая застойные очаги раздражения, или своеобразной доми</w:t>
      </w:r>
      <w:r w:rsidRPr="00716379">
        <w:rPr>
          <w:sz w:val="28"/>
        </w:rPr>
        <w:softHyphen/>
        <w:t>нанты. Это может привести к длительному спазму сосудов, а также к дистрофическим процессам в органах. Длительный спазм сосудов клу-бочкового аппарата почек в дальнейшем иногда вызывает паралич этого органа, что приводит к порозности сосудов.</w:t>
      </w:r>
    </w:p>
    <w:p w:rsidR="00716379" w:rsidRDefault="00925CF4" w:rsidP="00716379">
      <w:pPr>
        <w:spacing w:line="360" w:lineRule="auto"/>
        <w:ind w:firstLine="1134"/>
        <w:rPr>
          <w:sz w:val="28"/>
        </w:rPr>
      </w:pPr>
      <w:r>
        <w:rPr>
          <w:noProof/>
          <w:sz w:val="28"/>
        </w:rPr>
        <w:pict>
          <v:line id="_x0000_s1028" style="position:absolute;left:0;text-align:left;z-index:251657728;mso-position-horizontal-relative:margin" from="583.05pt,163.15pt" to="583.05pt,292.05pt" strokeweight="2.65pt">
            <w10:wrap anchorx="margin"/>
          </v:line>
        </w:pict>
      </w:r>
      <w:r w:rsidR="00716379" w:rsidRPr="00716379">
        <w:rPr>
          <w:sz w:val="28"/>
        </w:rPr>
        <w:t>В возникновении и развитии нефрита играют роль также и гумораль</w:t>
      </w:r>
      <w:r w:rsidR="00716379" w:rsidRPr="00716379">
        <w:rPr>
          <w:sz w:val="28"/>
        </w:rPr>
        <w:softHyphen/>
        <w:t xml:space="preserve">ные факторы, исходящие из пораженной почки, например, в виде ренина, образующегося в ишемичной почке и приводящего к повышению кровяной давления. Некоторые исследователи считают, что циркулирующие в крови к моменту начала болезни токсины вызывают раздражение гипофизарнон системы. Это повышает продуцирование гормона задней доли гипофиза. в результате чего развиваются анурия, гипертония и гематурия. 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Таким образом, начало нефрита проявляется как функциональное ангиоспастиче-ское заболевание с дальнейшим развитием морфологических изменений Поражение клубочкового аппарата происходит вследствие фиксации анти</w:t>
      </w:r>
      <w:r w:rsidRPr="00716379">
        <w:rPr>
          <w:sz w:val="28"/>
        </w:rPr>
        <w:softHyphen/>
        <w:t>гена. В этот период наиболее сильно нарушается регуляция почками водно-солевого обмена; повышается реабсорбпия воды и соли канальцам;: (плотность мочи увеличивается). Значительное поражение сосудисто: стенки клубочков ведет к снижению общей фильтрующей их поверхности Сильное повреждение сосудов обусловливает выход через их стенку белк,: и даже эритроцитов. Азотемия при этом проявляется слабо, но доля моче вины в общем остаточном азоте (из-за избыточного обратного всасывани мочевины) обычно высокая.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Накопление в просвете канальцев большого количества белка, осе бенно глобулинов и фибриногена, и повышение кислотности мочи приводя" к возникновению цилиндроурии. Образующиеся отеки следует рассматр; вать как своего рода разгрузку кровообращения. Задержка же воды и сол в организме, по всей вероятности, обусловливается повышенным выделен; ем антидиуретического гормона.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Нарушение кровообращения и гипертрофия сердца, которые развив-ются при остром  нефрите вследствие спазма  прекапиллярных  артерн находятся  в зависимости от гипертонии.   Наиболее  сильное  изменен кровообращения развивается при комбинации гиперволемии (увеличен: массы крови) со спазмом артериол.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Вследствие развившейся гиперволемии, гипертонии и спазма мозгов сосудов у собак нередко развивается эклампсия.</w:t>
      </w:r>
    </w:p>
    <w:p w:rsidR="00716379" w:rsidRPr="00716379" w:rsidRDefault="00716379" w:rsidP="00716379">
      <w:pPr>
        <w:spacing w:line="360" w:lineRule="auto"/>
        <w:rPr>
          <w:sz w:val="28"/>
          <w:szCs w:val="32"/>
        </w:rPr>
      </w:pPr>
    </w:p>
    <w:p w:rsidR="00716379" w:rsidRDefault="00716379" w:rsidP="00716379">
      <w:pPr>
        <w:spacing w:line="360" w:lineRule="auto"/>
        <w:ind w:firstLine="1134"/>
        <w:rPr>
          <w:b/>
          <w:sz w:val="32"/>
          <w:szCs w:val="32"/>
        </w:rPr>
      </w:pPr>
      <w:r>
        <w:rPr>
          <w:sz w:val="28"/>
          <w:szCs w:val="32"/>
        </w:rPr>
        <w:t xml:space="preserve">       </w:t>
      </w:r>
      <w:r w:rsidRPr="00716379">
        <w:rPr>
          <w:b/>
          <w:sz w:val="32"/>
          <w:szCs w:val="32"/>
        </w:rPr>
        <w:t xml:space="preserve">Патологоанатомические изменения. </w:t>
      </w:r>
    </w:p>
    <w:p w:rsidR="00716379" w:rsidRPr="00716379" w:rsidRDefault="00716379" w:rsidP="00716379">
      <w:pPr>
        <w:spacing w:line="360" w:lineRule="auto"/>
        <w:ind w:firstLine="1134"/>
        <w:rPr>
          <w:b/>
          <w:sz w:val="32"/>
          <w:szCs w:val="32"/>
        </w:rPr>
      </w:pPr>
    </w:p>
    <w:p w:rsidR="00716379" w:rsidRDefault="00716379" w:rsidP="00716379">
      <w:pPr>
        <w:spacing w:line="360" w:lineRule="auto"/>
        <w:ind w:firstLine="1134"/>
        <w:rPr>
          <w:sz w:val="28"/>
        </w:rPr>
      </w:pPr>
      <w:r>
        <w:rPr>
          <w:sz w:val="28"/>
        </w:rPr>
        <w:t>Подкожная  клетчатка  живота</w:t>
      </w:r>
      <w:r w:rsidRPr="00716379">
        <w:rPr>
          <w:sz w:val="28"/>
        </w:rPr>
        <w:t xml:space="preserve"> области подгрудка, головы и конечностей отечная. В выраженных случа заболевания отмечается некоторое увеличение объема почек; на поверхсти разреза их видны измененные клубочки в виде серых песчинок г мелких красных точек. </w:t>
      </w:r>
    </w:p>
    <w:p w:rsid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 xml:space="preserve">Капсула снимается легко. Гистологически в почке. обнаруживают острое воспаление клубочков, увеличение их, гиперемию скопление нейтрофильных лейкоцитов вдоль стенок капилляров. При си ном   воспалении   находят   в   капсуле   свернувшийся   белок,   эритроциты, волокна фибрина и пролиферацию клеток эпителия. Иногда отмечается белковое зернистое и незначительное жировое перерождение извитых канальцев и генлевых петель. Канальцы сужены, ; них содержатся рыхлый белковый экссудат, лейкоциты, эритроциты, .: также единичные цилиндры. 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  <w:szCs w:val="32"/>
        </w:rPr>
      </w:pPr>
      <w:r w:rsidRPr="00716379">
        <w:rPr>
          <w:sz w:val="28"/>
        </w:rPr>
        <w:t>При остром нефрите наблюдаются фибрино</w:t>
      </w:r>
      <w:r w:rsidRPr="00716379">
        <w:rPr>
          <w:sz w:val="28"/>
        </w:rPr>
        <w:softHyphen/>
        <w:t>зное набухание и некроз сосудов мозга, печени, селезенки, надпочечников других органов. Иногда вокруг набухших мелких сосудов развивается серозное воспаление. Такие изменения часто отмечаются и в сердечной мышце</w:t>
      </w:r>
    </w:p>
    <w:p w:rsidR="00716379" w:rsidRDefault="00716379" w:rsidP="00716379">
      <w:pPr>
        <w:spacing w:line="360" w:lineRule="auto"/>
        <w:rPr>
          <w:sz w:val="28"/>
          <w:szCs w:val="32"/>
        </w:rPr>
      </w:pPr>
    </w:p>
    <w:p w:rsidR="00716379" w:rsidRPr="00716379" w:rsidRDefault="00716379" w:rsidP="00716379">
      <w:pPr>
        <w:spacing w:line="360" w:lineRule="auto"/>
        <w:rPr>
          <w:b/>
          <w:sz w:val="32"/>
          <w:szCs w:val="32"/>
        </w:rPr>
      </w:pPr>
      <w:r>
        <w:rPr>
          <w:sz w:val="28"/>
          <w:szCs w:val="32"/>
        </w:rPr>
        <w:t xml:space="preserve">                                                  </w:t>
      </w:r>
      <w:r w:rsidRPr="00716379">
        <w:rPr>
          <w:b/>
          <w:sz w:val="32"/>
          <w:szCs w:val="32"/>
        </w:rPr>
        <w:t>Симптоматика.</w:t>
      </w:r>
    </w:p>
    <w:p w:rsidR="00716379" w:rsidRPr="00716379" w:rsidRDefault="00716379" w:rsidP="00716379">
      <w:pPr>
        <w:spacing w:line="360" w:lineRule="auto"/>
        <w:rPr>
          <w:sz w:val="28"/>
          <w:szCs w:val="32"/>
        </w:rPr>
      </w:pPr>
    </w:p>
    <w:p w:rsid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В начале болезни снижается аппетит, наблюдаются угнете</w:t>
      </w:r>
      <w:r w:rsidRPr="00716379">
        <w:rPr>
          <w:sz w:val="28"/>
        </w:rPr>
        <w:softHyphen/>
        <w:t xml:space="preserve">ние животного, повышение температуры. У лошади отмечается сильное беспокойство вследствие болезненности в области почек. Животное стоит - широко расставленными или подведенными под живот конечностями. 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Иногда оно изгибает спину и старается не шевелиться, при движении непо</w:t>
      </w:r>
      <w:r w:rsidRPr="00716379">
        <w:rPr>
          <w:sz w:val="28"/>
        </w:rPr>
        <w:softHyphen/>
        <w:t>воротливо.</w:t>
      </w:r>
    </w:p>
    <w:p w:rsid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Давление на область почек и пальпация их через прямую кишку зызывают у животного беспокойство. Отмечаются отеки живота, подгру</w:t>
      </w:r>
      <w:r w:rsidRPr="00716379">
        <w:rPr>
          <w:sz w:val="28"/>
        </w:rPr>
        <w:softHyphen/>
        <w:t>дка, бедер, век, в области гортани и даже крестца. Видимые слизистые оболочки бледные. Наблюдаются диспепсические явления, рвота (особенно у собак и свиней). Часто усиливается жажда. 11овышаетея кровяное давле</w:t>
      </w:r>
      <w:r w:rsidRPr="00716379">
        <w:rPr>
          <w:sz w:val="28"/>
        </w:rPr>
        <w:softHyphen/>
        <w:t xml:space="preserve">ние (у крупного рогатого скота до </w:t>
      </w:r>
      <w:r w:rsidRPr="00716379">
        <w:rPr>
          <w:spacing w:val="20"/>
          <w:sz w:val="28"/>
        </w:rPr>
        <w:t>210</w:t>
      </w:r>
      <w:r w:rsidRPr="00716379">
        <w:rPr>
          <w:sz w:val="28"/>
        </w:rPr>
        <w:t xml:space="preserve"> мм ртутного </w:t>
      </w:r>
      <w:r w:rsidRPr="00716379">
        <w:rPr>
          <w:spacing w:val="27"/>
          <w:sz w:val="28"/>
        </w:rPr>
        <w:t>столба),</w:t>
      </w:r>
      <w:r w:rsidRPr="00716379">
        <w:rPr>
          <w:sz w:val="28"/>
        </w:rPr>
        <w:t xml:space="preserve"> гипертрофия и расширение левого желудочка сердца, о чем свидетельствует твердый, напряженный или ослабленный пульс и акцент второго тона на аорте; усиленный диастолический тон, нередко появляются систолический шум и глухие тоны. У тяжелобольного иногда прослушивается ритм галопа. 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Вследствие сердечной слабости развивается застой крови в малом круге, повышается венозное давление (иногда до 300 мм водяного столба и вы</w:t>
      </w:r>
      <w:r w:rsidRPr="00716379">
        <w:rPr>
          <w:sz w:val="28"/>
        </w:rPr>
        <w:softHyphen/>
        <w:t>ше) . Цианоз.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>
        <w:rPr>
          <w:sz w:val="28"/>
        </w:rPr>
        <w:t>Со стороны органов дахани</w:t>
      </w:r>
      <w:r w:rsidRPr="00716379">
        <w:rPr>
          <w:sz w:val="28"/>
        </w:rPr>
        <w:t>я изменения (одышка, застойные влажные хрипы, иногда легкий кашель) связаны главным образом с недостаточно</w:t>
      </w:r>
      <w:r w:rsidRPr="00716379">
        <w:rPr>
          <w:sz w:val="28"/>
        </w:rPr>
        <w:softHyphen/>
        <w:t>стью кровообращения и накоплением в крови кислых продуктов. У больно</w:t>
      </w:r>
      <w:r w:rsidRPr="00716379">
        <w:rPr>
          <w:sz w:val="28"/>
        </w:rPr>
        <w:softHyphen/>
        <w:t>го животного, особенно при наличии лихорадки и переполнении кровью си</w:t>
      </w:r>
      <w:r w:rsidRPr="00716379">
        <w:rPr>
          <w:sz w:val="28"/>
        </w:rPr>
        <w:softHyphen/>
        <w:t>стемы малого крута, обнаруживаются бронхиты и бронхопневмонии.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При первых признаках заболевания у животного появляются частые позывы к мочеиспусканию. Быстро развивается олигурия и иногда анурия. Моча мутная, от светло-красного до бурого цвета, обычно высокой плотно</w:t>
      </w:r>
      <w:r w:rsidRPr="00716379">
        <w:rPr>
          <w:sz w:val="28"/>
        </w:rPr>
        <w:softHyphen/>
        <w:t>сти, содержит много эритроцитов, лейкоцитов, канальцевого эпителия, цилиндров и солей. Реакция ее часто кислая.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Для острого нефрита характерно кратковременное выделение большо</w:t>
      </w:r>
      <w:r w:rsidRPr="00716379">
        <w:rPr>
          <w:sz w:val="28"/>
        </w:rPr>
        <w:softHyphen/>
        <w:t xml:space="preserve">го количества белка с мочой, затем в течение </w:t>
      </w:r>
      <w:r w:rsidRPr="00716379">
        <w:rPr>
          <w:smallCaps/>
          <w:spacing w:val="25"/>
          <w:sz w:val="28"/>
          <w:lang w:val="en-US"/>
        </w:rPr>
        <w:t>bccio</w:t>
      </w:r>
      <w:r w:rsidRPr="00716379">
        <w:rPr>
          <w:smallCaps/>
          <w:sz w:val="28"/>
        </w:rPr>
        <w:t xml:space="preserve"> </w:t>
      </w:r>
      <w:r w:rsidRPr="00716379">
        <w:rPr>
          <w:sz w:val="28"/>
        </w:rPr>
        <w:t>периода болезни белок выделяется в незначительном количестве. Содержание хлористого натрия в моче значительно понижено или его нет.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 xml:space="preserve">Кровь разжижена (содержит большое количество воды), плотность цельной крови и особенно сыворотки снижена. Альбумино-глобулиновый коэффициент сыворотки обычно изменяется в результате повышенного содержания глобулинов; количество остаточного азота крови в тяжелых случаях увеличивается до 500 и даже 1000 мг на 100 мл. Одновременно с нарастанием в крови индикана возникают симптомы азотемической уремии (сонливость, сужение зрачка, полный </w:t>
      </w:r>
      <w:r w:rsidRPr="00716379">
        <w:rPr>
          <w:spacing w:val="31"/>
          <w:sz w:val="28"/>
        </w:rPr>
        <w:t>отказ</w:t>
      </w:r>
      <w:r w:rsidRPr="00716379">
        <w:rPr>
          <w:sz w:val="28"/>
        </w:rPr>
        <w:t xml:space="preserve"> от корма, рвота, оды</w:t>
      </w:r>
      <w:r w:rsidRPr="00716379">
        <w:rPr>
          <w:sz w:val="28"/>
        </w:rPr>
        <w:softHyphen/>
        <w:t>шка, кожный зуд, гипергидроз, судорожные подергивания). Количество эритроцитов и гемоглобина падает. Лейкоцитарная формула при нормаль</w:t>
      </w:r>
      <w:r w:rsidRPr="00716379">
        <w:rPr>
          <w:sz w:val="28"/>
        </w:rPr>
        <w:softHyphen/>
        <w:t xml:space="preserve">ном общем числе лейкоцитов может отклоняться в строну лимфоцитоза или моноцитоза (у </w:t>
      </w:r>
      <w:r w:rsidRPr="00716379">
        <w:rPr>
          <w:spacing w:val="26"/>
          <w:sz w:val="28"/>
        </w:rPr>
        <w:t>собак).</w:t>
      </w:r>
      <w:r w:rsidRPr="00716379">
        <w:rPr>
          <w:sz w:val="28"/>
        </w:rPr>
        <w:t xml:space="preserve"> Востром периоде нефрта отмечается тро.мбо-цитопеиия, сменяющаяся при выздоровлении пшертромбоцитозом.</w:t>
      </w:r>
    </w:p>
    <w:p w:rsidR="00716379" w:rsidRPr="00716379" w:rsidRDefault="00716379" w:rsidP="00716379">
      <w:pPr>
        <w:spacing w:line="360" w:lineRule="auto"/>
        <w:rPr>
          <w:b/>
          <w:sz w:val="32"/>
          <w:szCs w:val="32"/>
        </w:rPr>
      </w:pPr>
    </w:p>
    <w:p w:rsidR="00716379" w:rsidRDefault="00716379" w:rsidP="00716379">
      <w:pPr>
        <w:spacing w:line="360" w:lineRule="auto"/>
        <w:ind w:left="2268" w:firstLine="1134"/>
        <w:rPr>
          <w:b/>
          <w:sz w:val="32"/>
          <w:szCs w:val="32"/>
        </w:rPr>
      </w:pPr>
      <w:r w:rsidRPr="00716379">
        <w:rPr>
          <w:b/>
          <w:sz w:val="32"/>
          <w:szCs w:val="32"/>
        </w:rPr>
        <w:t>Лечение.</w:t>
      </w:r>
    </w:p>
    <w:p w:rsidR="00716379" w:rsidRPr="00716379" w:rsidRDefault="00716379" w:rsidP="00716379">
      <w:pPr>
        <w:spacing w:line="360" w:lineRule="auto"/>
        <w:ind w:left="2268" w:firstLine="1134"/>
        <w:rPr>
          <w:b/>
          <w:sz w:val="32"/>
          <w:szCs w:val="32"/>
        </w:rPr>
      </w:pP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Прежде всего нужно обращать внимание на содержание и кормление больных животных. Их необходимо помещать в теплое, еу.хеч хороню вентилируемое помещение. Требуется тщательный уход за к&lt;-жен   - чистка с растиранием кожи.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В течение первых 1 —2 сут болезни рекомендуется голод, затем ьазна чают ограниченное количество легкопереваримых, бедных белками и нова ренной солью кормов: травоядным — хорошее луговое сено, травяную муку, корнеплоды и болтушки из муки и отрубей; всеядным и плотоядным — молоко, каши из различных круп и вареные овощи. Корма долж;: содержать больше углеводов, небольшое количество натрия и достаточно количество ионов калия и кальция (антагонистов натрия), которые оказь. вают мочегонное, гипотензивное действие и стимулируют сократнтельп\л-функцпю миокарда. Кроме того, кормовой рацион должен быть обогащ.-аскорбиновой кислотой, ретинолом и витаминами группы В.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 xml:space="preserve">Из общих средств, воздействующих на нервную систему-, применив околопочечную новоканновую блокаду, а в качестве десенсибилизируют!: средств внутривенно вводят 10 %-ный раствор кальция хлорида, кальпи глюконата или 0,5—1 %-ный раствор новокаина в количестве </w:t>
      </w:r>
      <w:r>
        <w:rPr>
          <w:sz w:val="28"/>
        </w:rPr>
        <w:t xml:space="preserve">200мл </w:t>
      </w:r>
      <w:r w:rsidRPr="00716379">
        <w:rPr>
          <w:sz w:val="28"/>
        </w:rPr>
        <w:t>вместе с аскорбиновой кислотой. Ес</w:t>
      </w:r>
      <w:r>
        <w:rPr>
          <w:sz w:val="28"/>
        </w:rPr>
        <w:t xml:space="preserve">ли острый нефрит развился на фоне </w:t>
      </w:r>
      <w:r w:rsidRPr="00716379">
        <w:rPr>
          <w:sz w:val="28"/>
        </w:rPr>
        <w:t xml:space="preserve">общей инфекции или на почве обострения очаговой инфекции, необходим широко использовать антибиотики (пенициллин, стрептомицин, </w:t>
      </w:r>
      <w:r w:rsidRPr="00716379">
        <w:rPr>
          <w:spacing w:val="24"/>
          <w:sz w:val="28"/>
        </w:rPr>
        <w:t>террам</w:t>
      </w:r>
      <w:r w:rsidRPr="00716379">
        <w:rPr>
          <w:sz w:val="28"/>
        </w:rPr>
        <w:t>цин, эритромицин и др.).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При  выраженном токсикозе  и  развитии отеков  показано  обилии.-кровопускание (у кр\ иных животных д</w:t>
      </w:r>
      <w:r>
        <w:rPr>
          <w:sz w:val="28"/>
        </w:rPr>
        <w:t xml:space="preserve">о 2—3 л). Это не только уменьшает </w:t>
      </w:r>
      <w:r w:rsidRPr="00716379">
        <w:rPr>
          <w:sz w:val="28"/>
        </w:rPr>
        <w:t>количество соли и воды, но и приво</w:t>
      </w:r>
      <w:r>
        <w:rPr>
          <w:sz w:val="28"/>
        </w:rPr>
        <w:t>дит к значительной перестройке в</w:t>
      </w:r>
      <w:r w:rsidRPr="00716379">
        <w:rPr>
          <w:sz w:val="28"/>
        </w:rPr>
        <w:t xml:space="preserve"> активности   организма.   После   кровопускания   необходимо   внутривео</w:t>
      </w:r>
      <w:r>
        <w:rPr>
          <w:sz w:val="28"/>
        </w:rPr>
        <w:t xml:space="preserve"> ввести 20—40 </w:t>
      </w:r>
      <w:r w:rsidRPr="00716379">
        <w:rPr>
          <w:sz w:val="28"/>
        </w:rPr>
        <w:t>%-ный раствор глюкозы в обычных дозах.</w:t>
      </w:r>
    </w:p>
    <w:p w:rsidR="00716379" w:rsidRPr="00716379" w:rsidRDefault="00716379" w:rsidP="00716379">
      <w:pPr>
        <w:spacing w:line="360" w:lineRule="auto"/>
        <w:rPr>
          <w:sz w:val="28"/>
        </w:rPr>
      </w:pPr>
      <w:r w:rsidRPr="00716379">
        <w:rPr>
          <w:sz w:val="28"/>
        </w:rPr>
        <w:t>При сердечной недостаточности и с целью усиления диуреза следу применять дигиталис, горицвет, строфант и кислород.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Для  усидения  диуреза   при.меняют темисал   (крупным  животньх</w:t>
      </w:r>
      <w:r>
        <w:rPr>
          <w:sz w:val="28"/>
        </w:rPr>
        <w:t>: 5</w:t>
      </w:r>
      <w:r w:rsidRPr="00716379">
        <w:rPr>
          <w:sz w:val="28"/>
        </w:rPr>
        <w:t>-10 г, свиньям и мелкому рогатому скоту — 0,5—2 г 3—4 раза в сут.кд: новурнт. фонурит и др.</w:t>
      </w:r>
    </w:p>
    <w:p w:rsid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 xml:space="preserve">Некоторые авторы рекомендуют использовать сернокислую магнезд которая действует не только как солеводоотнимающее средство, но и </w:t>
      </w:r>
      <w:r w:rsidRPr="00716379">
        <w:rPr>
          <w:sz w:val="28"/>
          <w:lang w:val="en-US"/>
        </w:rPr>
        <w:t>i</w:t>
      </w:r>
      <w:r w:rsidRPr="00716379">
        <w:rPr>
          <w:sz w:val="28"/>
        </w:rPr>
        <w:t xml:space="preserve"> снижающее кровяное давление, сосудорасширяющее и мо</w:t>
      </w:r>
      <w:r>
        <w:rPr>
          <w:sz w:val="28"/>
        </w:rPr>
        <w:t>чегонное также понижающее</w:t>
      </w:r>
      <w:r w:rsidRPr="00716379">
        <w:rPr>
          <w:sz w:val="28"/>
        </w:rPr>
        <w:t xml:space="preserve"> возбудимость це</w:t>
      </w:r>
      <w:r>
        <w:rPr>
          <w:sz w:val="28"/>
        </w:rPr>
        <w:t>нтральной нервной системы и нервно-</w:t>
      </w:r>
      <w:r w:rsidRPr="00716379">
        <w:rPr>
          <w:sz w:val="28"/>
        </w:rPr>
        <w:t>мышечного аппарата. Сернокислую магнезию вводят внутримышеч</w:t>
      </w:r>
      <w:r>
        <w:rPr>
          <w:sz w:val="28"/>
        </w:rPr>
        <w:t>но</w:t>
      </w:r>
      <w:r w:rsidRPr="00716379">
        <w:rPr>
          <w:sz w:val="28"/>
        </w:rPr>
        <w:t xml:space="preserve"> в виде </w:t>
      </w:r>
    </w:p>
    <w:p w:rsidR="00716379" w:rsidRPr="00716379" w:rsidRDefault="00716379" w:rsidP="00716379">
      <w:pPr>
        <w:spacing w:line="360" w:lineRule="auto"/>
        <w:rPr>
          <w:sz w:val="28"/>
        </w:rPr>
      </w:pPr>
      <w:r w:rsidRPr="00716379">
        <w:rPr>
          <w:sz w:val="28"/>
        </w:rPr>
        <w:t>25 %-ного раствора из расчета 0,2—0,4 мл на 1 кг массы животно</w:t>
      </w:r>
      <w:r>
        <w:rPr>
          <w:sz w:val="28"/>
        </w:rPr>
        <w:t>го.</w:t>
      </w:r>
    </w:p>
    <w:p w:rsidR="00716379" w:rsidRPr="00716379" w:rsidRDefault="00716379" w:rsidP="00716379">
      <w:pPr>
        <w:spacing w:line="360" w:lineRule="auto"/>
        <w:ind w:firstLine="1134"/>
        <w:rPr>
          <w:sz w:val="28"/>
        </w:rPr>
      </w:pPr>
      <w:r w:rsidRPr="00716379">
        <w:rPr>
          <w:sz w:val="28"/>
        </w:rPr>
        <w:t>При уремии, протекающей с судорогами, используют наркотические средства: хлоралгидрат или морфий. Лечение больных требует строгой индивидуализации, особенно при тяжелом течении процесса.</w:t>
      </w:r>
    </w:p>
    <w:p w:rsidR="00716379" w:rsidRPr="00716379" w:rsidRDefault="00716379" w:rsidP="00716379">
      <w:pPr>
        <w:spacing w:line="360" w:lineRule="auto"/>
        <w:rPr>
          <w:sz w:val="28"/>
        </w:rPr>
      </w:pPr>
      <w:r w:rsidRPr="00716379">
        <w:rPr>
          <w:sz w:val="28"/>
        </w:rPr>
        <w:t>В медицинской практике за последнее время при лечении острого нефрита широко применяют гормональные препарат</w:t>
      </w:r>
      <w:r>
        <w:rPr>
          <w:sz w:val="28"/>
        </w:rPr>
        <w:t>ы: предвнзолон, корти</w:t>
      </w:r>
      <w:r>
        <w:rPr>
          <w:sz w:val="28"/>
        </w:rPr>
        <w:softHyphen/>
        <w:t>зон и АКТ</w:t>
      </w:r>
      <w:r w:rsidRPr="00716379">
        <w:rPr>
          <w:sz w:val="28"/>
        </w:rPr>
        <w:t>Г.</w:t>
      </w:r>
    </w:p>
    <w:p w:rsidR="00716379" w:rsidRPr="00716379" w:rsidRDefault="00716379" w:rsidP="00716379">
      <w:pPr>
        <w:spacing w:line="360" w:lineRule="auto"/>
        <w:rPr>
          <w:sz w:val="28"/>
          <w:szCs w:val="32"/>
        </w:rPr>
      </w:pPr>
    </w:p>
    <w:p w:rsidR="00716379" w:rsidRDefault="00716379" w:rsidP="00716379">
      <w:pPr>
        <w:spacing w:line="360" w:lineRule="auto"/>
        <w:rPr>
          <w:sz w:val="28"/>
          <w:szCs w:val="32"/>
        </w:rPr>
      </w:pPr>
      <w:r w:rsidRPr="00716379">
        <w:rPr>
          <w:b/>
          <w:sz w:val="32"/>
          <w:szCs w:val="32"/>
        </w:rPr>
        <w:t xml:space="preserve">                                         Профилактика</w:t>
      </w:r>
      <w:r w:rsidRPr="00716379">
        <w:rPr>
          <w:sz w:val="28"/>
          <w:szCs w:val="32"/>
        </w:rPr>
        <w:t>.</w:t>
      </w:r>
    </w:p>
    <w:p w:rsidR="00716379" w:rsidRPr="00716379" w:rsidRDefault="00716379" w:rsidP="00716379">
      <w:pPr>
        <w:spacing w:line="360" w:lineRule="auto"/>
        <w:rPr>
          <w:sz w:val="28"/>
          <w:szCs w:val="32"/>
        </w:rPr>
      </w:pPr>
    </w:p>
    <w:p w:rsidR="00716379" w:rsidRPr="00716379" w:rsidRDefault="00716379" w:rsidP="00716379">
      <w:pPr>
        <w:spacing w:line="360" w:lineRule="auto"/>
        <w:ind w:firstLine="1134"/>
        <w:rPr>
          <w:sz w:val="28"/>
          <w:szCs w:val="28"/>
        </w:rPr>
      </w:pPr>
      <w:r w:rsidRPr="00716379">
        <w:rPr>
          <w:sz w:val="28"/>
        </w:rPr>
        <w:t>Своевременно устранять причины, вызывающие острый нефрит. Не допускать переохлаждения и попадания в организм животного с кормом или лекарствами раздражающих веществ</w:t>
      </w: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360" w:lineRule="auto"/>
        <w:rPr>
          <w:sz w:val="28"/>
          <w:szCs w:val="28"/>
        </w:rPr>
      </w:pPr>
    </w:p>
    <w:p w:rsidR="00716379" w:rsidRDefault="00716379" w:rsidP="00716379">
      <w:pPr>
        <w:spacing w:line="480" w:lineRule="auto"/>
        <w:rPr>
          <w:sz w:val="28"/>
          <w:szCs w:val="28"/>
        </w:rPr>
      </w:pPr>
    </w:p>
    <w:p w:rsidR="00716379" w:rsidRDefault="00716379" w:rsidP="00716379">
      <w:pPr>
        <w:spacing w:line="480" w:lineRule="auto"/>
        <w:rPr>
          <w:sz w:val="28"/>
          <w:szCs w:val="28"/>
        </w:rPr>
      </w:pPr>
    </w:p>
    <w:p w:rsidR="00716379" w:rsidRDefault="00716379" w:rsidP="007163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Список использованной литературы</w:t>
      </w:r>
    </w:p>
    <w:p w:rsidR="00716379" w:rsidRDefault="00716379" w:rsidP="00716379">
      <w:pPr>
        <w:spacing w:line="480" w:lineRule="auto"/>
        <w:rPr>
          <w:sz w:val="28"/>
          <w:szCs w:val="28"/>
        </w:rPr>
      </w:pPr>
    </w:p>
    <w:p w:rsidR="00716379" w:rsidRPr="00762E7B" w:rsidRDefault="00716379" w:rsidP="007163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2E7B">
        <w:rPr>
          <w:sz w:val="28"/>
          <w:szCs w:val="28"/>
        </w:rPr>
        <w:t>Алтухов Н.Н.</w:t>
      </w:r>
      <w:r>
        <w:rPr>
          <w:sz w:val="28"/>
          <w:szCs w:val="28"/>
        </w:rPr>
        <w:t xml:space="preserve">  </w:t>
      </w:r>
      <w:r w:rsidRPr="00762E7B">
        <w:rPr>
          <w:sz w:val="28"/>
          <w:szCs w:val="28"/>
        </w:rPr>
        <w:t>Краткий справочник ветеринарного врача</w:t>
      </w:r>
    </w:p>
    <w:p w:rsidR="00716379" w:rsidRDefault="00716379" w:rsidP="00716379">
      <w:pPr>
        <w:spacing w:line="480" w:lineRule="auto"/>
        <w:ind w:left="360"/>
        <w:rPr>
          <w:sz w:val="28"/>
          <w:szCs w:val="28"/>
        </w:rPr>
      </w:pPr>
      <w:r w:rsidRPr="00762E7B">
        <w:rPr>
          <w:sz w:val="28"/>
          <w:szCs w:val="28"/>
        </w:rPr>
        <w:t>Москва: "Агропромиздат", 1990. - 574с</w:t>
      </w:r>
    </w:p>
    <w:p w:rsidR="00716379" w:rsidRDefault="00716379" w:rsidP="007163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 Коробов А.А. Справочник ветеринарного терапевта. - Санкт-Петербург:  </w:t>
      </w:r>
    </w:p>
    <w:p w:rsidR="00716379" w:rsidRDefault="00716379" w:rsidP="007163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Лань, 2001. – 384с.</w:t>
      </w:r>
    </w:p>
    <w:p w:rsidR="00716379" w:rsidRDefault="00716379" w:rsidP="00716379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Довідник лікаря ветеринарної медицини/ П.І. Вербицький,П.П.  </w:t>
      </w:r>
    </w:p>
    <w:p w:rsidR="00716379" w:rsidRDefault="00716379" w:rsidP="00716379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Достоєвський.  – К.: «Урожай», 2004. – 1280с.</w:t>
      </w:r>
    </w:p>
    <w:p w:rsidR="00716379" w:rsidRDefault="00716379" w:rsidP="00716379">
      <w:pPr>
        <w:spacing w:line="48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4. А.Ф</w:t>
      </w:r>
      <w:r>
        <w:rPr>
          <w:sz w:val="28"/>
          <w:szCs w:val="28"/>
        </w:rPr>
        <w:t xml:space="preserve"> Кузнецов.</w:t>
      </w:r>
      <w:r>
        <w:rPr>
          <w:sz w:val="28"/>
          <w:szCs w:val="28"/>
          <w:lang w:val="uk-UA"/>
        </w:rPr>
        <w:t xml:space="preserve"> Справочник ветеринарного врача</w:t>
      </w:r>
      <w:r>
        <w:rPr>
          <w:sz w:val="28"/>
          <w:szCs w:val="28"/>
        </w:rPr>
        <w:t xml:space="preserve">. – Москва: «Лань», 2002. </w:t>
      </w:r>
    </w:p>
    <w:p w:rsidR="00716379" w:rsidRDefault="00716379" w:rsidP="007163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– 896с</w:t>
      </w:r>
    </w:p>
    <w:p w:rsidR="00716379" w:rsidRDefault="00716379" w:rsidP="007163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 Шарабин И.Г Внутренние незаразные болезни сельскхозяйственных животных. – Москва: «Агропромиздат», 1986. – 476с.</w:t>
      </w:r>
    </w:p>
    <w:p w:rsidR="00716379" w:rsidRDefault="00716379" w:rsidP="00716379">
      <w:pPr>
        <w:spacing w:line="480" w:lineRule="auto"/>
      </w:pPr>
    </w:p>
    <w:p w:rsidR="00716379" w:rsidRDefault="00716379" w:rsidP="00716379"/>
    <w:p w:rsidR="00E0496F" w:rsidRDefault="00E0496F">
      <w:bookmarkStart w:id="0" w:name="_GoBack"/>
      <w:bookmarkEnd w:id="0"/>
    </w:p>
    <w:sectPr w:rsidR="00E0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315B"/>
    <w:multiLevelType w:val="hybridMultilevel"/>
    <w:tmpl w:val="D5A47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379"/>
    <w:rsid w:val="0011317B"/>
    <w:rsid w:val="00716379"/>
    <w:rsid w:val="00864638"/>
    <w:rsid w:val="00925CF4"/>
    <w:rsid w:val="00CC358A"/>
    <w:rsid w:val="00E0496F"/>
    <w:rsid w:val="00E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E5BD63C-187F-4D0C-A016-7368F5EA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admin</cp:lastModifiedBy>
  <cp:revision>2</cp:revision>
  <dcterms:created xsi:type="dcterms:W3CDTF">2014-04-17T15:18:00Z</dcterms:created>
  <dcterms:modified xsi:type="dcterms:W3CDTF">2014-04-17T15:18:00Z</dcterms:modified>
</cp:coreProperties>
</file>