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2C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Министерство з</w:t>
      </w:r>
      <w:r w:rsidR="00D56AAE">
        <w:rPr>
          <w:rFonts w:ascii="Times New Roman" w:hAnsi="Times New Roman"/>
          <w:spacing w:val="0"/>
          <w:sz w:val="28"/>
        </w:rPr>
        <w:t>дравоохранения РФ</w:t>
      </w:r>
    </w:p>
    <w:p w:rsidR="0045542C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Алтайский г</w:t>
      </w:r>
      <w:r w:rsidR="0045542C" w:rsidRPr="003E09AA">
        <w:rPr>
          <w:rFonts w:ascii="Times New Roman" w:hAnsi="Times New Roman"/>
          <w:spacing w:val="0"/>
          <w:sz w:val="28"/>
        </w:rPr>
        <w:t xml:space="preserve">осударственный </w:t>
      </w:r>
      <w:r w:rsidRPr="003E09AA">
        <w:rPr>
          <w:rFonts w:ascii="Times New Roman" w:hAnsi="Times New Roman"/>
          <w:spacing w:val="0"/>
          <w:sz w:val="28"/>
        </w:rPr>
        <w:t>м</w:t>
      </w:r>
      <w:r w:rsidR="0045542C" w:rsidRPr="003E09AA">
        <w:rPr>
          <w:rFonts w:ascii="Times New Roman" w:hAnsi="Times New Roman"/>
          <w:spacing w:val="0"/>
          <w:sz w:val="28"/>
        </w:rPr>
        <w:t xml:space="preserve">едицинский </w:t>
      </w:r>
      <w:r w:rsidRPr="003E09AA">
        <w:rPr>
          <w:rFonts w:ascii="Times New Roman" w:hAnsi="Times New Roman"/>
          <w:spacing w:val="0"/>
          <w:sz w:val="28"/>
        </w:rPr>
        <w:t>у</w:t>
      </w:r>
      <w:r w:rsidR="0045542C" w:rsidRPr="003E09AA">
        <w:rPr>
          <w:rFonts w:ascii="Times New Roman" w:hAnsi="Times New Roman"/>
          <w:spacing w:val="0"/>
          <w:sz w:val="28"/>
        </w:rPr>
        <w:t>ниверситет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Заведующий кафедрой: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проф.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Преподаватель: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 xml:space="preserve">ИСТОРИЯ </w:t>
      </w:r>
      <w:r w:rsidR="0045542C" w:rsidRPr="003E09AA">
        <w:rPr>
          <w:rFonts w:ascii="Times New Roman" w:hAnsi="Times New Roman"/>
          <w:spacing w:val="0"/>
          <w:sz w:val="28"/>
        </w:rPr>
        <w:t>БОЛЕЗНИ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Клинический диагноз: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Основной</w:t>
      </w:r>
      <w:r w:rsidR="003E09AA" w:rsidRPr="003E09AA">
        <w:rPr>
          <w:rFonts w:ascii="Times New Roman" w:hAnsi="Times New Roman"/>
          <w:spacing w:val="0"/>
          <w:sz w:val="28"/>
        </w:rPr>
        <w:t>: Острый левосторонний гайморит</w:t>
      </w:r>
    </w:p>
    <w:p w:rsidR="0045542C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Осложнения: нет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Сопутствующие з</w:t>
      </w:r>
      <w:r w:rsidR="003E09AA" w:rsidRPr="003E09AA">
        <w:rPr>
          <w:rFonts w:ascii="Times New Roman" w:hAnsi="Times New Roman"/>
          <w:spacing w:val="0"/>
          <w:sz w:val="28"/>
        </w:rPr>
        <w:t>аболевания: нет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3E09AA" w:rsidP="003E09AA">
      <w:pPr>
        <w:spacing w:before="0" w:line="360" w:lineRule="auto"/>
        <w:ind w:right="0" w:firstLine="7088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Куратор</w:t>
      </w:r>
    </w:p>
    <w:p w:rsidR="0045542C" w:rsidRPr="003E09AA" w:rsidRDefault="003E09AA" w:rsidP="003E09AA">
      <w:pPr>
        <w:spacing w:before="0" w:line="360" w:lineRule="auto"/>
        <w:ind w:right="0" w:firstLine="7088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Дата курации</w:t>
      </w: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3E09AA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3E09AA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3E09AA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3E09AA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3E09AA" w:rsidRPr="003E09AA" w:rsidRDefault="003E09AA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</w:p>
    <w:p w:rsidR="003E09AA" w:rsidRPr="003E09AA" w:rsidRDefault="0045542C" w:rsidP="003E09AA">
      <w:pPr>
        <w:spacing w:before="0" w:line="360" w:lineRule="auto"/>
        <w:ind w:right="0"/>
        <w:jc w:val="center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 xml:space="preserve">Барнаул </w:t>
      </w:r>
      <w:smartTag w:uri="urn:schemas-microsoft-com:office:smarttags" w:element="metricconverter">
        <w:smartTagPr>
          <w:attr w:name="ProductID" w:val="2006 г"/>
        </w:smartTagPr>
        <w:r w:rsidRPr="003E09AA">
          <w:rPr>
            <w:rFonts w:ascii="Times New Roman" w:hAnsi="Times New Roman"/>
            <w:spacing w:val="0"/>
            <w:sz w:val="28"/>
          </w:rPr>
          <w:t>2006</w:t>
        </w:r>
        <w:r w:rsidR="003E09AA" w:rsidRPr="003E09AA">
          <w:rPr>
            <w:rFonts w:ascii="Times New Roman" w:hAnsi="Times New Roman"/>
            <w:spacing w:val="0"/>
            <w:sz w:val="28"/>
          </w:rPr>
          <w:t xml:space="preserve"> </w:t>
        </w:r>
        <w:r w:rsidRPr="003E09AA">
          <w:rPr>
            <w:rFonts w:ascii="Times New Roman" w:hAnsi="Times New Roman"/>
            <w:spacing w:val="0"/>
            <w:sz w:val="28"/>
          </w:rPr>
          <w:t>г</w:t>
        </w:r>
      </w:smartTag>
      <w:r w:rsidRPr="003E09AA">
        <w:rPr>
          <w:rFonts w:ascii="Times New Roman" w:hAnsi="Times New Roman"/>
          <w:spacing w:val="0"/>
          <w:sz w:val="28"/>
        </w:rPr>
        <w:t>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br w:type="page"/>
      </w:r>
      <w:r>
        <w:rPr>
          <w:rFonts w:ascii="Times New Roman" w:hAnsi="Times New Roman"/>
          <w:b/>
          <w:spacing w:val="0"/>
          <w:sz w:val="28"/>
        </w:rPr>
        <w:t>ПАСПОРТНАЯ</w:t>
      </w:r>
      <w:r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="008E604F" w:rsidRPr="003E09AA">
        <w:rPr>
          <w:rFonts w:ascii="Times New Roman" w:hAnsi="Times New Roman"/>
          <w:b/>
          <w:spacing w:val="0"/>
          <w:sz w:val="28"/>
        </w:rPr>
        <w:t>ЧАСТЬ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Ф.И.О._______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Возраст: 49 лет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Место жительства:</w:t>
      </w:r>
      <w:r w:rsidR="003E09AA">
        <w:rPr>
          <w:rFonts w:ascii="Times New Roman" w:hAnsi="Times New Roman"/>
          <w:spacing w:val="0"/>
          <w:sz w:val="28"/>
        </w:rPr>
        <w:t>______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Профессия: инженер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Место работы: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Проектный институт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Дата госпитализации: 23 октября 1996 года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3E09AA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STATUS</w:t>
      </w:r>
      <w:r w:rsid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PRAESЕNS</w:t>
      </w:r>
      <w:r w:rsid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SUBJECTIVUS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Жалобы: на постоянные, интенсивные, пульсирующие боли в области проекции левой верхнечелюстной пазухи и в области проекции клеток решетчатого лабиринта, усиливающиеся при выходе на холодный воздух, на заложенность носа слева, на гнойное отделяемое из левого носового хода, на головную боль в области темени, на слабость и повышение температуры тела до 37,5</w:t>
      </w:r>
      <w:r w:rsidRPr="003E09AA">
        <w:rPr>
          <w:rFonts w:ascii="Times New Roman" w:hAnsi="Times New Roman"/>
          <w:spacing w:val="0"/>
          <w:sz w:val="28"/>
          <w:szCs w:val="28"/>
        </w:rPr>
        <w:sym w:font="Symbol" w:char="F0B0"/>
      </w:r>
      <w:r w:rsidRPr="003E09AA">
        <w:rPr>
          <w:rFonts w:ascii="Times New Roman" w:hAnsi="Times New Roman"/>
          <w:spacing w:val="0"/>
          <w:sz w:val="28"/>
        </w:rPr>
        <w:t>С.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ANAMNESIS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MORBI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Считает себя больной с 29 октября, когда впервые вечером почувствовала ноющие боли в области проекции левой верхнечелюстной пазухи и заложенность носа слева. Отметила повышение температуры тела и начинающуюся головную боль. Утром следующего дня появилось обильное слизистое отделяемое из левого носового хода. Начало заболевания связывает с переохлаждением. В дальнейшем самочувствие ухудшалось: боли в области проекции левой верхнечелюстной пазухи стали постоянными, интенсивными, пульсирующими, стали усиливаться при выходе на улицу, присоединились боли в области проекции клеток решетчатого лабиринта, появилась слабость, разбитость, отделяемое стало слизисто-гнойным. В связи с этим обратилась к лечащему врачу, так как находилась на лечении в эндокринологическом отделении больницы им. Петра Великого по поводу подострого тиреоидита. После его осмотра больная была направлена на консультацию к оторинолярингологу. На высоте болей 31 октября больная была осмотрена оторинолярингологом, был поставлен диагноз: "Острый левосторонний гайморит", и назначено дальнейшее обследование и пункция гайморовой пазухи с последующим лечением (сосудосуживающие средства, антибактериальная терапия). После этого самочувствие больной улучшилось: боли стали умеренней, снизилась температура тела, уменьшилась слабость.</w:t>
      </w:r>
    </w:p>
    <w:p w:rsid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ANAMNESIS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VITAE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 xml:space="preserve">Родилась в 1947 году в </w:t>
      </w:r>
      <w:r w:rsidR="00E34790" w:rsidRPr="003E09AA">
        <w:rPr>
          <w:rFonts w:ascii="Times New Roman" w:hAnsi="Times New Roman"/>
          <w:spacing w:val="0"/>
          <w:sz w:val="28"/>
        </w:rPr>
        <w:t>Барнауле</w:t>
      </w:r>
      <w:r w:rsidRPr="003E09AA">
        <w:rPr>
          <w:rFonts w:ascii="Times New Roman" w:hAnsi="Times New Roman"/>
          <w:spacing w:val="0"/>
          <w:sz w:val="28"/>
        </w:rPr>
        <w:t xml:space="preserve"> в семье рабочих 2-м ребенком. Физически и интеллектуально развивалась нормально, от сверстников не отставала. С 7-ми лет пошла в школу. Училась хорошо. По окончании школы поступила в политехнический институт. По его окончании работает инженером в проектном институте. Материально обеспечена, проживает в трехкомнатной квартире с семьей из 4-х человек. Питание регулярное-3 раза в день, полноценное, разнообразное.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ПЕРЕНЕСЕННЫЕ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ЗАБОЛЕВАНИЯ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Детские инфекции. Аппендэктомия в 1985 году. Операция устранения искривления носовой перегородки в 1985 году. В 1988 году лечение по поводу правостороннего гайморита и кисты правой гайморовой пазухи. В 1990 году удаление фиброаденомы матки. Язва желудка в 1994 году, в этом же году пиелонефрит и нефроптоз.</w:t>
      </w:r>
    </w:p>
    <w:p w:rsidR="008E604F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8E604F" w:rsidRPr="003E09AA">
        <w:rPr>
          <w:rFonts w:ascii="Times New Roman" w:hAnsi="Times New Roman"/>
          <w:b/>
          <w:spacing w:val="0"/>
          <w:sz w:val="28"/>
        </w:rPr>
        <w:t>НАСЛЕДСТВЕННОСТЬ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Ближайшие родственники здоровы.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СЕМЕЙНЫЙ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АНАМНЕЗ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Замужем, имеет двоих взрослых сыновей.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ВРЕДНЫЕ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ПРИВЫЧКИ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Не курит. Алкоголь не употребляет. Наркотики не употребляет.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АЛЛЕРГОЛОГИЧЕСКИЙ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АНАМНЕЗ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Аллергические реакции пищевые продукты не отмечает. Из медицинских препаратов аллергия на аскорбиновую кислоту.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ГИНЕКОЛОГИЧЕСКИЙ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АНАМНЕЗ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Беременностей-2, родов-2, абортов-0. Месячные с 13 лет, регулярные, умеренные, безболезненные.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ЭПИДЕМИОЛОГИЧЕСКИЙ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АНАМНЕЗ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Гепатит, венерические заболевания, малярию, тифы и туберкулез отрицает. За последние шесть месяцев кровь не переливалась, у стоматолога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лечилась 3 недели назад, инъекции не производились, за пределы города не выезжала и контакта с инфекционными больными не имела. Стул регулярный-1 раз в день, коричневый, оформленный, без примесей.</w:t>
      </w:r>
    </w:p>
    <w:p w:rsidR="008E604F" w:rsidRPr="003E09AA" w:rsidRDefault="00383C86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b/>
          <w:spacing w:val="0"/>
          <w:sz w:val="28"/>
        </w:rPr>
        <w:br w:type="page"/>
      </w:r>
      <w:r w:rsidR="008E604F" w:rsidRPr="003E09AA">
        <w:rPr>
          <w:rFonts w:ascii="Times New Roman" w:hAnsi="Times New Roman"/>
          <w:b/>
          <w:spacing w:val="0"/>
          <w:sz w:val="28"/>
        </w:rPr>
        <w:t>СТРАХОВОЙ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="008E604F" w:rsidRPr="003E09AA">
        <w:rPr>
          <w:rFonts w:ascii="Times New Roman" w:hAnsi="Times New Roman"/>
          <w:b/>
          <w:spacing w:val="0"/>
          <w:sz w:val="28"/>
        </w:rPr>
        <w:t>АНАМНЕЗ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Последний больничный лист с 23 октября 1996 года.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ОБЩИЙ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ОСМОТР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Состояние удовлетворительное. Сознание ясное. Положение активное. Кожные покровы телесного цвета, обычной влажности. Кожа эластичная, тургор тканей сохранен. Подкожно-жировая клетчатка выражена удовлетворительно, толщина складки на уровне пупка 1,5 см. Видимые слизистые розовые, влажные, чистые. Щитовидная железа чувствительна при пальпации, плотная, увеличена в размерах, больше правая доля. Пульс 90 уд/мин, симметричный, ритмичный, удовлетворительного наполнения и напряжения. АД 120/70 мм.рт.ст. Тоны сердца ясные, звучные, ритмичные. Частота дыхания 22/мин. При сравнительной перкуссии над симметричными точками выслушивается ясный легочный звук. Дыхание везикулярное. Живот правильной формы, мягкий, безболезненный. Печень по краю реберной дуги, край острый, эластичный, болезненный. Видимых изменений в области поясницы не обнаружено. Симптом покалачивания по поясничной области отрицательный.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Нос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и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придаточные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пазухи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носа</w:t>
      </w:r>
      <w:r>
        <w:rPr>
          <w:rFonts w:ascii="Times New Roman" w:hAnsi="Times New Roman"/>
          <w:spacing w:val="0"/>
          <w:sz w:val="28"/>
        </w:rPr>
        <w:t>: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Нос обычной формы. Кожные покровы носа телесного цвета, обычной влажности. Отмечается гиперемия и легкая отечность кожи в области проекции левой верхнечелюстной пазухи. Пальпация носа безболезненна. Выявляется болезненность при пальпации области проекции гайморовой пазухи и клеток решетчатого лабиринта слева.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Передняя риноскопия: Преддверие носа справа и слева свободно, на коже его имеются волосы. Справа слизистая оболочка носа розовая, гладкая, умеренно влажная, раковины не увеличены, нижний и общий носовые ходы свободны. Носовая перегородка стоит по средней линии, не имеет значительных искривлений. Слева слизистая оболочка носа гиперемирована, отечна, раковины увеличены, выявляется скопление гнойного секрета в общем, больше в сре</w:t>
      </w:r>
      <w:r w:rsidR="003E09AA">
        <w:rPr>
          <w:rFonts w:ascii="Times New Roman" w:hAnsi="Times New Roman"/>
          <w:spacing w:val="0"/>
          <w:sz w:val="28"/>
        </w:rPr>
        <w:t>днем носовом ходе, стекающим из-</w:t>
      </w:r>
      <w:r w:rsidRPr="003E09AA">
        <w:rPr>
          <w:rFonts w:ascii="Times New Roman" w:hAnsi="Times New Roman"/>
          <w:spacing w:val="0"/>
          <w:sz w:val="28"/>
        </w:rPr>
        <w:t>под средней раковины.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Дыхание через правый носовой ход свободное, через левый - затруднено. Обоняние не изменено.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Носоглотка</w:t>
      </w:r>
      <w:r>
        <w:rPr>
          <w:rFonts w:ascii="Times New Roman" w:hAnsi="Times New Roman"/>
          <w:spacing w:val="0"/>
          <w:sz w:val="28"/>
        </w:rPr>
        <w:t>: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Задняя риноскопия: Хоаны и свод носоглотки свободны, слизистая оболочка глотки и раковин розовая, гладкая, задние концы раковин не выходят из хоан, сошник стоит по средней линии. Устья слуховых труб закрыты. Глоточная миндалина розовая, не увеличена.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Полость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рта</w:t>
      </w:r>
      <w:r>
        <w:rPr>
          <w:rFonts w:ascii="Times New Roman" w:hAnsi="Times New Roman"/>
          <w:spacing w:val="0"/>
          <w:sz w:val="28"/>
        </w:rPr>
        <w:t>: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Форма губ правильная. Слизистая губ и твердого неба розовая, гладкая, влажная, чистая. Десна без изменений. Зубы сохранены. Язык обычных размеров, влажный, покрыт белым налетом, сосочки выражены.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Ротоглотка</w:t>
      </w:r>
      <w:r>
        <w:rPr>
          <w:rFonts w:ascii="Times New Roman" w:hAnsi="Times New Roman"/>
          <w:spacing w:val="0"/>
          <w:sz w:val="28"/>
        </w:rPr>
        <w:t>: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Слизистая мягкого неба, небных дужек розовая, влажная, чистая. Миндалины не выходят за пределы небных дужек. Регионарные лимфоузлы не пальпируются.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Гортань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и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гортаноглотка</w:t>
      </w:r>
      <w:r>
        <w:rPr>
          <w:rFonts w:ascii="Times New Roman" w:hAnsi="Times New Roman"/>
          <w:spacing w:val="0"/>
          <w:sz w:val="28"/>
        </w:rPr>
        <w:t>: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Область шеи без видимых изменений. Кожа шеи телесного цвета, обычной влажности. Пальпируются подчелюстные лимфоузлы овальной формы, длиной 2 см, шириной 1 см, эластической консистенции, с подлежащими тканями не спаяны, подвижные, безболезненные.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 xml:space="preserve">Непрямая ларингоскопия: Видны надгортанник в виде развернутого лепестка, два бугорка черпаловидных хрящей. Слизистая их, а также слизистая вестибулярных и черпалонадгортанных складок розовая, гладкая, чистая. Слизистая голосовых складок белого цвета, гладкая. Голосовая щель треугольной формы. Голосовые складки и черпаловидные хрящи подвижны. Слизистая оболочка гортаноглотки (валлекул, грушевидных синусов) гладкая, розового цвета. 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Дыхание свободное. Голос без изменений.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Уши</w:t>
      </w:r>
      <w:r>
        <w:rPr>
          <w:rFonts w:ascii="Times New Roman" w:hAnsi="Times New Roman"/>
          <w:spacing w:val="0"/>
          <w:sz w:val="28"/>
        </w:rPr>
        <w:t>: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Ушные раковины симметричны, без деформаций. Кожные покровы ушных раковин, заушных областей и областей впереди от козелка телесного цвета, обычной влажности. Пальпация сосцевидного отростка безболезненная.</w:t>
      </w:r>
    </w:p>
    <w:p w:rsid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Отоскопия: (правое и левое ухо) Наружный слуховой проход покрыт кожей розового цвета, чистой, в перепончато-хрящевой части имеются волосы и небольшое количество ушной серы. Барабанная перепонка бледно-</w:t>
      </w:r>
      <w:r w:rsidR="003E09AA" w:rsidRPr="003E09AA">
        <w:rPr>
          <w:rFonts w:ascii="Times New Roman" w:hAnsi="Times New Roman"/>
          <w:spacing w:val="0"/>
          <w:sz w:val="28"/>
        </w:rPr>
        <w:t>серого цвета с перламутровым оттенком, на ней визуализируется короткий отросток, рукоятка молоточка и световой конус.</w:t>
      </w:r>
    </w:p>
    <w:tbl>
      <w:tblPr>
        <w:tblpPr w:leftFromText="180" w:rightFromText="180" w:vertAnchor="text" w:horzAnchor="margin" w:tblpY="589"/>
        <w:tblW w:w="9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831"/>
        <w:gridCol w:w="1832"/>
      </w:tblGrid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Тесты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Правое ухо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Левое ухо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Шум в ухе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-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-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Шепотная речь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6 м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6 м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Разговорная речь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20 м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20 м</w:t>
            </w:r>
          </w:p>
        </w:tc>
      </w:tr>
      <w:tr w:rsidR="003E09AA" w:rsidRPr="003E09AA" w:rsidTr="003E09AA">
        <w:trPr>
          <w:trHeight w:val="709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Крик у раковины при маскировки противоположного уха трещеткой Барани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Камертон С128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30 с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30 с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Камертон С2048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 xml:space="preserve">60 с 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60 с</w:t>
            </w:r>
          </w:p>
        </w:tc>
      </w:tr>
      <w:tr w:rsidR="003E09AA" w:rsidRPr="003E09AA" w:rsidTr="003E09AA">
        <w:trPr>
          <w:trHeight w:val="396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Костная проводимость в опыте Швабаха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нормальная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нормальная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Латерализация звука в опыте Вебера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Опыт Ринне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Опыт Бинга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</w:tr>
      <w:tr w:rsidR="003E09AA" w:rsidRPr="003E09AA" w:rsidTr="003E09AA">
        <w:trPr>
          <w:trHeight w:val="417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Опыт Желле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+</w:t>
            </w:r>
          </w:p>
        </w:tc>
      </w:tr>
      <w:tr w:rsidR="003E09AA" w:rsidRPr="003E09AA" w:rsidTr="003E09AA">
        <w:trPr>
          <w:trHeight w:val="438"/>
        </w:trPr>
        <w:tc>
          <w:tcPr>
            <w:tcW w:w="5740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Проходимость слуховых труб</w:t>
            </w:r>
          </w:p>
        </w:tc>
        <w:tc>
          <w:tcPr>
            <w:tcW w:w="1831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проходима</w:t>
            </w:r>
          </w:p>
        </w:tc>
        <w:tc>
          <w:tcPr>
            <w:tcW w:w="1832" w:type="dxa"/>
          </w:tcPr>
          <w:p w:rsidR="003E09AA" w:rsidRPr="003E09AA" w:rsidRDefault="003E09AA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проходима</w:t>
            </w:r>
          </w:p>
        </w:tc>
      </w:tr>
    </w:tbl>
    <w:p w:rsid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  <w:t>Слуховой паспорт</w:t>
      </w:r>
    </w:p>
    <w:tbl>
      <w:tblPr>
        <w:tblpPr w:leftFromText="180" w:rightFromText="180" w:vertAnchor="text" w:horzAnchor="margin" w:tblpX="70" w:tblpY="121"/>
        <w:tblW w:w="9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1"/>
        <w:gridCol w:w="3473"/>
      </w:tblGrid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Тесты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Результаты исследования</w:t>
            </w:r>
          </w:p>
        </w:tc>
      </w:tr>
      <w:tr w:rsidR="003025D3" w:rsidRPr="003E09AA" w:rsidTr="003E09AA">
        <w:trPr>
          <w:trHeight w:val="38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Головокружение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Спонтанный нистагм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Отклонение тела в позе Ромберга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Отклонение рук при указательной пробе Барани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Отклонение тела при ходьбе с открытыми глазами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Отклонение тела при ходьбе с закрытыми глазами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  <w:tr w:rsidR="003025D3" w:rsidRPr="003E09AA" w:rsidTr="003E09AA">
        <w:trPr>
          <w:trHeight w:val="405"/>
        </w:trPr>
        <w:tc>
          <w:tcPr>
            <w:tcW w:w="5811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Нарушение фаланговой походки</w:t>
            </w:r>
          </w:p>
        </w:tc>
        <w:tc>
          <w:tcPr>
            <w:tcW w:w="3473" w:type="dxa"/>
          </w:tcPr>
          <w:p w:rsidR="003025D3" w:rsidRPr="003E09AA" w:rsidRDefault="003025D3" w:rsidP="003E09AA">
            <w:pPr>
              <w:spacing w:before="0" w:line="360" w:lineRule="auto"/>
              <w:ind w:right="0" w:firstLine="142"/>
              <w:jc w:val="both"/>
              <w:rPr>
                <w:rFonts w:ascii="Times New Roman" w:hAnsi="Times New Roman"/>
                <w:spacing w:val="0"/>
                <w:sz w:val="20"/>
              </w:rPr>
            </w:pPr>
            <w:r w:rsidRPr="003E09AA">
              <w:rPr>
                <w:rFonts w:ascii="Times New Roman" w:hAnsi="Times New Roman"/>
                <w:spacing w:val="0"/>
                <w:sz w:val="20"/>
              </w:rPr>
              <w:t>нет</w:t>
            </w:r>
          </w:p>
        </w:tc>
      </w:tr>
    </w:tbl>
    <w:p w:rsidR="00C95470" w:rsidRPr="003E09AA" w:rsidRDefault="00C9547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СТАТОКИНИТИЧЕСКИЙ ПАС</w:t>
      </w:r>
      <w:r w:rsidR="003E09AA" w:rsidRPr="003E09AA">
        <w:rPr>
          <w:rFonts w:ascii="Times New Roman" w:hAnsi="Times New Roman"/>
          <w:b/>
          <w:spacing w:val="0"/>
          <w:sz w:val="28"/>
        </w:rPr>
        <w:t>ПОРТ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Спонтанные вестибулярные рас</w:t>
      </w:r>
      <w:r w:rsidR="003E09AA">
        <w:rPr>
          <w:rFonts w:ascii="Times New Roman" w:hAnsi="Times New Roman"/>
          <w:spacing w:val="0"/>
          <w:sz w:val="28"/>
        </w:rPr>
        <w:t>стройства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ЛАБОРАТОРНЫЕ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ИССЛЕДОВАНИЯ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Клинический анализ крови.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Эритроциты- 4,18х10^12/л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Hb- 126 г/л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Цвет. показатель- 0,95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Лейкоциты- 9,2х10^9/л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палочкоядерные- 1%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сегментоядерные- 73%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Лимфоцитов- 25%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Моноцитов- 1%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CОЭ- 25 мм/ч</w:t>
      </w: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Анализ мочи.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Цвет желтый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Белок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0,033 г/л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Прозрачность слабо-мутная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Сахар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0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Реакция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кислая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Уробилин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(-)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Уд. вес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1,026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Желч. пигменты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(-)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Лейкоциты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1-3 в поле зрения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Эритроциты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свеж. 0-1 в поле зрения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РЕНТГЕНОЛОГИЧЕСКОЕ</w:t>
      </w:r>
      <w:r w:rsidR="003E09AA"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Pr="003E09AA">
        <w:rPr>
          <w:rFonts w:ascii="Times New Roman" w:hAnsi="Times New Roman"/>
          <w:b/>
          <w:spacing w:val="0"/>
          <w:sz w:val="28"/>
        </w:rPr>
        <w:t>ИССЛЕДОВАНИЕ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В верхнечелюстной пазухе слева горизонтальный уровень жидкости. Клетки решетчатого лабиринта визуализированы. Лобная пазуха пневмотизирована.</w:t>
      </w:r>
    </w:p>
    <w:p w:rsidR="008E604F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8E604F" w:rsidRPr="003E09AA">
        <w:rPr>
          <w:rFonts w:ascii="Times New Roman" w:hAnsi="Times New Roman"/>
          <w:b/>
          <w:spacing w:val="0"/>
          <w:sz w:val="28"/>
        </w:rPr>
        <w:t>КЛИНИЧЕСКИЙ</w:t>
      </w:r>
      <w:r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="008E604F" w:rsidRPr="003E09AA">
        <w:rPr>
          <w:rFonts w:ascii="Times New Roman" w:hAnsi="Times New Roman"/>
          <w:b/>
          <w:spacing w:val="0"/>
          <w:sz w:val="28"/>
        </w:rPr>
        <w:t>ДИАГНОЗ</w:t>
      </w:r>
      <w:r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="008E604F" w:rsidRPr="003E09AA">
        <w:rPr>
          <w:rFonts w:ascii="Times New Roman" w:hAnsi="Times New Roman"/>
          <w:b/>
          <w:spacing w:val="0"/>
          <w:sz w:val="28"/>
        </w:rPr>
        <w:t>И</w:t>
      </w:r>
      <w:r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="008E604F" w:rsidRPr="003E09AA">
        <w:rPr>
          <w:rFonts w:ascii="Times New Roman" w:hAnsi="Times New Roman"/>
          <w:b/>
          <w:spacing w:val="0"/>
          <w:sz w:val="28"/>
        </w:rPr>
        <w:t>ЕГО</w:t>
      </w:r>
      <w:r w:rsidRPr="003E09AA">
        <w:rPr>
          <w:rFonts w:ascii="Times New Roman" w:hAnsi="Times New Roman"/>
          <w:b/>
          <w:spacing w:val="0"/>
          <w:sz w:val="28"/>
        </w:rPr>
        <w:t xml:space="preserve"> </w:t>
      </w:r>
      <w:r w:rsidR="008E604F" w:rsidRPr="003E09AA">
        <w:rPr>
          <w:rFonts w:ascii="Times New Roman" w:hAnsi="Times New Roman"/>
          <w:b/>
          <w:spacing w:val="0"/>
          <w:sz w:val="28"/>
        </w:rPr>
        <w:t>ОБОСНОВАНИЕ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Учитывая жалобы больной на постоянные, интенсивные, пульсирующие боли в области проекции верхнечелюстной пазухи и в области проекции клеток решетчатого лабиринта, усиливающиеся при выходе на холодный воздух, на заложенность носа слева, на гнойное отделяемое из левого носового хода, на головные боли в области темени, на слабость и повышение температуры тела; учитывая анамнез заболевания: острое развитие всех симптомов, и лечение больной в эндокринологическом отделении по поводу подострого тиреоидита (предраспологающий фактор - снижение резистентности организма), длительное переохлаждение; анамнез жизни - перенесенный в 1988 году правосторонний гайморит, лечение у стоматолога три недели назад; данные объективного исследования: выявление при передней риноскопии гиперемии, отека слизистой оболочки левого носового хода, увеличения раковин, скопления гнойного секрета в общем, больше в среднем носовом ходе, стекающим из под средней раковины; данных клинического анализа крови - выявления лейкоцитоза; и данных рентгенографии - выявления в верхнечелюстной пазухе слева горизонтального уровня жидкости, мы можем говорить об остром воспалении левой верхнечелюстной пазухи.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Основной диагноз: Острый левосторонний гайморит.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Сопутствующий диагноз: Подострый тиреоидит.</w:t>
      </w:r>
    </w:p>
    <w:p w:rsidR="00E34790" w:rsidRPr="003E09AA" w:rsidRDefault="00E3479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3E09AA">
        <w:rPr>
          <w:rFonts w:ascii="Times New Roman" w:hAnsi="Times New Roman"/>
          <w:b/>
          <w:spacing w:val="0"/>
          <w:sz w:val="28"/>
        </w:rPr>
        <w:t>ЛЕЧЕНИЕ</w:t>
      </w:r>
    </w:p>
    <w:p w:rsidR="003E09AA" w:rsidRPr="003E09AA" w:rsidRDefault="003E09AA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Назначение сосудосуживающих средств (адреналин, нафтизин, санорин) для улучшения оттока секрета из верхнечелюстной пазухи.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Rp.: Sol. Naphthyzini 0,1%-10 ml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D.S. По две капли в левый носовой ход 3 раза в день.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Назначение антибактериальной терапии, так как есть воспалительный процесс и гнойные выделения.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Цефотаксим.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Rp.: "Cefotaxim" 1,0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D.t.d.N. 10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S. Содержимое флакона растворить в 5 мл физиологического раство-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ра, вводить внутримышечно 3 раза в сутки.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Сульфопиридазин.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Rp.: Tab. Sulfapyridazini 0,5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D.t.d.N. 20</w:t>
      </w:r>
      <w:r w:rsidR="003E09AA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S. На первый прием 2 таблетки, п</w:t>
      </w:r>
      <w:r w:rsidR="00EE1830">
        <w:rPr>
          <w:rFonts w:ascii="Times New Roman" w:hAnsi="Times New Roman"/>
          <w:spacing w:val="0"/>
          <w:sz w:val="28"/>
        </w:rPr>
        <w:t>отом по 1 таблетки 4 раза в сут</w:t>
      </w:r>
      <w:r w:rsidRPr="003E09AA">
        <w:rPr>
          <w:rFonts w:ascii="Times New Roman" w:hAnsi="Times New Roman"/>
          <w:spacing w:val="0"/>
          <w:sz w:val="28"/>
        </w:rPr>
        <w:t>ки.</w:t>
      </w: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Диагностическо-лечебные пункции левой гайморовой пазухи с промыванием раствором фурациллина.</w:t>
      </w: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На область пазухи физиотерапевтические воздействия (УВЧ, ультрафиолетовое облучение).</w:t>
      </w:r>
    </w:p>
    <w:p w:rsidR="00EE1830" w:rsidRPr="003E09AA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EE1830">
        <w:rPr>
          <w:rFonts w:ascii="Times New Roman" w:hAnsi="Times New Roman"/>
          <w:b/>
          <w:spacing w:val="0"/>
          <w:sz w:val="28"/>
        </w:rPr>
        <w:t>ПРОФИЛАКТИКА</w:t>
      </w:r>
    </w:p>
    <w:p w:rsidR="00EE1830" w:rsidRPr="00EE1830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</w:p>
    <w:p w:rsidR="008E604F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Профилактика только неспецифическая. Лечение подострого тиреоидита.</w:t>
      </w:r>
    </w:p>
    <w:p w:rsidR="00EE1830" w:rsidRPr="003E09AA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EE1830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EE1830">
        <w:rPr>
          <w:rFonts w:ascii="Times New Roman" w:hAnsi="Times New Roman"/>
          <w:b/>
          <w:spacing w:val="0"/>
          <w:sz w:val="28"/>
        </w:rPr>
        <w:t>РЕКОМЕНДАЦИИ БОЛЬНОМУ</w:t>
      </w:r>
    </w:p>
    <w:p w:rsidR="00EE1830" w:rsidRPr="003E09AA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8E604F" w:rsidRPr="003E09AA" w:rsidRDefault="008E604F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Лечение всех хронических очагов инфекции. Закаливание организма и профилактика инфекционных заболеваний. Прием поливитаминов. Полное восстановление работоспособности возможно, при исключении переохлаждения.</w:t>
      </w:r>
    </w:p>
    <w:p w:rsidR="00E34790" w:rsidRPr="003E09AA" w:rsidRDefault="00E3479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E34790" w:rsidRPr="00EE1830" w:rsidRDefault="00E34790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 w:rsidRPr="00EE1830">
        <w:rPr>
          <w:rFonts w:ascii="Times New Roman" w:hAnsi="Times New Roman"/>
          <w:b/>
          <w:spacing w:val="0"/>
          <w:sz w:val="28"/>
        </w:rPr>
        <w:t>ЭПИКРИЗ</w:t>
      </w:r>
    </w:p>
    <w:p w:rsidR="00EE1830" w:rsidRPr="003E09AA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E34790" w:rsidRPr="003E09AA" w:rsidRDefault="00E3479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 xml:space="preserve">Больная </w:t>
      </w:r>
      <w:r w:rsidR="00383C86">
        <w:rPr>
          <w:rFonts w:ascii="Times New Roman" w:hAnsi="Times New Roman"/>
          <w:spacing w:val="0"/>
          <w:sz w:val="28"/>
        </w:rPr>
        <w:t xml:space="preserve">… </w:t>
      </w:r>
      <w:r w:rsidRPr="003E09AA">
        <w:rPr>
          <w:rFonts w:ascii="Times New Roman" w:hAnsi="Times New Roman"/>
          <w:spacing w:val="0"/>
          <w:sz w:val="28"/>
        </w:rPr>
        <w:t>, поступил в лор-отделение, по направлению поликлинического отделения, с жалобами на ноющую боль в ушах, иррадиацию болей в правую затылочную область, усиление болей при чихании, кашле, гнойные выделения из ушей, насморк, плохой слух, нарушение обоняния. При объективном обследовании установлено: наличие сукровично-гнойного отделяемого слуховых проходах с двух сторон, двустороннее снижение слуха, Mt гиперемированы, с обоих сторон, имеются перфорации , слева 1,5х3 мм, справа 2х3 мм. Отмечается болезненность при перкуссии сосцевидного отростка слева. Больному поставлен окончательный диагноз: Острый левосторонний гайморит.</w:t>
      </w:r>
    </w:p>
    <w:p w:rsidR="00EE1830" w:rsidRDefault="00E34790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На фоне проводимого консервативного лечения поставлен вопрос о необходимости хирургического лечения.</w:t>
      </w:r>
    </w:p>
    <w:p w:rsidR="0045542C" w:rsidRPr="00EE1830" w:rsidRDefault="00EE1830" w:rsidP="003E09AA">
      <w:pPr>
        <w:spacing w:before="0" w:line="360" w:lineRule="auto"/>
        <w:ind w:right="0"/>
        <w:jc w:val="both"/>
        <w:rPr>
          <w:rFonts w:ascii="Times New Roman" w:hAnsi="Times New Roman"/>
          <w:b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br w:type="page"/>
      </w:r>
      <w:r w:rsidR="0045542C" w:rsidRPr="00EE1830">
        <w:rPr>
          <w:rFonts w:ascii="Times New Roman" w:hAnsi="Times New Roman"/>
          <w:b/>
          <w:spacing w:val="0"/>
          <w:sz w:val="28"/>
        </w:rPr>
        <w:t>ЛИТЕРАТУРА</w:t>
      </w:r>
    </w:p>
    <w:p w:rsidR="0045542C" w:rsidRPr="003E09AA" w:rsidRDefault="0045542C" w:rsidP="003E09AA">
      <w:pPr>
        <w:spacing w:before="0" w:line="360" w:lineRule="auto"/>
        <w:ind w:right="0"/>
        <w:jc w:val="both"/>
        <w:rPr>
          <w:rFonts w:ascii="Times New Roman" w:hAnsi="Times New Roman"/>
          <w:spacing w:val="0"/>
          <w:sz w:val="28"/>
        </w:rPr>
      </w:pPr>
    </w:p>
    <w:p w:rsidR="0045542C" w:rsidRPr="003E09AA" w:rsidRDefault="0045542C" w:rsidP="00EE1830">
      <w:pPr>
        <w:spacing w:before="0" w:line="360" w:lineRule="auto"/>
        <w:ind w:right="0" w:firstLine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Курс лекций по оториноларингологии. Проф. Г.М.</w:t>
      </w:r>
      <w:r w:rsidR="00425894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Портенко. ТГМА. Кафедра оториноларингологии с курсом детской оториноларингологии. Тверь. 2004.</w:t>
      </w:r>
    </w:p>
    <w:p w:rsidR="0045542C" w:rsidRPr="003E09AA" w:rsidRDefault="0045542C" w:rsidP="00EE1830">
      <w:pPr>
        <w:spacing w:before="0" w:line="360" w:lineRule="auto"/>
        <w:ind w:right="0" w:firstLine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Пальчун В.Т., Крюков А.И. Оториноларингология. М.: «ЛИТЕРА». 1997.</w:t>
      </w:r>
    </w:p>
    <w:p w:rsidR="0045542C" w:rsidRPr="003E09AA" w:rsidRDefault="0045542C" w:rsidP="00EE1830">
      <w:pPr>
        <w:spacing w:before="0" w:line="360" w:lineRule="auto"/>
        <w:ind w:right="0" w:firstLine="0"/>
        <w:jc w:val="both"/>
        <w:rPr>
          <w:rFonts w:ascii="Times New Roman" w:hAnsi="Times New Roman"/>
          <w:spacing w:val="0"/>
          <w:sz w:val="28"/>
        </w:rPr>
      </w:pPr>
      <w:r w:rsidRPr="003E09AA">
        <w:rPr>
          <w:rFonts w:ascii="Times New Roman" w:hAnsi="Times New Roman"/>
          <w:spacing w:val="0"/>
          <w:sz w:val="28"/>
        </w:rPr>
        <w:t>Болезни уха, горла и носа. Под ред. В.Т.</w:t>
      </w:r>
      <w:r w:rsidR="00425894">
        <w:rPr>
          <w:rFonts w:ascii="Times New Roman" w:hAnsi="Times New Roman"/>
          <w:spacing w:val="0"/>
          <w:sz w:val="28"/>
        </w:rPr>
        <w:t xml:space="preserve"> </w:t>
      </w:r>
      <w:r w:rsidRPr="003E09AA">
        <w:rPr>
          <w:rFonts w:ascii="Times New Roman" w:hAnsi="Times New Roman"/>
          <w:spacing w:val="0"/>
          <w:sz w:val="28"/>
        </w:rPr>
        <w:t>Пальчуна. М.: «Медицина». 1991.</w:t>
      </w:r>
      <w:bookmarkStart w:id="0" w:name="_GoBack"/>
      <w:bookmarkEnd w:id="0"/>
    </w:p>
    <w:sectPr w:rsidR="0045542C" w:rsidRPr="003E09AA" w:rsidSect="003E09AA">
      <w:headerReference w:type="even" r:id="rId7"/>
      <w:pgSz w:w="11907" w:h="16840" w:code="9"/>
      <w:pgMar w:top="1134" w:right="851" w:bottom="1134" w:left="1701" w:header="0" w:footer="720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936" w:rsidRDefault="002A6936">
      <w:r>
        <w:separator/>
      </w:r>
    </w:p>
  </w:endnote>
  <w:endnote w:type="continuationSeparator" w:id="0">
    <w:p w:rsidR="002A6936" w:rsidRDefault="002A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936" w:rsidRDefault="002A6936">
      <w:r>
        <w:separator/>
      </w:r>
    </w:p>
  </w:footnote>
  <w:footnote w:type="continuationSeparator" w:id="0">
    <w:p w:rsidR="002A6936" w:rsidRDefault="002A6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9AA" w:rsidRDefault="003E09AA">
    <w:pPr>
      <w:pStyle w:val="a4"/>
      <w:framePr w:wrap="around" w:vAnchor="text" w:hAnchor="margin" w:xAlign="right" w:y="1"/>
      <w:rPr>
        <w:rStyle w:val="ab"/>
        <w:sz w:val="23"/>
      </w:rPr>
    </w:pPr>
  </w:p>
  <w:p w:rsidR="003E09AA" w:rsidRDefault="003E09AA">
    <w:pPr>
      <w:pStyle w:val="a4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EA258F"/>
    <w:multiLevelType w:val="singleLevel"/>
    <w:tmpl w:val="3F32B59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1">
    <w:nsid w:val="4B0C4FCB"/>
    <w:multiLevelType w:val="singleLevel"/>
    <w:tmpl w:val="3F32B59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</w:rPr>
    </w:lvl>
  </w:abstractNum>
  <w:abstractNum w:abstractNumId="2">
    <w:nsid w:val="7CAA5550"/>
    <w:multiLevelType w:val="hybridMultilevel"/>
    <w:tmpl w:val="71E6E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suppressSpBfAfterPgBrk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454"/>
    <w:rsid w:val="00077F62"/>
    <w:rsid w:val="002A6936"/>
    <w:rsid w:val="003025D3"/>
    <w:rsid w:val="00360532"/>
    <w:rsid w:val="00383C86"/>
    <w:rsid w:val="003E09AA"/>
    <w:rsid w:val="00425894"/>
    <w:rsid w:val="0045542C"/>
    <w:rsid w:val="00887454"/>
    <w:rsid w:val="008E604F"/>
    <w:rsid w:val="00C95470"/>
    <w:rsid w:val="00D56AAE"/>
    <w:rsid w:val="00E34790"/>
    <w:rsid w:val="00EE1830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44849AA-5EA0-4452-9D1F-EDAC81C3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Протокол"/>
    <w:qFormat/>
    <w:pPr>
      <w:tabs>
        <w:tab w:val="right" w:pos="12191"/>
      </w:tabs>
      <w:spacing w:before="120"/>
      <w:ind w:right="284" w:firstLine="709"/>
    </w:pPr>
    <w:rPr>
      <w:rFonts w:ascii="Courier New" w:hAnsi="Courier New"/>
      <w:spacing w:val="-20"/>
      <w:sz w:val="24"/>
    </w:rPr>
  </w:style>
  <w:style w:type="paragraph" w:styleId="1">
    <w:name w:val="heading 1"/>
    <w:basedOn w:val="a0"/>
    <w:next w:val="2"/>
    <w:link w:val="10"/>
    <w:uiPriority w:val="99"/>
    <w:qFormat/>
    <w:pPr>
      <w:keepNext/>
      <w:spacing w:before="0" w:after="120"/>
      <w:ind w:left="284" w:firstLine="0"/>
      <w:outlineLvl w:val="0"/>
    </w:pPr>
    <w:rPr>
      <w:b w:val="0"/>
      <w:spacing w:val="0"/>
      <w:sz w:val="28"/>
    </w:rPr>
  </w:style>
  <w:style w:type="paragraph" w:styleId="2">
    <w:name w:val="heading 2"/>
    <w:basedOn w:val="a"/>
    <w:link w:val="20"/>
    <w:uiPriority w:val="99"/>
    <w:qFormat/>
    <w:pPr>
      <w:keepNext/>
      <w:spacing w:before="240" w:after="60"/>
      <w:ind w:left="284" w:firstLine="851"/>
      <w:outlineLvl w:val="1"/>
    </w:pPr>
    <w:rPr>
      <w:spacing w:val="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0"/>
      <w:ind w:left="284" w:firstLine="0"/>
      <w:outlineLvl w:val="2"/>
    </w:pPr>
    <w:rPr>
      <w:spacing w:val="0"/>
    </w:rPr>
  </w:style>
  <w:style w:type="paragraph" w:styleId="9">
    <w:name w:val="heading 9"/>
    <w:basedOn w:val="a"/>
    <w:next w:val="a"/>
    <w:link w:val="90"/>
    <w:uiPriority w:val="99"/>
    <w:qFormat/>
    <w:rsid w:val="0045542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spacing w:val="-2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pacing w:val="-2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pacing w:val="-20"/>
      <w:sz w:val="26"/>
      <w:szCs w:val="26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pacing w:val="-20"/>
    </w:rPr>
  </w:style>
  <w:style w:type="paragraph" w:styleId="a4">
    <w:name w:val="header"/>
    <w:basedOn w:val="a"/>
    <w:link w:val="a5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customStyle="1" w:styleId="a6">
    <w:name w:val="Присутствовали"/>
    <w:basedOn w:val="a"/>
    <w:next w:val="2"/>
    <w:uiPriority w:val="99"/>
    <w:pPr>
      <w:spacing w:before="240" w:after="240"/>
      <w:ind w:left="2410" w:hanging="2126"/>
    </w:pPr>
    <w:rPr>
      <w:spacing w:val="0"/>
    </w:rPr>
  </w:style>
  <w:style w:type="paragraph" w:customStyle="1" w:styleId="a7">
    <w:name w:val="Слушали"/>
    <w:basedOn w:val="2"/>
    <w:next w:val="a8"/>
    <w:uiPriority w:val="99"/>
    <w:pPr>
      <w:keepNext w:val="0"/>
      <w:spacing w:before="60" w:after="0"/>
      <w:ind w:left="1418" w:hanging="1134"/>
      <w:outlineLvl w:val="9"/>
    </w:pPr>
  </w:style>
  <w:style w:type="paragraph" w:customStyle="1" w:styleId="a9">
    <w:name w:val="Повестка"/>
    <w:basedOn w:val="a"/>
    <w:uiPriority w:val="99"/>
    <w:pPr>
      <w:spacing w:before="0" w:after="120"/>
      <w:ind w:left="567" w:hanging="283"/>
    </w:pPr>
    <w:rPr>
      <w:spacing w:val="0"/>
    </w:rPr>
  </w:style>
  <w:style w:type="paragraph" w:customStyle="1" w:styleId="a8">
    <w:name w:val="Постановили"/>
    <w:basedOn w:val="a7"/>
    <w:next w:val="2"/>
    <w:uiPriority w:val="99"/>
    <w:pPr>
      <w:spacing w:before="0"/>
      <w:ind w:left="1985" w:hanging="1701"/>
    </w:pPr>
  </w:style>
  <w:style w:type="paragraph" w:styleId="a0">
    <w:name w:val="Title"/>
    <w:basedOn w:val="a"/>
    <w:link w:val="aa"/>
    <w:uiPriority w:val="99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a">
    <w:name w:val="Название Знак"/>
    <w:link w:val="a0"/>
    <w:uiPriority w:val="10"/>
    <w:locked/>
    <w:rPr>
      <w:rFonts w:ascii="Cambria" w:eastAsia="Times New Roman" w:hAnsi="Cambria" w:cs="Times New Roman"/>
      <w:b/>
      <w:bCs/>
      <w:spacing w:val="-20"/>
      <w:kern w:val="28"/>
      <w:sz w:val="32"/>
      <w:szCs w:val="32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lear" w:pos="12191"/>
        <w:tab w:val="center" w:pos="4536"/>
        <w:tab w:val="right" w:pos="9072"/>
      </w:tabs>
    </w:pPr>
  </w:style>
  <w:style w:type="character" w:customStyle="1" w:styleId="ad">
    <w:name w:val="Нижний колонтитул Знак"/>
    <w:link w:val="ac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21">
    <w:name w:val="Body Text 2"/>
    <w:basedOn w:val="a"/>
    <w:link w:val="22"/>
    <w:uiPriority w:val="99"/>
    <w:rsid w:val="00E34790"/>
    <w:pPr>
      <w:widowControl w:val="0"/>
      <w:tabs>
        <w:tab w:val="clear" w:pos="12191"/>
        <w:tab w:val="left" w:pos="426"/>
      </w:tabs>
      <w:spacing w:before="0"/>
      <w:ind w:right="0" w:firstLine="0"/>
      <w:jc w:val="both"/>
    </w:pPr>
    <w:rPr>
      <w:rFonts w:ascii="Times New Roman" w:hAnsi="Times New Roman"/>
      <w:spacing w:val="0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ourier New" w:hAnsi="Courier New" w:cs="Times New Roman"/>
      <w:spacing w:val="-20"/>
      <w:sz w:val="20"/>
      <w:szCs w:val="20"/>
    </w:rPr>
  </w:style>
  <w:style w:type="paragraph" w:styleId="ae">
    <w:name w:val="Subtitle"/>
    <w:basedOn w:val="a"/>
    <w:link w:val="af"/>
    <w:uiPriority w:val="99"/>
    <w:qFormat/>
    <w:rsid w:val="0045542C"/>
    <w:pPr>
      <w:widowControl w:val="0"/>
      <w:tabs>
        <w:tab w:val="clear" w:pos="12191"/>
      </w:tabs>
      <w:spacing w:before="0"/>
      <w:ind w:right="0" w:firstLine="0"/>
      <w:jc w:val="right"/>
    </w:pPr>
    <w:rPr>
      <w:rFonts w:ascii="Times New Roman" w:hAnsi="Times New Roman"/>
      <w:b/>
      <w:spacing w:val="0"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pacing w:val="-20"/>
      <w:sz w:val="24"/>
      <w:szCs w:val="24"/>
    </w:rPr>
  </w:style>
  <w:style w:type="paragraph" w:styleId="31">
    <w:name w:val="Body Text Indent 3"/>
    <w:basedOn w:val="a"/>
    <w:link w:val="32"/>
    <w:uiPriority w:val="99"/>
    <w:rsid w:val="0045542C"/>
    <w:pPr>
      <w:widowControl w:val="0"/>
      <w:tabs>
        <w:tab w:val="clear" w:pos="12191"/>
      </w:tabs>
      <w:spacing w:before="0" w:line="360" w:lineRule="auto"/>
      <w:ind w:left="4111" w:right="0" w:firstLine="0"/>
    </w:pPr>
    <w:rPr>
      <w:rFonts w:ascii="Times New Roman" w:hAnsi="Times New Roman"/>
      <w:i/>
      <w:spacing w:val="0"/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ascii="Courier New" w:hAnsi="Courier New" w:cs="Times New Roman"/>
      <w:spacing w:val="-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INWORD\PROT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PROT24.DOT</Template>
  <TotalTime>1</TotalTime>
  <Pages>1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 </vt:lpstr>
    </vt:vector>
  </TitlesOfParts>
  <Company>Мой оффис</Company>
  <LinksUpToDate>false</LinksUpToDate>
  <CharactersWithSpaces>12419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 </dc:title>
  <dc:subject>внутренние болезни</dc:subject>
  <dc:creator>Andre</dc:creator>
  <cp:keywords>повестк</cp:keywords>
  <dc:description>протокол АМЭП от 16.12.95.</dc:description>
  <cp:lastModifiedBy>admin</cp:lastModifiedBy>
  <cp:revision>2</cp:revision>
  <cp:lastPrinted>1996-11-24T11:56:00Z</cp:lastPrinted>
  <dcterms:created xsi:type="dcterms:W3CDTF">2014-02-25T06:09:00Z</dcterms:created>
  <dcterms:modified xsi:type="dcterms:W3CDTF">2014-02-25T06:09:00Z</dcterms:modified>
</cp:coreProperties>
</file>