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EF" w:rsidRPr="00F84661" w:rsidRDefault="00370EEF" w:rsidP="00C069F1">
      <w:pPr>
        <w:pStyle w:val="a4"/>
        <w:spacing w:line="360" w:lineRule="auto"/>
        <w:jc w:val="center"/>
        <w:rPr>
          <w:sz w:val="28"/>
          <w:szCs w:val="28"/>
        </w:rPr>
      </w:pPr>
    </w:p>
    <w:p w:rsidR="00370EEF" w:rsidRPr="00F84661" w:rsidRDefault="00370EEF" w:rsidP="00C069F1">
      <w:pPr>
        <w:pStyle w:val="a4"/>
        <w:spacing w:line="360" w:lineRule="auto"/>
        <w:jc w:val="center"/>
        <w:rPr>
          <w:sz w:val="28"/>
          <w:szCs w:val="28"/>
        </w:rPr>
      </w:pPr>
    </w:p>
    <w:p w:rsidR="00370EEF" w:rsidRPr="00F84661" w:rsidRDefault="00370EEF" w:rsidP="00C069F1">
      <w:pPr>
        <w:pStyle w:val="a4"/>
        <w:spacing w:line="360" w:lineRule="auto"/>
        <w:jc w:val="center"/>
        <w:rPr>
          <w:sz w:val="28"/>
          <w:szCs w:val="28"/>
        </w:rPr>
      </w:pPr>
    </w:p>
    <w:p w:rsidR="00370EEF" w:rsidRPr="00F84661" w:rsidRDefault="00370EEF" w:rsidP="00C069F1">
      <w:pPr>
        <w:pStyle w:val="a4"/>
        <w:spacing w:line="360" w:lineRule="auto"/>
        <w:jc w:val="center"/>
        <w:rPr>
          <w:sz w:val="28"/>
          <w:szCs w:val="28"/>
        </w:rPr>
      </w:pPr>
    </w:p>
    <w:p w:rsidR="00370EEF" w:rsidRPr="00F84661" w:rsidRDefault="00370EEF" w:rsidP="00C069F1">
      <w:pPr>
        <w:pStyle w:val="a4"/>
        <w:spacing w:line="360" w:lineRule="auto"/>
        <w:jc w:val="center"/>
        <w:rPr>
          <w:sz w:val="28"/>
          <w:szCs w:val="28"/>
        </w:rPr>
      </w:pPr>
    </w:p>
    <w:p w:rsidR="00370EEF" w:rsidRPr="00C069F1" w:rsidRDefault="00370EEF" w:rsidP="00C069F1">
      <w:pPr>
        <w:pStyle w:val="a4"/>
        <w:spacing w:line="360" w:lineRule="auto"/>
        <w:jc w:val="center"/>
        <w:rPr>
          <w:sz w:val="28"/>
          <w:szCs w:val="28"/>
        </w:rPr>
      </w:pPr>
    </w:p>
    <w:p w:rsidR="00370EEF" w:rsidRPr="00C069F1" w:rsidRDefault="00370EEF" w:rsidP="00C069F1">
      <w:pPr>
        <w:pStyle w:val="a4"/>
        <w:spacing w:line="360" w:lineRule="auto"/>
        <w:jc w:val="center"/>
        <w:rPr>
          <w:sz w:val="28"/>
          <w:szCs w:val="28"/>
        </w:rPr>
      </w:pPr>
    </w:p>
    <w:p w:rsidR="00370EEF" w:rsidRPr="00C069F1" w:rsidRDefault="00370EEF" w:rsidP="00C069F1">
      <w:pPr>
        <w:pStyle w:val="a4"/>
        <w:spacing w:line="360" w:lineRule="auto"/>
        <w:jc w:val="center"/>
        <w:rPr>
          <w:sz w:val="28"/>
          <w:szCs w:val="28"/>
        </w:rPr>
      </w:pPr>
    </w:p>
    <w:p w:rsidR="00C069F1" w:rsidRDefault="00C069F1" w:rsidP="00C06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1" w:rsidRDefault="00C069F1" w:rsidP="00C06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1" w:rsidRDefault="00C069F1" w:rsidP="00C06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1" w:rsidRDefault="00C069F1" w:rsidP="00C06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1" w:rsidRDefault="00C069F1" w:rsidP="00C06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1" w:rsidRDefault="00C069F1" w:rsidP="00C06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1" w:rsidRDefault="00C069F1" w:rsidP="00C06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EEF" w:rsidRPr="00C069F1" w:rsidRDefault="00370EEF" w:rsidP="000015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9F1">
        <w:rPr>
          <w:rFonts w:ascii="Times New Roman" w:hAnsi="Times New Roman"/>
          <w:b/>
          <w:sz w:val="28"/>
          <w:szCs w:val="28"/>
        </w:rPr>
        <w:t>РЕФЕРАТ</w:t>
      </w:r>
    </w:p>
    <w:p w:rsidR="00370EEF" w:rsidRPr="00C069F1" w:rsidRDefault="00370EEF" w:rsidP="0000156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C069F1">
        <w:rPr>
          <w:rFonts w:ascii="Times New Roman" w:hAnsi="Times New Roman"/>
          <w:caps/>
          <w:sz w:val="28"/>
          <w:szCs w:val="28"/>
        </w:rPr>
        <w:t>НА ТЕМУ:</w:t>
      </w:r>
      <w:r w:rsidR="00C069F1" w:rsidRPr="00C069F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9690D" w:rsidRPr="00C069F1">
        <w:rPr>
          <w:rFonts w:ascii="Times New Roman" w:hAnsi="Times New Roman"/>
          <w:b/>
          <w:caps/>
          <w:sz w:val="28"/>
          <w:szCs w:val="28"/>
        </w:rPr>
        <w:t>ОСТРЫЙ ЛЕЙКОЗ (</w:t>
      </w:r>
      <w:r w:rsidR="0059690D" w:rsidRPr="00C069F1">
        <w:rPr>
          <w:rFonts w:ascii="Times New Roman" w:hAnsi="Times New Roman"/>
          <w:b/>
          <w:caps/>
          <w:sz w:val="28"/>
          <w:szCs w:val="28"/>
          <w:lang w:val="en-US"/>
        </w:rPr>
        <w:t>Leucosis</w:t>
      </w:r>
      <w:r w:rsidR="0059690D" w:rsidRPr="00C069F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9690D" w:rsidRPr="00C069F1">
        <w:rPr>
          <w:rFonts w:ascii="Times New Roman" w:hAnsi="Times New Roman"/>
          <w:b/>
          <w:caps/>
          <w:sz w:val="28"/>
          <w:szCs w:val="28"/>
          <w:lang w:val="en-US"/>
        </w:rPr>
        <w:t>acuta</w:t>
      </w:r>
      <w:r w:rsidR="0059690D" w:rsidRPr="00C069F1">
        <w:rPr>
          <w:rFonts w:ascii="Times New Roman" w:hAnsi="Times New Roman"/>
          <w:b/>
          <w:caps/>
          <w:sz w:val="28"/>
          <w:szCs w:val="28"/>
        </w:rPr>
        <w:t>)</w:t>
      </w:r>
    </w:p>
    <w:p w:rsidR="00370EEF" w:rsidRPr="00C069F1" w:rsidRDefault="00370EEF" w:rsidP="0000156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0EEF" w:rsidRPr="00C069F1" w:rsidRDefault="00370EEF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EEF" w:rsidRPr="00C069F1" w:rsidRDefault="00370EEF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EEF" w:rsidRPr="00C069F1" w:rsidRDefault="00370EEF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EEF" w:rsidRPr="00C069F1" w:rsidRDefault="00370EEF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EEF" w:rsidRPr="00C069F1" w:rsidRDefault="00370EEF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0EEF" w:rsidRPr="00C069F1" w:rsidRDefault="00370EEF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EEF" w:rsidRPr="00F84661" w:rsidRDefault="00370EEF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690D" w:rsidRPr="00F84661" w:rsidRDefault="0059690D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69F1" w:rsidRPr="00F84661" w:rsidRDefault="00C069F1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EEF" w:rsidRPr="00F84661" w:rsidRDefault="00370EEF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4661">
        <w:rPr>
          <w:rFonts w:ascii="Times New Roman" w:hAnsi="Times New Roman"/>
          <w:sz w:val="28"/>
          <w:szCs w:val="28"/>
          <w:lang w:val="uk-UA"/>
        </w:rPr>
        <w:t>2009</w:t>
      </w:r>
    </w:p>
    <w:p w:rsidR="00C069F1" w:rsidRPr="00F84661" w:rsidRDefault="00C069F1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69F1" w:rsidRPr="00F84661" w:rsidRDefault="00C069F1" w:rsidP="00C069F1">
      <w:pPr>
        <w:rPr>
          <w:rFonts w:ascii="Times New Roman" w:hAnsi="Times New Roman"/>
          <w:sz w:val="28"/>
          <w:szCs w:val="28"/>
          <w:lang w:val="uk-UA"/>
        </w:rPr>
      </w:pPr>
      <w:r w:rsidRPr="00F84661">
        <w:rPr>
          <w:rFonts w:ascii="Times New Roman" w:hAnsi="Times New Roman"/>
          <w:sz w:val="28"/>
          <w:szCs w:val="28"/>
          <w:lang w:val="uk-UA"/>
        </w:rPr>
        <w:br w:type="page"/>
      </w:r>
    </w:p>
    <w:p w:rsidR="00370EEF" w:rsidRPr="00C069F1" w:rsidRDefault="00370EEF" w:rsidP="0000156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C069F1">
        <w:rPr>
          <w:rFonts w:ascii="Times New Roman" w:hAnsi="Times New Roman"/>
          <w:b/>
          <w:caps/>
          <w:sz w:val="28"/>
          <w:szCs w:val="28"/>
        </w:rPr>
        <w:t>ОСТРЫЙ ЛЕЙКОЗ</w:t>
      </w:r>
      <w:r w:rsidRPr="00C069F1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Pr="00C069F1">
        <w:rPr>
          <w:rFonts w:ascii="Times New Roman" w:hAnsi="Times New Roman"/>
          <w:b/>
          <w:caps/>
          <w:sz w:val="28"/>
          <w:szCs w:val="28"/>
        </w:rPr>
        <w:t>(</w:t>
      </w:r>
      <w:r w:rsidRPr="00C069F1">
        <w:rPr>
          <w:rFonts w:ascii="Times New Roman" w:hAnsi="Times New Roman"/>
          <w:b/>
          <w:caps/>
          <w:sz w:val="28"/>
          <w:szCs w:val="28"/>
          <w:lang w:val="en-US"/>
        </w:rPr>
        <w:t>Leucosis</w:t>
      </w:r>
      <w:r w:rsidRPr="00C069F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069F1">
        <w:rPr>
          <w:rFonts w:ascii="Times New Roman" w:hAnsi="Times New Roman"/>
          <w:b/>
          <w:caps/>
          <w:sz w:val="28"/>
          <w:szCs w:val="28"/>
          <w:lang w:val="en-US"/>
        </w:rPr>
        <w:t>acuta</w:t>
      </w:r>
      <w:r w:rsidRPr="00C069F1">
        <w:rPr>
          <w:rFonts w:ascii="Times New Roman" w:hAnsi="Times New Roman"/>
          <w:b/>
          <w:caps/>
          <w:sz w:val="28"/>
          <w:szCs w:val="28"/>
        </w:rPr>
        <w:t>)</w:t>
      </w:r>
    </w:p>
    <w:p w:rsidR="00370EEF" w:rsidRPr="00C069F1" w:rsidRDefault="00370EEF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0EEF" w:rsidRPr="00C069F1" w:rsidRDefault="00370EEF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Клиника острого лейкоза отличается большим разнообразием и во многом зависит от стадии развития процесса. Начало острого лейкоза не имеет определенной клинической картины. Явные признаки заболевания появляются при значительном распространении опухолевых (лейкозных) клеток в костном мозге, печени, селезенке, лимфатических узлах и других органах и тканях, обусловливающем нарушение их функции. Тотальное замещение костного мозга лейкозными клетками приводит</w:t>
      </w:r>
      <w:r w:rsidRPr="00C069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к резкому угнетению (остановке) нормального гемопоэза. Определенную роль при этом играет тормозящее влияние бластных элементов на дифференциацию нормальных стволовых клеток.</w:t>
      </w:r>
    </w:p>
    <w:p w:rsidR="00370EEF" w:rsidRPr="00C069F1" w:rsidRDefault="00370EEF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Острый лейкоз наблюдается преимущественно в молодом возрасте, несколько чаще среди мужчин. Начало его характеризуется постепенно развивающейся общей слабостью, недомоганием, болью в костях и суставах, субфебрильной температурой. В других случаях заболевание возникает внезапно по типу острого сепсиса, проявляющегося ангиной и геморрагическим диатезом на фоне высокой температуры тела.</w:t>
      </w:r>
    </w:p>
    <w:p w:rsidR="00370EEF" w:rsidRPr="00C069F1" w:rsidRDefault="00370EEF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В дальнейшем острый лейкоз развивается бурно, с быстрым нарастанием основных симптомов — прогрессирующей анемии, развернутой картины геморрагического диатеза и язвенно-некротических явлений в полости рта и зева. Характерная для начального периода катаральная ангина очень быстро переходит в некротическую, появляется язвенный стоматит, иногда воспалительно-некротический процесс распространяется на слизистую оболочку твердого и мягкого неба, надгортанник и даже трахею. Иногда возможна зубная боль, возникающая вследствие поднадкостничной лейкемической инфильтрации.</w:t>
      </w:r>
    </w:p>
    <w:p w:rsidR="00370EEF" w:rsidRPr="00C069F1" w:rsidRDefault="00370EEF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Объективно отмечается бледность кожи и слизистых оболочек. Геморрагические проявления в большинстве случаев носят характер обширных кровоизлияний в кожу или профузных кровотечений из слизистых оболочек. В развитии геморрагического диатеза основную роль играет тромбопитопения. Имеет значение также поражение стенки сосудов, обусловленное ее лейкемической инфильтрацией, нарушение коагуляционных свойств крови в связи с дефицитом некоторых прокоагулянтов (</w:t>
      </w:r>
      <w:r w:rsidRPr="00C069F1">
        <w:rPr>
          <w:rFonts w:ascii="Times New Roman" w:hAnsi="Times New Roman"/>
          <w:sz w:val="28"/>
          <w:szCs w:val="28"/>
          <w:lang w:val="en-US"/>
        </w:rPr>
        <w:t>V</w:t>
      </w:r>
      <w:r w:rsidRPr="00C069F1">
        <w:rPr>
          <w:rFonts w:ascii="Times New Roman" w:hAnsi="Times New Roman"/>
          <w:sz w:val="28"/>
          <w:szCs w:val="28"/>
        </w:rPr>
        <w:t xml:space="preserve">, </w:t>
      </w:r>
      <w:r w:rsidRPr="00C069F1">
        <w:rPr>
          <w:rFonts w:ascii="Times New Roman" w:hAnsi="Times New Roman"/>
          <w:sz w:val="28"/>
          <w:szCs w:val="28"/>
          <w:lang w:val="en-US"/>
        </w:rPr>
        <w:t>VII</w:t>
      </w:r>
      <w:r w:rsidRPr="00C069F1">
        <w:rPr>
          <w:rFonts w:ascii="Times New Roman" w:hAnsi="Times New Roman"/>
          <w:sz w:val="28"/>
          <w:szCs w:val="28"/>
        </w:rPr>
        <w:t xml:space="preserve"> факторов свертывания, протромбина, фибриногена) и повышением фибринолитической и антикоагулянтной активности крови.</w:t>
      </w:r>
    </w:p>
    <w:p w:rsidR="00DF22F2" w:rsidRPr="00C069F1" w:rsidRDefault="00370EEF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В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связи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с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развитием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субперио</w:t>
      </w:r>
      <w:r w:rsidR="00DF22F2" w:rsidRPr="00C069F1">
        <w:rPr>
          <w:rFonts w:ascii="Times New Roman" w:hAnsi="Times New Roman"/>
          <w:sz w:val="28"/>
          <w:szCs w:val="28"/>
        </w:rPr>
        <w:t>стальных лейкемических инфильтратов появляется болезненность в костях при поколачивании, особенно в грудине (симптом стерналгии). В ряде случаев на коже прощупываются опухолевидные образования различной величины, плотной консистенции, красновато-коричневого или буроватого цвета, представляющие собой скопление лейкемических клеток. Возможно незначительное увеличение периферических лимфатических узлов и селезенки.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Вследствие глубоких дистрофических изменений в миокарде границы сердца расширены, тоны глухие, над верхушкой и сосудами определяется систолический шум, пульс частый, малый, артериальное давление снижено.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Часто наблюдается пневмония. Возможно появление очагов некроза или лейкемической инфильтрации в паренхиме легких. Поражение легких нередко осложняется экссудативным плевритом или накоплением транссудата в полости плевры вследствие сдавления путей оттока увеличенными лимфатическими узлами. В отдельных случаях развитие плеврита связано с лейкемической инфильтрацией плевры.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Возможны изменения функции печени, почек, желудка, кишок, половых и других органов в связи с токсическим или специфическим (лейкемическим) их поражением.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 xml:space="preserve">У 12—18 % взрослых больных наблюдается поражение центральной нервной системы — </w:t>
      </w:r>
      <w:r w:rsidRPr="00C069F1">
        <w:rPr>
          <w:rFonts w:ascii="Times New Roman" w:hAnsi="Times New Roman"/>
          <w:iCs/>
          <w:sz w:val="28"/>
          <w:szCs w:val="28"/>
        </w:rPr>
        <w:t xml:space="preserve">нейролейкоз. </w:t>
      </w:r>
      <w:r w:rsidRPr="00C069F1">
        <w:rPr>
          <w:rFonts w:ascii="Times New Roman" w:hAnsi="Times New Roman"/>
          <w:sz w:val="28"/>
          <w:szCs w:val="28"/>
        </w:rPr>
        <w:t>Последний обычно не является ранним признаком заболевания и может возникнуть как во время обострения процесса,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так и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в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период ремиссии.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Клиническая картина нейролейкоза развивается постепенно (в отличие от бурно нарастающих проявлений кровоизлияния в мозг) и складывается из симптомов повышения внутричерепного давления и локальной симптоматики, обусловленной специфической инфильтрацией вещества головного мозга и его оболочек. При этом могут наблюдаться менингоэнцефалитический синдром,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синдром локального поражения головного мозга, черепных нервов, нервных стволов и корешков.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Диагноз нейролейкоза подтверждается исследованием спинномозговой жидкости, в которой обнаруживается высокий цитоз за счет властных клеток, повышенное содержание белка, положительные пробы Панди и Нонне — Апельта.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 xml:space="preserve">Картина крови при остром лейкозе характеризуется следующими признаками: </w:t>
      </w:r>
      <w:r w:rsidRPr="00C069F1">
        <w:rPr>
          <w:rFonts w:ascii="Times New Roman" w:hAnsi="Times New Roman"/>
          <w:sz w:val="28"/>
          <w:szCs w:val="28"/>
          <w:lang w:val="el-GR"/>
        </w:rPr>
        <w:t xml:space="preserve">Π </w:t>
      </w:r>
      <w:r w:rsidRPr="00C069F1">
        <w:rPr>
          <w:rFonts w:ascii="Times New Roman" w:hAnsi="Times New Roman"/>
          <w:sz w:val="28"/>
          <w:szCs w:val="28"/>
        </w:rPr>
        <w:t>появлением в лейкограмме бластных элементов, составляющих основную массу клеток; 2) наличием лейкемического провала (</w:t>
      </w:r>
      <w:r w:rsidRPr="00C069F1">
        <w:rPr>
          <w:rFonts w:ascii="Times New Roman" w:hAnsi="Times New Roman"/>
          <w:sz w:val="28"/>
          <w:szCs w:val="28"/>
          <w:lang w:val="en-US"/>
        </w:rPr>
        <w:t>hiatus</w:t>
      </w:r>
      <w:r w:rsidRP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  <w:lang w:val="en-US"/>
        </w:rPr>
        <w:t>leukaemicus</w:t>
      </w:r>
      <w:r w:rsidRPr="00C069F1">
        <w:rPr>
          <w:rFonts w:ascii="Times New Roman" w:hAnsi="Times New Roman"/>
          <w:sz w:val="28"/>
          <w:szCs w:val="28"/>
        </w:rPr>
        <w:t xml:space="preserve">), выражающегося </w:t>
      </w:r>
      <w:r w:rsidRPr="00C069F1">
        <w:rPr>
          <w:rFonts w:ascii="Times New Roman" w:hAnsi="Times New Roman"/>
          <w:smallCaps/>
          <w:sz w:val="28"/>
          <w:szCs w:val="28"/>
        </w:rPr>
        <w:t xml:space="preserve">б </w:t>
      </w:r>
      <w:r w:rsidRPr="00C069F1">
        <w:rPr>
          <w:rFonts w:ascii="Times New Roman" w:hAnsi="Times New Roman"/>
          <w:sz w:val="28"/>
          <w:szCs w:val="28"/>
        </w:rPr>
        <w:t>отсутствии промежуточных форм между бластными клетками и зрелыми нейтрофильными гранулоцитами; 3) отсутствием в лейкограмме эозинофильных и базофильных гранулоцитов, что при учете лейкемического провала позволяет дифференцировать острый лейкоз с хроническим миелолейкозом, которому свойственна эозинофильнобазофильная ассоциация и отсутствие лейкемического провала; 4) анемией, являющейся своего рода барометром тяжести течения лейкемического процесса, и тромбоцитопенией (часто ниже критического уровня), развитие которых связано с пролиферацией бластных клеток в костном мозге.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Количество лейкоцитов бывает повышенное, нормальное и сниженное (иногда до 1—2 Г/л); СОЭ в начале заболевания нормальная или умеренно увеличенная, в дальнейшем значительно возрастает.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 xml:space="preserve">В пунктате костного мозга обращает на себя внимание однотипная клеточная картина за счет бластных клеток и выраженное угнетение эритро- </w:t>
      </w:r>
      <w:r w:rsidRPr="00C069F1">
        <w:rPr>
          <w:rFonts w:ascii="Times New Roman" w:hAnsi="Times New Roman"/>
          <w:iCs/>
          <w:sz w:val="28"/>
          <w:szCs w:val="28"/>
        </w:rPr>
        <w:t xml:space="preserve">и </w:t>
      </w:r>
      <w:r w:rsidRPr="00C069F1">
        <w:rPr>
          <w:rFonts w:ascii="Times New Roman" w:hAnsi="Times New Roman"/>
          <w:sz w:val="28"/>
          <w:szCs w:val="28"/>
        </w:rPr>
        <w:t>тромбоиитопоэза.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Большим диагностическим подспорьем служит трепанобиопсия подвздошных костей, позволяющая выявить при остром лейкозе скопление бластов.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Клинические проявления различных форм острого лейкоза во многом одинаковы,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однако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имеются и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некоторые отличительные черты.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 xml:space="preserve">Так, при </w:t>
      </w:r>
      <w:r w:rsidRPr="00C069F1">
        <w:rPr>
          <w:rFonts w:ascii="Times New Roman" w:hAnsi="Times New Roman"/>
          <w:iCs/>
          <w:sz w:val="28"/>
          <w:szCs w:val="28"/>
        </w:rPr>
        <w:t xml:space="preserve">остром лимфобластном лейкозе </w:t>
      </w:r>
      <w:r w:rsidRPr="00C069F1">
        <w:rPr>
          <w:rFonts w:ascii="Times New Roman" w:hAnsi="Times New Roman"/>
          <w:sz w:val="28"/>
          <w:szCs w:val="28"/>
        </w:rPr>
        <w:t>чаще, чем при других формах, наблюдается увеличение лимфатических узлов, селезенки, печени, поражение нервной системы — нейролейкоз.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 xml:space="preserve">При </w:t>
      </w:r>
      <w:r w:rsidRPr="00C069F1">
        <w:rPr>
          <w:rFonts w:ascii="Times New Roman" w:hAnsi="Times New Roman"/>
          <w:iCs/>
          <w:sz w:val="28"/>
          <w:szCs w:val="28"/>
        </w:rPr>
        <w:t xml:space="preserve">остром миеломонобластном лейкозе </w:t>
      </w:r>
      <w:r w:rsidRPr="00C069F1">
        <w:rPr>
          <w:rFonts w:ascii="Times New Roman" w:hAnsi="Times New Roman"/>
          <w:sz w:val="28"/>
          <w:szCs w:val="28"/>
        </w:rPr>
        <w:t>чаще встречаются лейкемиды (лейкемоидные инфильтраты под кожей).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 xml:space="preserve">При </w:t>
      </w:r>
      <w:r w:rsidRPr="00C069F1">
        <w:rPr>
          <w:rFonts w:ascii="Times New Roman" w:hAnsi="Times New Roman"/>
          <w:iCs/>
          <w:sz w:val="28"/>
          <w:szCs w:val="28"/>
        </w:rPr>
        <w:t xml:space="preserve">остром миелобластном лейкозе </w:t>
      </w:r>
      <w:r w:rsidRPr="00C069F1">
        <w:rPr>
          <w:rFonts w:ascii="Times New Roman" w:hAnsi="Times New Roman"/>
          <w:sz w:val="28"/>
          <w:szCs w:val="28"/>
        </w:rPr>
        <w:t>внекостномозговые проявления (увеличение лимфатических узлов, селезенки, печени, инфильтрация кожи, яичек, яичников и других органов) наблюдаются значительно реже и в более позднем периоде — при дальнейшей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опухолевой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прогрессии.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iCs/>
          <w:sz w:val="28"/>
          <w:szCs w:val="28"/>
        </w:rPr>
        <w:t xml:space="preserve">Миелоидные формы острого лейкоза </w:t>
      </w:r>
      <w:r w:rsidRPr="00C069F1">
        <w:rPr>
          <w:rFonts w:ascii="Times New Roman" w:hAnsi="Times New Roman"/>
          <w:sz w:val="28"/>
          <w:szCs w:val="28"/>
        </w:rPr>
        <w:t>(по сравнению с лимфобластной) протекают более тяжело. Чаще наблюдаются и более выражены геморрагические, воспалительные и язвенно-некротические проявления, интоксикация. Особенной злокачественностью отличается промиелоцитарная форма, протекающая с тяжелым токсикозом, нередко осложняющаяся симптомами диссеминированного внутрисосудистого микросвертывания с повышенным потреблением фибриногена и тромбоцитов, резкой кровоточивостью.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 xml:space="preserve">При </w:t>
      </w:r>
      <w:r w:rsidRPr="00C069F1">
        <w:rPr>
          <w:rFonts w:ascii="Times New Roman" w:hAnsi="Times New Roman"/>
          <w:iCs/>
          <w:sz w:val="28"/>
          <w:szCs w:val="28"/>
        </w:rPr>
        <w:t xml:space="preserve">остром эритромиелозе </w:t>
      </w:r>
      <w:r w:rsidRPr="00C069F1">
        <w:rPr>
          <w:rFonts w:ascii="Times New Roman" w:hAnsi="Times New Roman"/>
          <w:sz w:val="28"/>
          <w:szCs w:val="28"/>
        </w:rPr>
        <w:t>ведущими симптомами являются анемия с невысоким ретикулоцитозом и наличие в лейкограмме наряду с миелобластами эритробластов. В костном мозге наблюдается резкое увеличение числа эритроидных элементов, ядра многих из них отличаются атипичной формой.</w:t>
      </w:r>
    </w:p>
    <w:p w:rsidR="00DF22F2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 xml:space="preserve">При </w:t>
      </w:r>
      <w:r w:rsidRPr="00C069F1">
        <w:rPr>
          <w:rFonts w:ascii="Times New Roman" w:hAnsi="Times New Roman"/>
          <w:iCs/>
          <w:sz w:val="28"/>
          <w:szCs w:val="28"/>
        </w:rPr>
        <w:t xml:space="preserve">малопроцентной форме острого лейкоза </w:t>
      </w:r>
      <w:r w:rsidRPr="00C069F1">
        <w:rPr>
          <w:rFonts w:ascii="Times New Roman" w:hAnsi="Times New Roman"/>
          <w:sz w:val="28"/>
          <w:szCs w:val="28"/>
        </w:rPr>
        <w:t>в периферической крови и костном мозге количество властных клеток длительное время (в течение ряда месяцев и даже лет) не превышает 10—20 %.</w:t>
      </w:r>
    </w:p>
    <w:p w:rsidR="002B5CED" w:rsidRPr="00C069F1" w:rsidRDefault="00DF22F2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Для дифференциации форм острого лейкоза, проводимой на гистогенетической основе, используются стабильные цитохимические признаки властных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клеток,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отражающие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осо</w:t>
      </w:r>
      <w:r w:rsidR="002B5CED" w:rsidRPr="00C069F1">
        <w:rPr>
          <w:rFonts w:ascii="Times New Roman" w:hAnsi="Times New Roman"/>
          <w:sz w:val="28"/>
          <w:szCs w:val="28"/>
        </w:rPr>
        <w:t>бенности внутриклеточного обмена: определение содержания липидов, гликогена и других полисахаридов (</w:t>
      </w:r>
      <w:r w:rsidR="002B5CED" w:rsidRPr="00C069F1">
        <w:rPr>
          <w:rFonts w:ascii="Times New Roman" w:hAnsi="Times New Roman"/>
          <w:sz w:val="28"/>
          <w:szCs w:val="28"/>
          <w:lang w:val="en-US"/>
        </w:rPr>
        <w:t>PAS</w:t>
      </w:r>
      <w:r w:rsidR="002B5CED" w:rsidRPr="00C069F1">
        <w:rPr>
          <w:rFonts w:ascii="Times New Roman" w:hAnsi="Times New Roman"/>
          <w:sz w:val="28"/>
          <w:szCs w:val="28"/>
        </w:rPr>
        <w:t>-реакция), активности пероксидазы, кислой фосфатазы, неспецифической эстеразы, хлорацетатэстеразы и др. (табл. 23).</w:t>
      </w:r>
    </w:p>
    <w:p w:rsidR="00C069F1" w:rsidRDefault="00C069F1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9F1" w:rsidRDefault="003B3D2A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245.25pt;height:425.25pt;visibility:visible">
            <v:imagedata r:id="rId6" o:title=""/>
          </v:shape>
        </w:pict>
      </w:r>
    </w:p>
    <w:p w:rsidR="00C069F1" w:rsidRDefault="00C069F1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Учитывается также и морфологическая характеристика бластов. При этом следует иметь в виду,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что при остром миеломонобластном лейкозе определяется два вида клеток (типа миелобластов и монобластов).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При остром промиелоцитарном лейкозе властные клетки отличаются выраженным полиморфизмом ядра и обильной крупной фиолетово-бурой зернистостью в цитоплазме, что придает им сходство с промиелопитами. Специфической для этой формы острого лейкоза является положительная реакция на выявление кислых сульфатированных мукополисахарилов (с раствором толуидинового синего).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Как видно из табл. 23, ведущими признаками, позволяющими различать две основные группы острого лейкоза — острый лимфобластный и острый миелоидный лейкоз (к которому относится острый миелобластный, миеломонобластный, монобластный, промиелоиитарный лейкоз и эритромиелоз), являются реакции на пероксидазу и липиды. При остром лимфобластном лейкозе эти реакции отрицательные, при миелоидном — положительные. При остром недифференцируемом лейкозе все вышеперечисленные стандартные цитохимические тесты отрицательные.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В течении острого лейкоза различают следующие стадии: начальную (практически недиагностируемую), первую атаку (разгар болезни), ремиссию (полную или частичную), рецидив, терминальную стадию.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Диагноз острого лейкоза ставят на основании клинической картины (кровоточивость, язвенно-некротические процессы, лихорадка), данных исследований периферической крови и костномозгового пунктата (анемия, тромбоцитопения; в гемограмме — властные клетки, лейкемический провал; в миелограмме — повышенное количество бластов, иногда тотальная бластная метаплазия; в трепанате — очаги скопления бластов). Формы острого лейкоза диагностируются с учетом цитохимических данных.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Дифференциальный диагноз острого лейкоза следует проводить с лейкемоидными реакциями, метастазами рака в костный мозг, инфекционным мононуклеозом, гипопластической анемией. Острый эритромиелоз необходимо дифференцировать с острой гемолитической анемией.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Решающее значение в дифференциальной диагностике имеет исследование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костномозгового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пунктата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и трепаната подвздошной кости, позволяющее выявить властную метаплазию костного мозга.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При гипопластической анемии костный мозг опустошен, при гемолитической — наблюдается гиперплазия эритроидного ростка без увеличения количества властных элементов; при метастазах рака в костномозговом пунктате можно найти атипичные опухолевые клетки. Лейкемоидные реакции не сопровождаются выраженным омоложением костного мозга. Для инфекционного мононуклеоза характерно наличие в гемограмме мононуклеаров. Кроме того, клиника каждого из вышеперечисленных заболеваний отличается от клиники острого лейкоза.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Прогноз при остром лейкозе неблагоприятный. Смерть чаще всего обусловлена аутоинтоксикацией, связанной с массовой гибелью лейкоцитов и наводнением организма продуктами распада нуклеиновых соединений, что наряду с анемией и септицемией приводит к необратимым дистрофическим изменениям в различных органах и тканях. Причинами смерти являются также пневмония (возникающая нередко при специфическом лейкозном поражении легких), прогрессирующая недостаточность кровообращения, а также кровоизлияния в мозг.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Лечение. Основными принципами лечения при остром лейкозе являются раннее начало лечения, интенсивное применение цитостатических средств, направленное на полную эрадикацию (уничтожение) лейкозного клона, цикличность применения препаратов с учетом их влияния на фазы клеточного цикла и избирательного действия на различные бласты, составляющие субстрат опухоли.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Лечение при остром лейкозе должно быть комплексным, включающим наряду с цитостатическими средствами кортикостероиды, гемотрансфузии, антибиотики, дезинтоксикационные и другие симптоматические средства.</w:t>
      </w:r>
    </w:p>
    <w:p w:rsidR="002B5CED" w:rsidRDefault="002B5CED" w:rsidP="000015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При лейкозе применяются антиметаболиты,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антимитотические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средства, алкилирующие соединения, противоопухолевые антибиотики, ферментные препараты и гликокортикоиды.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iCs/>
          <w:sz w:val="28"/>
          <w:szCs w:val="28"/>
        </w:rPr>
        <w:t xml:space="preserve">Антиметаболиты </w:t>
      </w:r>
      <w:r w:rsidRPr="00C069F1">
        <w:rPr>
          <w:rFonts w:ascii="Times New Roman" w:hAnsi="Times New Roman"/>
          <w:sz w:val="28"/>
          <w:szCs w:val="28"/>
        </w:rPr>
        <w:t>(антагонисты метаболитов — предшественников нуклеиновых кислот — нарушают синтез последних и жизнедеятельность клеток): меркаптопурин — пуринетол (таблетки по 50 мг, внутрь по 60— 120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>' ежедневно); тиогуанин (таблетки по 40 мг, внутрь по 60— 100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ежедневно); метотрексат— аметоптерин (ампулы по 5 мг, внутримышечно и внутривенно по 20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1 раз в 4 дня и интралюмбально по 12,5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>; в таблетках (по 2,5—5 мг) применяется редко ввиду слабой эффективности и выраженного побочного действия); цитозин — арабинозид (алексан, цитозар) (ампулы по 40, 100 и 500 мг, внутривенно и внутримышечно по 30—100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ежедневно).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iCs/>
          <w:sz w:val="28"/>
          <w:szCs w:val="28"/>
        </w:rPr>
        <w:t xml:space="preserve">Антимитотические средства </w:t>
      </w:r>
      <w:r w:rsidRPr="00C069F1">
        <w:rPr>
          <w:rFonts w:ascii="Times New Roman" w:hAnsi="Times New Roman"/>
          <w:sz w:val="28"/>
          <w:szCs w:val="28"/>
        </w:rPr>
        <w:t>(блокируют митоз в стадии метафазы): винкристин — онковин (ампулы по 0,5—1 мг, внутривенно по 2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069F1">
        <w:rPr>
          <w:rFonts w:ascii="Times New Roman" w:hAnsi="Times New Roman"/>
          <w:sz w:val="28"/>
          <w:szCs w:val="28"/>
        </w:rPr>
        <w:t>каждые 7 дней); розевин — винбластин (ампулы по 5 мг, внутривенно по 5—10—15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1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раз в неделю),</w:t>
      </w:r>
    </w:p>
    <w:p w:rsidR="002B5CED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iCs/>
          <w:sz w:val="28"/>
          <w:szCs w:val="28"/>
        </w:rPr>
        <w:t xml:space="preserve">Алкилирующие соединения </w:t>
      </w:r>
      <w:r w:rsidRPr="00C069F1">
        <w:rPr>
          <w:rFonts w:ascii="Times New Roman" w:hAnsi="Times New Roman"/>
          <w:sz w:val="28"/>
          <w:szCs w:val="28"/>
        </w:rPr>
        <w:t>(нарушают синтез нуклеиновых кислот): циклофосфан — эндоксан (ампулы по 200 мг, внутривенно или внутримышечно по 250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через день), фопурин (ампулы по 40 мг, внутривенно или внутримышечно по 60—80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069F1">
        <w:rPr>
          <w:rFonts w:ascii="Times New Roman" w:hAnsi="Times New Roman"/>
          <w:sz w:val="28"/>
          <w:szCs w:val="28"/>
        </w:rPr>
        <w:t>ежедневно).</w:t>
      </w:r>
    </w:p>
    <w:p w:rsidR="00EA62C7" w:rsidRPr="00C069F1" w:rsidRDefault="002B5CED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iCs/>
          <w:sz w:val="28"/>
          <w:szCs w:val="28"/>
        </w:rPr>
        <w:t xml:space="preserve">Противоопухолевые антибиотики </w:t>
      </w:r>
      <w:r w:rsidRPr="00C069F1">
        <w:rPr>
          <w:rFonts w:ascii="Times New Roman" w:hAnsi="Times New Roman"/>
          <w:sz w:val="28"/>
          <w:szCs w:val="28"/>
        </w:rPr>
        <w:t>(подавляют синтез ДНК и РНК): рубомицина гидрохлорид — рубидомицин, дауномицин, даунорубицин (ампулы по 20—40 мг, внутривенно по 40—60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ежедневно в течение</w:t>
      </w:r>
      <w:r w:rsidR="00EA62C7" w:rsidRPr="00C069F1">
        <w:rPr>
          <w:rFonts w:ascii="Times New Roman" w:hAnsi="Times New Roman"/>
          <w:sz w:val="28"/>
          <w:szCs w:val="28"/>
        </w:rPr>
        <w:t xml:space="preserve"> 5 дней); карминомицин (ампулы по 5 мг, внутривенно по 7 мг/м</w:t>
      </w:r>
      <w:r w:rsidR="00EA62C7"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="00EA62C7" w:rsidRPr="00C069F1">
        <w:rPr>
          <w:rFonts w:ascii="Times New Roman" w:hAnsi="Times New Roman"/>
          <w:sz w:val="28"/>
          <w:szCs w:val="28"/>
        </w:rPr>
        <w:t xml:space="preserve"> ежедневно в течение 5 дней); адриамицин (ампулы по 5 мг, внутривенно по 20—30 мг/м</w:t>
      </w:r>
      <w:r w:rsidR="00EA62C7"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="00EA62C7" w:rsidRPr="00C069F1">
        <w:rPr>
          <w:rFonts w:ascii="Times New Roman" w:hAnsi="Times New Roman"/>
          <w:sz w:val="28"/>
          <w:szCs w:val="28"/>
        </w:rPr>
        <w:t xml:space="preserve"> в течение 3—5 дней).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 xml:space="preserve">Из </w:t>
      </w:r>
      <w:r w:rsidRPr="00C069F1">
        <w:rPr>
          <w:rFonts w:ascii="Times New Roman" w:hAnsi="Times New Roman"/>
          <w:iCs/>
          <w:sz w:val="28"/>
          <w:szCs w:val="28"/>
        </w:rPr>
        <w:t xml:space="preserve">ферментных препаратов </w:t>
      </w:r>
      <w:r w:rsidRPr="00C069F1">
        <w:rPr>
          <w:rFonts w:ascii="Times New Roman" w:hAnsi="Times New Roman"/>
          <w:sz w:val="28"/>
          <w:szCs w:val="28"/>
        </w:rPr>
        <w:t xml:space="preserve">применяют </w:t>
      </w:r>
      <w:r w:rsidRPr="00C069F1">
        <w:rPr>
          <w:rFonts w:ascii="Times New Roman" w:hAnsi="Times New Roman"/>
          <w:sz w:val="28"/>
          <w:szCs w:val="28"/>
          <w:lang w:val="en-US"/>
        </w:rPr>
        <w:t>L</w:t>
      </w:r>
      <w:r w:rsidRPr="00C069F1">
        <w:rPr>
          <w:rFonts w:ascii="Times New Roman" w:hAnsi="Times New Roman"/>
          <w:sz w:val="28"/>
          <w:szCs w:val="28"/>
        </w:rPr>
        <w:t xml:space="preserve">-аспарагиназу (краснитин), которая разлагает аспарагин, лишая лейкозные клетки незаменимой аминокислоты, что ведет к их гибели (ампулы по 10 000 </w:t>
      </w:r>
      <w:r w:rsidRPr="00C069F1">
        <w:rPr>
          <w:rFonts w:ascii="Times New Roman" w:hAnsi="Times New Roman"/>
          <w:sz w:val="28"/>
          <w:szCs w:val="28"/>
          <w:lang w:val="en-US"/>
        </w:rPr>
        <w:t>ME</w:t>
      </w:r>
      <w:r w:rsidRPr="00C069F1">
        <w:rPr>
          <w:rFonts w:ascii="Times New Roman" w:hAnsi="Times New Roman"/>
          <w:sz w:val="28"/>
          <w:szCs w:val="28"/>
        </w:rPr>
        <w:t>, внутривенно по 200—300 МЕ/кг ежедневно в течение 28—30 дней).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 xml:space="preserve">Следует отметить избирательность действия препаратов на лейкозные клетки: </w:t>
      </w:r>
      <w:r w:rsidRPr="00C069F1">
        <w:rPr>
          <w:rFonts w:ascii="Times New Roman" w:hAnsi="Times New Roman"/>
          <w:sz w:val="28"/>
          <w:szCs w:val="28"/>
          <w:lang w:val="en-US"/>
        </w:rPr>
        <w:t>L</w:t>
      </w:r>
      <w:r w:rsidRPr="00C069F1">
        <w:rPr>
          <w:rFonts w:ascii="Times New Roman" w:hAnsi="Times New Roman"/>
          <w:sz w:val="28"/>
          <w:szCs w:val="28"/>
        </w:rPr>
        <w:t>-асиарагиназа более эффективна при остром лимфобластном лейкозе, рубомицин, цитозин — арабинозид — при остром миелоидном лейкозе.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Что касается влияния препаратов на (разы клеточного цикла, то большинство из них действует на делящиеся клетки и не влияет на элементы, находящиеся в фазе митотического покоя.</w:t>
      </w:r>
    </w:p>
    <w:p w:rsidR="00EA62C7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Митотический цикл состоит из четырех фаз: пресинтетической (</w:t>
      </w:r>
      <w:r w:rsidRPr="00C069F1">
        <w:rPr>
          <w:rFonts w:ascii="Times New Roman" w:hAnsi="Times New Roman"/>
          <w:sz w:val="28"/>
          <w:szCs w:val="28"/>
          <w:lang w:val="en-US"/>
        </w:rPr>
        <w:t>Gi</w:t>
      </w:r>
      <w:r w:rsidRPr="00C069F1">
        <w:rPr>
          <w:rFonts w:ascii="Times New Roman" w:hAnsi="Times New Roman"/>
          <w:sz w:val="28"/>
          <w:szCs w:val="28"/>
        </w:rPr>
        <w:t>), синтеза ДНК (</w:t>
      </w:r>
      <w:r w:rsidRPr="00C069F1">
        <w:rPr>
          <w:rFonts w:ascii="Times New Roman" w:hAnsi="Times New Roman"/>
          <w:sz w:val="28"/>
          <w:szCs w:val="28"/>
          <w:lang w:val="en-US"/>
        </w:rPr>
        <w:t>S</w:t>
      </w:r>
      <w:r w:rsidRPr="00C069F1">
        <w:rPr>
          <w:rFonts w:ascii="Times New Roman" w:hAnsi="Times New Roman"/>
          <w:sz w:val="28"/>
          <w:szCs w:val="28"/>
        </w:rPr>
        <w:t>), премитотической (</w:t>
      </w:r>
      <w:r w:rsidRPr="00C069F1">
        <w:rPr>
          <w:rFonts w:ascii="Times New Roman" w:hAnsi="Times New Roman"/>
          <w:sz w:val="28"/>
          <w:szCs w:val="28"/>
          <w:lang w:val="en-US"/>
        </w:rPr>
        <w:t>G</w:t>
      </w:r>
      <w:r w:rsidRPr="00C069F1">
        <w:rPr>
          <w:rFonts w:ascii="Times New Roman" w:hAnsi="Times New Roman"/>
          <w:sz w:val="28"/>
          <w:szCs w:val="28"/>
          <w:vertAlign w:val="subscript"/>
        </w:rPr>
        <w:t>2</w:t>
      </w:r>
      <w:r w:rsidRPr="00C069F1">
        <w:rPr>
          <w:rFonts w:ascii="Times New Roman" w:hAnsi="Times New Roman"/>
          <w:sz w:val="28"/>
          <w:szCs w:val="28"/>
        </w:rPr>
        <w:t>) и митоза (М). После окончания митоза часть клеток сразу входит в клеточный цикл, а другая остается в состоянии покоя (</w:t>
      </w:r>
      <w:r w:rsidRPr="00C069F1">
        <w:rPr>
          <w:rFonts w:ascii="Times New Roman" w:hAnsi="Times New Roman"/>
          <w:sz w:val="28"/>
          <w:szCs w:val="28"/>
          <w:lang w:val="en-US"/>
        </w:rPr>
        <w:t>Go</w:t>
      </w:r>
      <w:r w:rsidRPr="00C069F1">
        <w:rPr>
          <w:rFonts w:ascii="Times New Roman" w:hAnsi="Times New Roman"/>
          <w:sz w:val="28"/>
          <w:szCs w:val="28"/>
        </w:rPr>
        <w:t>). Общая продолжительность митотического цикла лейкозных бластов в среднем равна около 80 ч. Действие цитостатических препаратов на лейкозные клетки в различных фазах митотического цикла представлено на рис. 57.</w:t>
      </w:r>
    </w:p>
    <w:p w:rsidR="00C069F1" w:rsidRDefault="00C069F1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9F1" w:rsidRDefault="003B3D2A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6" type="#_x0000_t75" style="width:204pt;height:110.25pt;visibility:visible">
            <v:imagedata r:id="rId7" o:title=""/>
          </v:shape>
        </w:pict>
      </w:r>
    </w:p>
    <w:p w:rsidR="00C069F1" w:rsidRPr="00C069F1" w:rsidRDefault="00C069F1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На основании данных клеточной кинетики с учетом действия цитостатических средств на различные фазы митотического цикла разработаны рациональные схемы лечения больных острым лейкозом, включающие комплекс цитостатических препаратов, и установлена цикличность их применения с промежутками между курсами 10—11 дней. Продолжительность перерыва обусловлена временем перехода функционально неактивной покоящейся популяции властных клеток в митотический цикл.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Наиболее распространены схемы ВАМП, ЦАМП, ЦВАМП, АВАМП, ЦОАП, ЦЛАП и др.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В схему ВАМП входят следующие препараты: винкристин (2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во 2-й и 10-й день); аметоптерин (20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в 1-, 5- и 9-й день); меркаптопурин (100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ежедневно); преднизолон (40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ежедневно). Схема ЦАМП включает те же препараты, что и схема ВАМП, только винкристин заменен циклофосфаном (100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ежедневно). Схему ЦВАМП составляют все препараты, входящие в схему ВАМП, с добавлением циклофосфана (200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через день). Комплекс АВАМП состоит из препаратов схемы ВАМП плюс цитозин — арабинозид (50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в 1-й и 8-й день). Продолжительность указанных курсов лечения — 10 дней.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Схема ЦОАП: циклофосфан (40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каждые 8 ч); онковин (2 мг в 1-й день); цитозин—арабинозид (40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каждые 8 ч); преднизолон (200 мг внутрь ежедневно). Курс лечения— 4 дня. Схема ЦЛАП: циклофосфан (200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через день); </w:t>
      </w:r>
      <w:r w:rsidRPr="00C069F1">
        <w:rPr>
          <w:rFonts w:ascii="Times New Roman" w:hAnsi="Times New Roman"/>
          <w:sz w:val="28"/>
          <w:szCs w:val="28"/>
          <w:lang w:val="en-US"/>
        </w:rPr>
        <w:t>L</w:t>
      </w:r>
      <w:r w:rsidRPr="00C069F1">
        <w:rPr>
          <w:rFonts w:ascii="Times New Roman" w:hAnsi="Times New Roman"/>
          <w:sz w:val="28"/>
          <w:szCs w:val="28"/>
        </w:rPr>
        <w:t>-</w:t>
      </w:r>
      <w:r w:rsidRPr="00C069F1">
        <w:rPr>
          <w:rFonts w:ascii="Times New Roman" w:hAnsi="Times New Roman"/>
          <w:sz w:val="28"/>
          <w:szCs w:val="28"/>
          <w:lang w:val="en-US"/>
        </w:rPr>
        <w:t>ac</w:t>
      </w:r>
      <w:r w:rsidRPr="00C069F1">
        <w:rPr>
          <w:rFonts w:ascii="Times New Roman" w:hAnsi="Times New Roman"/>
          <w:sz w:val="28"/>
          <w:szCs w:val="28"/>
        </w:rPr>
        <w:t>парагиназа (8000 МЕ/м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ежедневно); преднизолон— (40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ежедневно). Курс лечения — 10—14 дней.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Указанные схемы можно применять при всех формах острого лейкоза. Однако при остром лимфобластном лейкозе наиболее эффективны схемы ВАМП, ЦВАМП, ЦАМП, ЦЛАП; при остром миелоидном — АВАМП и другие схемы, содержащие в своем составе цитозин — арабинозид, рубомицин.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Например: цитозар по 100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 в день непрерывно 7 дней и рубомицин 45—60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069F1">
        <w:rPr>
          <w:rFonts w:ascii="Times New Roman" w:hAnsi="Times New Roman"/>
          <w:sz w:val="28"/>
          <w:szCs w:val="28"/>
        </w:rPr>
        <w:t>первые три дня (схема «7+3») или те же препараты и в той же суточной дозировке, но цитозар назначается на 5 дней, а рубомицин— на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первые два дня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(схема «5 + 2»),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В комбинированной цитостатической терапии различают три этапа: 1) индукция ремиссии; 2) консолидация; 3) поддерживающая терапия в периоде ремиссии с курсами реиндукции.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Индукция ремиссии достигается курсовым применением цитостатических средств (ВАМП, ЦАМП, АВАМП и др.) с промежутками между курсами 10—11 дней.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При достижении полной клинико-гематологической ремиссии, подтвержденной исследованием пунктата и трепаната костного мозга, проводится ее закрепление (консолидация), заключающееся в назначении еще одного курса полихимиотерапии, вызвавшей ремиссию.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Поддерживающее лечение осуществляется постоянным применением меркаптопурина и метотрексата с периодическими курсами реиндукции, чаще всего по схеме ВАМП. Курсы реиндукционной, противорецидивной терапии проводятся на 2-, 4-, 6-, 9-, 12-м и далее на каждом 6-м месяце ремиссии.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При рецидиве заболевания вновь назначается курсовая терапия, как при первой атаке.</w:t>
      </w:r>
    </w:p>
    <w:p w:rsidR="00EA62C7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Лечение при нейролейкозе проводится интралюмбальными введениями метотрексата (12,5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>) или цитозара (30 мг/м</w:t>
      </w:r>
      <w:r w:rsidRPr="00C069F1">
        <w:rPr>
          <w:rFonts w:ascii="Times New Roman" w:hAnsi="Times New Roman"/>
          <w:sz w:val="28"/>
          <w:szCs w:val="28"/>
          <w:vertAlign w:val="superscript"/>
        </w:rPr>
        <w:t>2</w:t>
      </w:r>
      <w:r w:rsidRPr="00C069F1">
        <w:rPr>
          <w:rFonts w:ascii="Times New Roman" w:hAnsi="Times New Roman"/>
          <w:sz w:val="28"/>
          <w:szCs w:val="28"/>
        </w:rPr>
        <w:t xml:space="preserve">) через 1—3 дня. При недостаточной эффективности этих препаратов возможно совместное их введение. Рекомендуется также интралюмбальное введение </w:t>
      </w:r>
      <w:r w:rsidRPr="00C069F1">
        <w:rPr>
          <w:rFonts w:ascii="Times New Roman" w:hAnsi="Times New Roman"/>
          <w:sz w:val="28"/>
          <w:szCs w:val="28"/>
          <w:lang w:val="en-US"/>
        </w:rPr>
        <w:t>L</w:t>
      </w:r>
      <w:r w:rsidRPr="00C069F1">
        <w:rPr>
          <w:rFonts w:ascii="Times New Roman" w:hAnsi="Times New Roman"/>
          <w:sz w:val="28"/>
          <w:szCs w:val="28"/>
        </w:rPr>
        <w:t>-</w:t>
      </w:r>
      <w:r w:rsidRPr="00C069F1">
        <w:rPr>
          <w:rFonts w:ascii="Times New Roman" w:hAnsi="Times New Roman"/>
          <w:sz w:val="28"/>
          <w:szCs w:val="28"/>
          <w:lang w:val="en-US"/>
        </w:rPr>
        <w:t>ac</w:t>
      </w:r>
      <w:r w:rsidRPr="00C069F1">
        <w:rPr>
          <w:rFonts w:ascii="Times New Roman" w:hAnsi="Times New Roman"/>
          <w:sz w:val="28"/>
          <w:szCs w:val="28"/>
        </w:rPr>
        <w:t>-парагиназы. При локальных поражениях центральной нервной системы лекарственная терапия комбинируется с дистанционной гамматерапией в разовой дозе 0,5—2 Гр (Гр — грей, 1 Гр = 100 рад) с различных полей через 1—2 дня, на курс — до 24 Гр. Эффективность лечения контролируется исследованием спинномозговой жидкости. При достижении ремиссии нейролейкоза для его профилактики назначаются ежемесячные интралюмбальные введения метотрексата или других средств.</w:t>
      </w:r>
    </w:p>
    <w:p w:rsidR="00121F9E" w:rsidRPr="00C069F1" w:rsidRDefault="00EA62C7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В последние годы изучаются возможности иммунологического воздействия на лейкозный процесс путем мобилизации иммунной системы больного. Различают активную иммунотерапию (введение аллогенных лейкозных клеток, применение вакцины БЦЖ); пассивную (введение АЛС, иммуноглобулинов, аутологичных лейкоцитов и плазмы, полученных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у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больных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в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период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ремиссии)</w:t>
      </w:r>
      <w:r w:rsidR="00121F9E" w:rsidRPr="00C069F1">
        <w:rPr>
          <w:rFonts w:ascii="Times New Roman" w:hAnsi="Times New Roman"/>
          <w:sz w:val="28"/>
          <w:szCs w:val="28"/>
        </w:rPr>
        <w:t xml:space="preserve"> и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="00121F9E" w:rsidRPr="00C069F1">
        <w:rPr>
          <w:rFonts w:ascii="Times New Roman" w:hAnsi="Times New Roman"/>
          <w:sz w:val="28"/>
          <w:szCs w:val="28"/>
        </w:rPr>
        <w:t>адоптивную (пересадка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="00121F9E" w:rsidRPr="00C069F1">
        <w:rPr>
          <w:rFonts w:ascii="Times New Roman" w:hAnsi="Times New Roman"/>
          <w:sz w:val="28"/>
          <w:szCs w:val="28"/>
        </w:rPr>
        <w:t>костного мозга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="00121F9E" w:rsidRPr="00C069F1">
        <w:rPr>
          <w:rFonts w:ascii="Times New Roman" w:hAnsi="Times New Roman"/>
          <w:sz w:val="28"/>
          <w:szCs w:val="28"/>
        </w:rPr>
        <w:t>и лимфоидных органов).</w:t>
      </w:r>
    </w:p>
    <w:p w:rsidR="00121F9E" w:rsidRPr="00C069F1" w:rsidRDefault="00121F9E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Иммунотерапия пока не может быть применена в качестве самостоятельного средства для индукции ремиссии в связи с ее недостаточной противолейкозной активностью. Этот метод более перспективен в стадии ремиссии, когда основная масса бластных элементов уничтожена активной химиотерапией. Применение средств иммунотерапии в стадии ремиссии способствует дальнейшей эрадикации лейкозных клеток, оказавшихся устойчивыми к воздействию цитостатических препаратов, и тем самым удлиняет ремиссию.</w:t>
      </w:r>
    </w:p>
    <w:p w:rsidR="00121F9E" w:rsidRPr="00C069F1" w:rsidRDefault="00121F9E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Немаловажное значение при остром лейкозе имеет симптоматическая терапия, направленная на купирование анемии, кровоточивости и вторичной инфекции: переливания свежезаготовленной крови и ее компонентов (эритроцитной, лейко- и тромбоцитной массы); назначение кровоостанавливающих средств и препаратов, укрепляющих стенку сосудов; применение антибиотиков с учетом чувствительности микробной флоры (бензилпенициллина в больших дозах, до 10 000 000—20 000 000 ЕД в сутки; гентамицина, цефалоридина и др.) в сочетании с нистатином или леворином для предупреждения кандидамикоза; обработка полости рта и зева раствором грамицидина, облепиховым маслом, спиртовой вытяжкой прополиса и другими бактерицидными средствами; назначение иммунокорригирующих и иммуностимулирующих средств (левамизола, продигиозана, гаммаглобулина, тималина, интерферона и др.). Показана активная дезинтоксикационная терапия (гемодез, реополиглюкин, изотонический раствор натрия хлорида, 5 % раствор глюкозы и др.).</w:t>
      </w:r>
    </w:p>
    <w:p w:rsidR="00121F9E" w:rsidRPr="00C069F1" w:rsidRDefault="00121F9E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При выраженной интоксикации рекомендуется форсированный диурез, методика проведения которого заключается в чередующемся введении растворов с различными коллоидно-осмотическими свойствами для интенсификации обмена между всеми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жидкостями внутренней</w:t>
      </w:r>
      <w:r w:rsidR="00C069F1">
        <w:rPr>
          <w:rFonts w:ascii="Times New Roman" w:hAnsi="Times New Roman"/>
          <w:sz w:val="28"/>
          <w:szCs w:val="28"/>
        </w:rPr>
        <w:t xml:space="preserve"> </w:t>
      </w:r>
      <w:r w:rsidRPr="00C069F1">
        <w:rPr>
          <w:rFonts w:ascii="Times New Roman" w:hAnsi="Times New Roman"/>
          <w:sz w:val="28"/>
          <w:szCs w:val="28"/>
        </w:rPr>
        <w:t>среды организма. Вначале вводят 5 % раствор глюкозы, изотонический раствор натрия хлорида, 3 % раствор калия хлорида, через 40—50 мин — гиперонкотические(полиглюкин, 10 % раствор натрия хлорида. 10 % раствор альбумина и др.), затем — средства, стимулирующие диурез (фуросемид, эуфиллин). Хороший дезинтоксикационный эффект оказывают энтеросорбция и гемосорбция.</w:t>
      </w:r>
    </w:p>
    <w:p w:rsidR="00121F9E" w:rsidRDefault="00121F9E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В период выраженной гипоплазии кроветворения, являющейся результатом активной химиотерапии и предшествующей появлению ремиссии, проводится комплекс мероприятий, описанный в разделе «Острая недостаточность костного мозга».</w:t>
      </w:r>
    </w:p>
    <w:p w:rsidR="00121F9E" w:rsidRPr="00C069F1" w:rsidRDefault="00121F9E" w:rsidP="000015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1">
        <w:rPr>
          <w:rFonts w:ascii="Times New Roman" w:hAnsi="Times New Roman"/>
          <w:sz w:val="28"/>
          <w:szCs w:val="28"/>
        </w:rPr>
        <w:t>Таким образом, принцип непрерывной комплексной терапии позволил значительно улучшить непосредственные результаты лечения больных острым лейкозом, дал возможность увеличить среднюю продолжительность ремиссии до 6— 12 месяцев, а продолжительность жизни — до 1,5—2 и даже 5 лет Опыт показывает, что современная терапия более эффективна при лимфобластной форме лейкоза и в молодом возрасте, тогда как при остром лейкозе миелоидного происхождения и недифференцируемой форме, а также у лиц старшего возраста результаты хуже, ремиссии более редкие и менее продолжительные.</w:t>
      </w:r>
    </w:p>
    <w:p w:rsidR="00121F9E" w:rsidRPr="00C069F1" w:rsidRDefault="00121F9E" w:rsidP="00C069F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69F1" w:rsidRDefault="00C069F1" w:rsidP="00C06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1F9E" w:rsidRDefault="00121F9E" w:rsidP="00C069F1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C069F1">
        <w:rPr>
          <w:rFonts w:ascii="Times New Roman" w:hAnsi="Times New Roman"/>
          <w:b/>
          <w:caps/>
          <w:sz w:val="28"/>
          <w:szCs w:val="28"/>
        </w:rPr>
        <w:t>Использованная литература</w:t>
      </w:r>
    </w:p>
    <w:p w:rsidR="00C069F1" w:rsidRPr="00C069F1" w:rsidRDefault="00C069F1" w:rsidP="00C069F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EEF" w:rsidRPr="00F84661" w:rsidRDefault="00121F9E" w:rsidP="00C069F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69F1">
        <w:rPr>
          <w:rFonts w:ascii="Times New Roman" w:hAnsi="Times New Roman"/>
          <w:sz w:val="28"/>
          <w:szCs w:val="28"/>
        </w:rPr>
        <w:t xml:space="preserve">1. </w:t>
      </w:r>
      <w:r w:rsidRPr="00C069F1">
        <w:rPr>
          <w:rFonts w:ascii="Times New Roman" w:hAnsi="Times New Roman"/>
          <w:b/>
          <w:sz w:val="28"/>
          <w:szCs w:val="28"/>
        </w:rPr>
        <w:t xml:space="preserve">Внутренние болезни </w:t>
      </w:r>
      <w:r w:rsidRPr="00C069F1">
        <w:rPr>
          <w:rFonts w:ascii="Times New Roman" w:hAnsi="Times New Roman"/>
          <w:sz w:val="28"/>
          <w:szCs w:val="28"/>
        </w:rPr>
        <w:t>/ Под. ред. проф. Г. И. Бурчинского. ― 4-е изд., перераб. и доп. ― К.: Вища шк. Головное изд-во, 2000. ― 656 с.</w:t>
      </w:r>
      <w:bookmarkStart w:id="0" w:name="_GoBack"/>
      <w:bookmarkEnd w:id="0"/>
    </w:p>
    <w:sectPr w:rsidR="00370EEF" w:rsidRPr="00F84661" w:rsidSect="00C069F1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47" w:rsidRDefault="00015347" w:rsidP="00370EEF">
      <w:pPr>
        <w:spacing w:after="0" w:line="240" w:lineRule="auto"/>
      </w:pPr>
      <w:r>
        <w:separator/>
      </w:r>
    </w:p>
  </w:endnote>
  <w:endnote w:type="continuationSeparator" w:id="0">
    <w:p w:rsidR="00015347" w:rsidRDefault="00015347" w:rsidP="0037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47" w:rsidRDefault="00015347" w:rsidP="00370EEF">
      <w:pPr>
        <w:spacing w:after="0" w:line="240" w:lineRule="auto"/>
      </w:pPr>
      <w:r>
        <w:separator/>
      </w:r>
    </w:p>
  </w:footnote>
  <w:footnote w:type="continuationSeparator" w:id="0">
    <w:p w:rsidR="00015347" w:rsidRDefault="00015347" w:rsidP="0037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EEF"/>
    <w:rsid w:val="00001569"/>
    <w:rsid w:val="00015347"/>
    <w:rsid w:val="00106B7E"/>
    <w:rsid w:val="00121F9E"/>
    <w:rsid w:val="00151D52"/>
    <w:rsid w:val="002B5CED"/>
    <w:rsid w:val="00370EEF"/>
    <w:rsid w:val="003B3D2A"/>
    <w:rsid w:val="0059690D"/>
    <w:rsid w:val="00644420"/>
    <w:rsid w:val="00C069F1"/>
    <w:rsid w:val="00DF22F2"/>
    <w:rsid w:val="00EA62C7"/>
    <w:rsid w:val="00F147C0"/>
    <w:rsid w:val="00F84661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503EB26-E0EF-4124-8D08-890CBEE0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E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70EEF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370EEF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70E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7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370EE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7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370E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2014-02-25T06:09:00Z</dcterms:created>
  <dcterms:modified xsi:type="dcterms:W3CDTF">2014-02-25T06:09:00Z</dcterms:modified>
</cp:coreProperties>
</file>