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EB" w:rsidRPr="00F04F71" w:rsidRDefault="00C475EB" w:rsidP="00F04F71">
      <w:pPr>
        <w:spacing w:line="360" w:lineRule="auto"/>
        <w:ind w:firstLine="709"/>
        <w:jc w:val="center"/>
        <w:rPr>
          <w:sz w:val="28"/>
        </w:rPr>
      </w:pPr>
      <w:r w:rsidRPr="00F04F71">
        <w:rPr>
          <w:sz w:val="28"/>
        </w:rPr>
        <w:t>ГУЗ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Областная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детская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больница</w:t>
      </w:r>
    </w:p>
    <w:p w:rsidR="00C475EB" w:rsidRPr="00F04F71" w:rsidRDefault="00C475EB" w:rsidP="00F04F71">
      <w:pPr>
        <w:spacing w:line="360" w:lineRule="auto"/>
        <w:ind w:firstLine="709"/>
        <w:jc w:val="center"/>
        <w:rPr>
          <w:sz w:val="28"/>
        </w:rPr>
      </w:pPr>
      <w:r w:rsidRPr="00F04F71">
        <w:rPr>
          <w:sz w:val="28"/>
        </w:rPr>
        <w:t>Отделение:</w:t>
      </w:r>
      <w:r w:rsidR="00F04F71" w:rsidRPr="00F04F71">
        <w:rPr>
          <w:sz w:val="28"/>
        </w:rPr>
        <w:t xml:space="preserve"> </w:t>
      </w:r>
      <w:r w:rsidR="00544469" w:rsidRPr="00F04F71">
        <w:rPr>
          <w:sz w:val="28"/>
        </w:rPr>
        <w:t>нефрологическое</w:t>
      </w:r>
    </w:p>
    <w:p w:rsidR="00C475EB" w:rsidRPr="00F04F71" w:rsidRDefault="00544469" w:rsidP="00F04F71">
      <w:pPr>
        <w:spacing w:line="360" w:lineRule="auto"/>
        <w:ind w:firstLine="709"/>
        <w:jc w:val="center"/>
        <w:rPr>
          <w:sz w:val="28"/>
        </w:rPr>
      </w:pPr>
      <w:r w:rsidRPr="00F04F71">
        <w:rPr>
          <w:sz w:val="28"/>
        </w:rPr>
        <w:t>Палата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№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211</w:t>
      </w:r>
    </w:p>
    <w:p w:rsidR="00F04F71" w:rsidRDefault="00F04F71" w:rsidP="00F04F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243B38" w:rsidRPr="00243B38" w:rsidRDefault="00243B38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243B38" w:rsidRPr="00243B38" w:rsidRDefault="00243B38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F04F71" w:rsidRPr="00243B38" w:rsidRDefault="00F04F71" w:rsidP="00F04F71">
      <w:pPr>
        <w:spacing w:line="360" w:lineRule="auto"/>
        <w:ind w:firstLine="709"/>
        <w:jc w:val="center"/>
        <w:rPr>
          <w:sz w:val="28"/>
          <w:szCs w:val="28"/>
        </w:rPr>
      </w:pPr>
    </w:p>
    <w:p w:rsidR="00C475EB" w:rsidRPr="00243B38" w:rsidRDefault="00C475EB" w:rsidP="00F04F71">
      <w:pPr>
        <w:spacing w:line="360" w:lineRule="auto"/>
        <w:ind w:firstLine="709"/>
        <w:jc w:val="center"/>
        <w:rPr>
          <w:sz w:val="28"/>
          <w:szCs w:val="28"/>
        </w:rPr>
      </w:pPr>
      <w:r w:rsidRPr="00243B38">
        <w:rPr>
          <w:sz w:val="28"/>
          <w:szCs w:val="28"/>
        </w:rPr>
        <w:t>История</w:t>
      </w:r>
      <w:r w:rsidR="00F04F71" w:rsidRPr="00243B38">
        <w:rPr>
          <w:sz w:val="28"/>
          <w:szCs w:val="28"/>
        </w:rPr>
        <w:t xml:space="preserve"> </w:t>
      </w:r>
      <w:r w:rsidRPr="00243B38">
        <w:rPr>
          <w:sz w:val="28"/>
          <w:szCs w:val="28"/>
        </w:rPr>
        <w:t>болезни</w:t>
      </w:r>
    </w:p>
    <w:p w:rsidR="00C475EB" w:rsidRDefault="00243B38" w:rsidP="00F04F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3B38">
        <w:rPr>
          <w:b/>
          <w:sz w:val="28"/>
          <w:szCs w:val="28"/>
        </w:rPr>
        <w:t>Острый пиелонефрит</w:t>
      </w:r>
    </w:p>
    <w:p w:rsidR="00F04F71" w:rsidRDefault="00F04F71" w:rsidP="00F04F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3B38" w:rsidRDefault="00F04F71" w:rsidP="00F04F71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3B38">
        <w:rPr>
          <w:b/>
          <w:sz w:val="28"/>
          <w:szCs w:val="28"/>
        </w:rPr>
        <w:t>Паспортная часть</w:t>
      </w:r>
    </w:p>
    <w:p w:rsidR="00ED41DB" w:rsidRPr="0078796C" w:rsidRDefault="00ED41DB" w:rsidP="00ED41DB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78796C">
        <w:rPr>
          <w:b/>
          <w:color w:val="FFFFFF"/>
          <w:sz w:val="28"/>
          <w:szCs w:val="28"/>
        </w:rPr>
        <w:t>больной острый пиелонефрит лечение</w:t>
      </w:r>
    </w:p>
    <w:p w:rsidR="00C475EB" w:rsidRPr="00F04F71" w:rsidRDefault="00C475EB" w:rsidP="00F04F71">
      <w:pPr>
        <w:spacing w:line="360" w:lineRule="auto"/>
        <w:ind w:firstLine="709"/>
        <w:rPr>
          <w:b/>
          <w:sz w:val="28"/>
          <w:szCs w:val="28"/>
        </w:rPr>
      </w:pPr>
      <w:r w:rsidRPr="00F04F71">
        <w:rPr>
          <w:sz w:val="28"/>
          <w:szCs w:val="28"/>
        </w:rPr>
        <w:t>ФИО: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sz w:val="28"/>
          <w:szCs w:val="28"/>
        </w:rPr>
        <w:t>Пол:</w:t>
      </w:r>
      <w:r w:rsidR="00F04F71" w:rsidRPr="00F04F71">
        <w:rPr>
          <w:sz w:val="28"/>
          <w:szCs w:val="28"/>
        </w:rPr>
        <w:t xml:space="preserve"> </w:t>
      </w:r>
      <w:r w:rsidR="00544469" w:rsidRPr="00F04F71">
        <w:rPr>
          <w:sz w:val="28"/>
          <w:szCs w:val="28"/>
        </w:rPr>
        <w:t>женский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Дата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рождения:</w:t>
      </w:r>
      <w:r w:rsidR="00F04F71" w:rsidRPr="00F04F71">
        <w:rPr>
          <w:sz w:val="28"/>
          <w:szCs w:val="28"/>
        </w:rPr>
        <w:t xml:space="preserve"> </w:t>
      </w:r>
      <w:r w:rsidR="00544469" w:rsidRPr="00F04F71">
        <w:rPr>
          <w:sz w:val="28"/>
          <w:szCs w:val="28"/>
        </w:rPr>
        <w:t>4.10.2006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Возраст:</w:t>
      </w:r>
      <w:r w:rsidR="00F04F71" w:rsidRPr="00F04F71">
        <w:rPr>
          <w:sz w:val="28"/>
          <w:szCs w:val="28"/>
        </w:rPr>
        <w:t xml:space="preserve"> </w:t>
      </w:r>
      <w:r w:rsidR="00544469" w:rsidRPr="00F04F71">
        <w:rPr>
          <w:sz w:val="28"/>
          <w:szCs w:val="28"/>
        </w:rPr>
        <w:t>4</w:t>
      </w:r>
      <w:r w:rsidR="00F04F71" w:rsidRPr="00F04F71">
        <w:rPr>
          <w:sz w:val="28"/>
          <w:szCs w:val="28"/>
        </w:rPr>
        <w:t xml:space="preserve"> </w:t>
      </w:r>
      <w:r w:rsidR="00544469" w:rsidRPr="00F04F71">
        <w:rPr>
          <w:sz w:val="28"/>
          <w:szCs w:val="28"/>
        </w:rPr>
        <w:t>года</w:t>
      </w:r>
    </w:p>
    <w:p w:rsidR="003B27BC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Адрес:</w:t>
      </w:r>
    </w:p>
    <w:p w:rsidR="008215AD" w:rsidRPr="00F04F71" w:rsidRDefault="00C475EB" w:rsidP="00F04F71">
      <w:pPr>
        <w:spacing w:line="360" w:lineRule="auto"/>
        <w:ind w:firstLine="709"/>
        <w:jc w:val="center"/>
        <w:rPr>
          <w:sz w:val="28"/>
          <w:szCs w:val="28"/>
        </w:rPr>
      </w:pPr>
      <w:r w:rsidRPr="00F04F71">
        <w:rPr>
          <w:sz w:val="28"/>
          <w:szCs w:val="28"/>
        </w:rPr>
        <w:t>Социально-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значимые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инфекции: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туберкулез,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ВИЧ,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сифилис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-</w:t>
      </w:r>
      <w:r w:rsidR="00F04F71" w:rsidRPr="00F04F71">
        <w:rPr>
          <w:sz w:val="28"/>
          <w:szCs w:val="28"/>
        </w:rPr>
        <w:t xml:space="preserve"> </w:t>
      </w:r>
      <w:r w:rsidR="008215AD" w:rsidRPr="00F04F71">
        <w:rPr>
          <w:sz w:val="28"/>
          <w:szCs w:val="28"/>
        </w:rPr>
        <w:t>отрицает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Жилищные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условия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удовлетворительные.</w:t>
      </w:r>
    </w:p>
    <w:p w:rsidR="008215AD" w:rsidRPr="00F04F71" w:rsidRDefault="008215A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Посещает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детсад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Число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членов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семьи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3</w:t>
      </w:r>
      <w:r w:rsidR="00F04F71" w:rsidRPr="00F04F71">
        <w:rPr>
          <w:sz w:val="28"/>
          <w:szCs w:val="28"/>
        </w:rPr>
        <w:t xml:space="preserve"> </w:t>
      </w:r>
      <w:r w:rsidR="008215AD" w:rsidRPr="00F04F71">
        <w:rPr>
          <w:sz w:val="28"/>
          <w:szCs w:val="28"/>
        </w:rPr>
        <w:t>(</w:t>
      </w:r>
      <w:r w:rsidR="003805A6" w:rsidRPr="00F04F71">
        <w:rPr>
          <w:sz w:val="28"/>
          <w:szCs w:val="28"/>
        </w:rPr>
        <w:t>состояние</w:t>
      </w:r>
      <w:r w:rsidR="00F04F71" w:rsidRPr="00F04F71">
        <w:rPr>
          <w:sz w:val="28"/>
          <w:szCs w:val="28"/>
        </w:rPr>
        <w:t xml:space="preserve"> </w:t>
      </w:r>
      <w:r w:rsidR="003805A6" w:rsidRPr="00F04F71">
        <w:rPr>
          <w:sz w:val="28"/>
          <w:szCs w:val="28"/>
        </w:rPr>
        <w:t>здоровья</w:t>
      </w:r>
      <w:r w:rsidR="00F04F71" w:rsidRPr="00F04F71">
        <w:rPr>
          <w:sz w:val="28"/>
          <w:szCs w:val="28"/>
        </w:rPr>
        <w:t xml:space="preserve"> </w:t>
      </w:r>
      <w:r w:rsidR="003805A6" w:rsidRPr="00F04F71">
        <w:rPr>
          <w:sz w:val="28"/>
          <w:szCs w:val="28"/>
        </w:rPr>
        <w:t>других</w:t>
      </w:r>
      <w:r w:rsidR="00F04F71" w:rsidRPr="00F04F71">
        <w:rPr>
          <w:sz w:val="28"/>
          <w:szCs w:val="28"/>
        </w:rPr>
        <w:t xml:space="preserve"> </w:t>
      </w:r>
      <w:r w:rsidR="003805A6" w:rsidRPr="00F04F71">
        <w:rPr>
          <w:sz w:val="28"/>
          <w:szCs w:val="28"/>
        </w:rPr>
        <w:t>детей:</w:t>
      </w:r>
      <w:r w:rsidR="00F04F71" w:rsidRPr="00F04F71">
        <w:rPr>
          <w:sz w:val="28"/>
          <w:szCs w:val="28"/>
        </w:rPr>
        <w:t xml:space="preserve"> </w:t>
      </w:r>
      <w:r w:rsidR="003805A6" w:rsidRPr="00F04F71">
        <w:rPr>
          <w:sz w:val="28"/>
          <w:szCs w:val="28"/>
        </w:rPr>
        <w:t>брату</w:t>
      </w:r>
      <w:r w:rsidR="00F04F71" w:rsidRPr="00F04F71">
        <w:rPr>
          <w:sz w:val="28"/>
          <w:szCs w:val="28"/>
        </w:rPr>
        <w:t xml:space="preserve"> </w:t>
      </w:r>
      <w:r w:rsidR="003805A6" w:rsidRPr="00F04F71">
        <w:rPr>
          <w:sz w:val="28"/>
          <w:szCs w:val="28"/>
        </w:rPr>
        <w:t>10</w:t>
      </w:r>
      <w:r w:rsidR="00F04F71" w:rsidRPr="00F04F71">
        <w:rPr>
          <w:sz w:val="28"/>
          <w:szCs w:val="28"/>
        </w:rPr>
        <w:t xml:space="preserve"> </w:t>
      </w:r>
      <w:r w:rsidR="003805A6" w:rsidRPr="00F04F71">
        <w:rPr>
          <w:sz w:val="28"/>
          <w:szCs w:val="28"/>
        </w:rPr>
        <w:t>лет,</w:t>
      </w:r>
      <w:r w:rsidR="00F04F71" w:rsidRPr="00F04F71">
        <w:rPr>
          <w:sz w:val="28"/>
          <w:szCs w:val="28"/>
        </w:rPr>
        <w:t xml:space="preserve"> </w:t>
      </w:r>
      <w:r w:rsidR="003805A6" w:rsidRPr="00F04F71">
        <w:rPr>
          <w:sz w:val="28"/>
          <w:szCs w:val="28"/>
        </w:rPr>
        <w:t>здоров</w:t>
      </w:r>
      <w:r w:rsidR="00E02F4D" w:rsidRPr="00F04F71">
        <w:rPr>
          <w:sz w:val="28"/>
          <w:szCs w:val="28"/>
        </w:rPr>
        <w:t>)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Заболевания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семье: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Поступил: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28.09.2010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10:58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Выписан:</w:t>
      </w:r>
      <w:r w:rsidR="00F04F71" w:rsidRPr="00F04F71">
        <w:rPr>
          <w:sz w:val="28"/>
          <w:szCs w:val="28"/>
        </w:rPr>
        <w:t xml:space="preserve"> </w:t>
      </w:r>
      <w:r w:rsidR="0086537E" w:rsidRPr="00F04F71">
        <w:rPr>
          <w:sz w:val="28"/>
          <w:szCs w:val="28"/>
        </w:rPr>
        <w:t>12</w:t>
      </w:r>
      <w:r w:rsidR="00645820" w:rsidRPr="00F04F71">
        <w:rPr>
          <w:sz w:val="28"/>
          <w:szCs w:val="28"/>
        </w:rPr>
        <w:t>.10.2010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Эпидемиологический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анамнез: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контакта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инфекционными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больными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было.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Аллергологический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анамнез: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кожных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высыпаний,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опрелостей,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проявлений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экссудативно-катарального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диатеза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отмечалось.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Аллергических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реакций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лекарственные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препараты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пищевые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продукты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было.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Наследственный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анамнез: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наследственность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отягощена.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Диагноз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направлении</w:t>
      </w:r>
      <w:r w:rsidR="00645820" w:rsidRPr="00F04F71">
        <w:rPr>
          <w:sz w:val="28"/>
          <w:szCs w:val="28"/>
        </w:rPr>
        <w:t>: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тубулоинтерстициальный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нефрит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Диагноз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предварительный</w:t>
      </w:r>
      <w:r w:rsidR="00645820" w:rsidRPr="00F04F71">
        <w:rPr>
          <w:sz w:val="28"/>
          <w:szCs w:val="28"/>
        </w:rPr>
        <w:t>: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пиелонефрит</w:t>
      </w:r>
    </w:p>
    <w:p w:rsidR="00C475EB" w:rsidRPr="00F04F71" w:rsidRDefault="00C475EB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Клинический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диагноз: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="00645820" w:rsidRPr="00F04F71">
        <w:rPr>
          <w:sz w:val="28"/>
          <w:szCs w:val="28"/>
        </w:rPr>
        <w:t>пиелонефрит</w:t>
      </w:r>
    </w:p>
    <w:p w:rsidR="008215AD" w:rsidRPr="00F04F71" w:rsidRDefault="008215A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Сопутствующие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заболевания:</w:t>
      </w:r>
      <w:r w:rsidR="002D328B"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ц</w:t>
      </w:r>
      <w:r w:rsidR="003805A6" w:rsidRPr="00F04F71">
        <w:rPr>
          <w:sz w:val="28"/>
          <w:szCs w:val="28"/>
        </w:rPr>
        <w:t>истит</w:t>
      </w:r>
    </w:p>
    <w:p w:rsidR="00230227" w:rsidRPr="00F04F71" w:rsidRDefault="00230227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230227" w:rsidRDefault="00F04F71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0227" w:rsidRPr="00F04F71">
        <w:rPr>
          <w:b/>
          <w:sz w:val="28"/>
          <w:szCs w:val="28"/>
        </w:rPr>
        <w:t>Анамнез</w:t>
      </w:r>
      <w:r w:rsidRPr="00F04F71">
        <w:rPr>
          <w:b/>
          <w:sz w:val="28"/>
          <w:szCs w:val="28"/>
        </w:rPr>
        <w:t xml:space="preserve"> </w:t>
      </w:r>
      <w:r w:rsidR="00230227" w:rsidRPr="00F04F71">
        <w:rPr>
          <w:b/>
          <w:sz w:val="28"/>
          <w:szCs w:val="28"/>
        </w:rPr>
        <w:t>болезни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0227" w:rsidRPr="00F04F71" w:rsidRDefault="00230227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Жалобы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поступлении: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мочеиспускание,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повышение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температуры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38,5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градусов,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слабость,</w:t>
      </w:r>
      <w:r w:rsidR="00F04F71" w:rsidRPr="00F04F71">
        <w:rPr>
          <w:sz w:val="28"/>
          <w:szCs w:val="28"/>
        </w:rPr>
        <w:t xml:space="preserve"> </w:t>
      </w:r>
      <w:r w:rsidR="00F606F4" w:rsidRPr="00F04F71">
        <w:rPr>
          <w:sz w:val="28"/>
          <w:szCs w:val="28"/>
        </w:rPr>
        <w:t>рвоту.</w:t>
      </w:r>
    </w:p>
    <w:p w:rsidR="00F606F4" w:rsidRDefault="00F606F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Развитие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настоящего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заболевания: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ребенок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заболел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21.09.10,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когда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появилось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повысилась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38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градусов,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тошнот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рвота.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22.09.10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была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госпитализирована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детское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отделение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ЦРБ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Семикаракорска,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где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проводилось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симптоматическое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лечение</w:t>
      </w:r>
      <w:r w:rsidR="00E02F4D" w:rsidRPr="00F04F71">
        <w:rPr>
          <w:sz w:val="28"/>
          <w:szCs w:val="28"/>
        </w:rPr>
        <w:t>.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27.09.10г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направлена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ОДБ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для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уточнения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диагноза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составления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плана</w:t>
      </w:r>
      <w:r w:rsidR="00F04F71" w:rsidRPr="00F04F71">
        <w:rPr>
          <w:sz w:val="28"/>
          <w:szCs w:val="28"/>
        </w:rPr>
        <w:t xml:space="preserve"> </w:t>
      </w:r>
      <w:r w:rsidR="00E02F4D" w:rsidRPr="00F04F71">
        <w:rPr>
          <w:sz w:val="28"/>
          <w:szCs w:val="28"/>
        </w:rPr>
        <w:t>лечения.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3805A6" w:rsidRDefault="003805A6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b/>
          <w:sz w:val="28"/>
          <w:szCs w:val="28"/>
        </w:rPr>
        <w:t>Анамнез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жизни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7A01" w:rsidRPr="00F04F71" w:rsidRDefault="003805A6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Ребенок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родился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беременности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(первая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закончилась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родами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путем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кесарева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сечения).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Беременность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протекала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осложнений.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Заболевания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матери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во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время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беременности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информации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Состояние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ребенка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рождении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удовлетворительное.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Масса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тела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рождении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3800г,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закричала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сразу.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роддоме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вакцинирована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против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туберкулеза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="00507AB5" w:rsidRPr="00F04F71">
        <w:rPr>
          <w:sz w:val="28"/>
          <w:szCs w:val="28"/>
        </w:rPr>
        <w:t>гепатита</w:t>
      </w:r>
      <w:r w:rsidR="00387A01" w:rsidRPr="00F04F71">
        <w:rPr>
          <w:sz w:val="28"/>
          <w:szCs w:val="28"/>
        </w:rPr>
        <w:t>.</w:t>
      </w:r>
    </w:p>
    <w:p w:rsidR="00387A01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Развитие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первом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году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жизни:</w:t>
      </w:r>
    </w:p>
    <w:p w:rsidR="00387A01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держит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голову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мес.,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сидит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6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мес.,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стоит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7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мес.,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ходит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года.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Зубы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прорезались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8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мес.,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году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-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8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зубов.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Речь: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гулит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мес.,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говорит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слова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года.</w:t>
      </w:r>
    </w:p>
    <w:p w:rsidR="00387A01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Развитие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после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первого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года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жизни:</w:t>
      </w:r>
    </w:p>
    <w:p w:rsidR="003805A6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Девочка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двигается,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движения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координированные;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обладает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навыками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личной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гигиены,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самостоятельно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одевается,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обувается.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разговоре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употребляет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сложные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предложения,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словарный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запас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обширный;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ребенок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отвечает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заданные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вопросы;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общается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сверстниками,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взрослыми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неразговорчива.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Период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адаптации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детском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садике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прошла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легко.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Нервно-психическое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развитие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соответствует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возрасту.</w:t>
      </w:r>
    </w:p>
    <w:p w:rsidR="00387A01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Перенесенные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заболевания:</w:t>
      </w:r>
    </w:p>
    <w:p w:rsidR="00387A01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Ветряная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оспа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года,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протекала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осложнений.</w:t>
      </w:r>
    </w:p>
    <w:p w:rsidR="00387A01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ОРЗ,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ОРВИ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2-3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год</w:t>
      </w:r>
    </w:p>
    <w:p w:rsidR="00387A01" w:rsidRPr="00F04F7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Вакцинация: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привита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календарю.</w:t>
      </w:r>
    </w:p>
    <w:p w:rsidR="00387A01" w:rsidRDefault="00387A01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Реакция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Манту: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16.11.07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отр</w:t>
      </w:r>
      <w:r w:rsidR="00724E08" w:rsidRPr="00F04F71">
        <w:rPr>
          <w:sz w:val="28"/>
          <w:szCs w:val="28"/>
        </w:rPr>
        <w:t>ицательная</w:t>
      </w:r>
      <w:r w:rsidRPr="00F04F71">
        <w:rPr>
          <w:sz w:val="28"/>
          <w:szCs w:val="28"/>
        </w:rPr>
        <w:t>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19.06.09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отр</w:t>
      </w:r>
      <w:r w:rsidR="00724E08" w:rsidRPr="00F04F71">
        <w:rPr>
          <w:sz w:val="28"/>
          <w:szCs w:val="28"/>
        </w:rPr>
        <w:t>ицательная</w:t>
      </w:r>
      <w:r w:rsidRPr="00F04F71">
        <w:rPr>
          <w:sz w:val="28"/>
          <w:szCs w:val="28"/>
        </w:rPr>
        <w:t>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724E08" w:rsidRDefault="00724E0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b/>
          <w:sz w:val="28"/>
          <w:szCs w:val="28"/>
        </w:rPr>
        <w:t>Объективный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статус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ребенка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4E08" w:rsidRPr="00F04F71" w:rsidRDefault="00724E08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Жалобы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животе,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повышение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38,5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градусов,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слабость,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снижение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аппетита.</w:t>
      </w:r>
    </w:p>
    <w:p w:rsidR="00724E08" w:rsidRDefault="00724E08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Общее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состояние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Положение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активное.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Сознание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ясное.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Реакция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осмотр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адекватная.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контакт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вступает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трудом.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724E08" w:rsidRDefault="00724E0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A80">
        <w:rPr>
          <w:b/>
          <w:sz w:val="28"/>
          <w:szCs w:val="28"/>
        </w:rPr>
        <w:t>Кожа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и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подкожно-жировая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клетчатка</w:t>
      </w:r>
    </w:p>
    <w:p w:rsidR="00243B38" w:rsidRPr="002E2A80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4E08" w:rsidRDefault="00724E08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Кожные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покровы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розовой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окраски,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чистые,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умеренно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влажные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эластичные.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Кожа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теплая.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Гиперестезии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Дермографизм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красный,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локализованный.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Патологические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элементы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отсутствуют.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Видимые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слизистые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бледно-розового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цвета,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чистые,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влажные.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Подкожно-жировая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клетчатка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выражена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умеренно,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распределена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равномерно.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Тургор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мягких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тканей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сохранен.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Пастозности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отеков</w:t>
      </w:r>
      <w:r w:rsidR="00F04F71" w:rsidRPr="00F04F71">
        <w:rPr>
          <w:sz w:val="28"/>
          <w:szCs w:val="28"/>
        </w:rPr>
        <w:t xml:space="preserve"> </w:t>
      </w:r>
      <w:r w:rsidR="006A5C12" w:rsidRPr="00F04F71">
        <w:rPr>
          <w:sz w:val="28"/>
          <w:szCs w:val="28"/>
        </w:rPr>
        <w:t>нет.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6A5C12" w:rsidRDefault="006A5C12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A80">
        <w:rPr>
          <w:b/>
          <w:sz w:val="28"/>
          <w:szCs w:val="28"/>
        </w:rPr>
        <w:t>Костно-мышечная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система</w:t>
      </w:r>
    </w:p>
    <w:p w:rsidR="00243B38" w:rsidRPr="002E2A80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5C12" w:rsidRPr="00F04F71" w:rsidRDefault="006A5C1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Развитие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мышц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туловища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конечностей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среднее,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соответствует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возрасту.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Одноименные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группы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мышц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развиты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симметрично.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Атрофии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гипертрофии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мышц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Физиологические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изгибы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позвоночника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выражены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умеренно,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патологических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изгибов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Конфигурация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суставов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изменена,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одноименные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суставы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одинакового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размера.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Припухлостей,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отеков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Объем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пассивных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движений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суставах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сохранен.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Походка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ровная.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Грудная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клетка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цилиндрической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формы,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участвует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деформаций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Конечности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искривлены,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движения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полном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объеме.</w:t>
      </w:r>
    </w:p>
    <w:p w:rsidR="006A5C12" w:rsidRPr="00F04F71" w:rsidRDefault="006A5C12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6A5C12" w:rsidRDefault="006A5C12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A80">
        <w:rPr>
          <w:b/>
          <w:sz w:val="28"/>
          <w:szCs w:val="28"/>
        </w:rPr>
        <w:t>Органы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дыхания</w:t>
      </w:r>
    </w:p>
    <w:p w:rsidR="00243B38" w:rsidRPr="002E2A80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5C12" w:rsidRDefault="006A5C12" w:rsidP="002E2A80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Носовые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ходы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чистые,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через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свободное.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Кашля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дыхательных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движений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-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26/мин.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пульса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-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96/мин.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грудная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клетка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эластичная,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безболезненная;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голосовое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дрожание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слабое,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участки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проводится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одинаково.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сравнительной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перкуссии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над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симметричными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участками</w:t>
      </w:r>
      <w:r w:rsidR="002E2A80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легких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выслушивается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легочный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звук.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Аускультация: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точках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выслушивается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везикулярное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побочных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дыхательных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шумов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обнаружено.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Симптом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Д'Эспина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отрицательный.</w:t>
      </w:r>
    </w:p>
    <w:p w:rsidR="00243B38" w:rsidRPr="00F04F71" w:rsidRDefault="00243B38" w:rsidP="002E2A80">
      <w:pPr>
        <w:spacing w:line="360" w:lineRule="auto"/>
        <w:ind w:firstLine="709"/>
        <w:jc w:val="both"/>
        <w:rPr>
          <w:sz w:val="28"/>
          <w:szCs w:val="28"/>
        </w:rPr>
      </w:pPr>
    </w:p>
    <w:p w:rsidR="00E3798F" w:rsidRDefault="00E3798F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A80">
        <w:rPr>
          <w:b/>
          <w:sz w:val="28"/>
          <w:szCs w:val="28"/>
        </w:rPr>
        <w:t>Органы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кровообращения</w:t>
      </w:r>
    </w:p>
    <w:p w:rsidR="00243B38" w:rsidRPr="002E2A80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5C12" w:rsidRDefault="00E3798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Пульсации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периферических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сосудов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шеи,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надчревной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области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область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сердца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изменена.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лучевых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артериях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пульс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синхронный,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наполнения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напряжения,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ритмичный.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пульса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96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ударов/мин.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Стенки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артерии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эластичные.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прекардиальной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области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Верхушечный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толчок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пальпируется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V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межреберье,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кнутри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левой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среднеключичной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линии,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локализованный,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умеренной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высоты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силы.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каждой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точке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аускультации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выслушиваются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тона.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I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лучше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выслушивается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верхушки,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II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-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основания.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Тоны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сердца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Акцентирования,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патологических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шумов,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расщеплений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раздвоений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тонов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E3798F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798F" w:rsidRPr="002E2A80">
        <w:rPr>
          <w:b/>
          <w:sz w:val="28"/>
          <w:szCs w:val="28"/>
        </w:rPr>
        <w:t>Органы</w:t>
      </w:r>
      <w:r w:rsidR="00F04F71" w:rsidRPr="002E2A80">
        <w:rPr>
          <w:b/>
          <w:sz w:val="28"/>
          <w:szCs w:val="28"/>
        </w:rPr>
        <w:t xml:space="preserve"> </w:t>
      </w:r>
      <w:r w:rsidR="00E3798F" w:rsidRPr="002E2A80">
        <w:rPr>
          <w:b/>
          <w:sz w:val="28"/>
          <w:szCs w:val="28"/>
        </w:rPr>
        <w:t>пищеварения</w:t>
      </w:r>
      <w:r w:rsidR="00F04F71" w:rsidRPr="002E2A80">
        <w:rPr>
          <w:b/>
          <w:sz w:val="28"/>
          <w:szCs w:val="28"/>
        </w:rPr>
        <w:t xml:space="preserve"> </w:t>
      </w:r>
      <w:r w:rsidR="00E3798F" w:rsidRPr="002E2A80">
        <w:rPr>
          <w:b/>
          <w:sz w:val="28"/>
          <w:szCs w:val="28"/>
        </w:rPr>
        <w:t>и</w:t>
      </w:r>
      <w:r w:rsidR="00F04F71" w:rsidRPr="002E2A80">
        <w:rPr>
          <w:b/>
          <w:sz w:val="28"/>
          <w:szCs w:val="28"/>
        </w:rPr>
        <w:t xml:space="preserve"> </w:t>
      </w:r>
      <w:r w:rsidR="00E3798F" w:rsidRPr="002E2A80">
        <w:rPr>
          <w:b/>
          <w:sz w:val="28"/>
          <w:szCs w:val="28"/>
        </w:rPr>
        <w:t>брюшной</w:t>
      </w:r>
      <w:r w:rsidR="00F04F71" w:rsidRPr="002E2A80">
        <w:rPr>
          <w:b/>
          <w:sz w:val="28"/>
          <w:szCs w:val="28"/>
        </w:rPr>
        <w:t xml:space="preserve"> </w:t>
      </w:r>
      <w:r w:rsidR="00E3798F" w:rsidRPr="002E2A80">
        <w:rPr>
          <w:b/>
          <w:sz w:val="28"/>
          <w:szCs w:val="28"/>
        </w:rPr>
        <w:t>полости</w:t>
      </w:r>
    </w:p>
    <w:p w:rsidR="00243B38" w:rsidRPr="002E2A80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56F" w:rsidRPr="00F04F71" w:rsidRDefault="00E3798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Слизистая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оболочка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чистая,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розовая,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влажная.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Язык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розовый,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влажный,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покрыт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белесым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налетом.</w:t>
      </w:r>
    </w:p>
    <w:p w:rsidR="0086537E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  <w:szCs w:val="28"/>
        </w:rPr>
        <w:t>Зу</w:t>
      </w:r>
      <w:r w:rsidR="00E3798F" w:rsidRPr="00F04F71">
        <w:rPr>
          <w:sz w:val="28"/>
          <w:szCs w:val="28"/>
        </w:rPr>
        <w:t>бы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молочные,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санированы,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эмаль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белая.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Твердое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небо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без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деформаций,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симметричное,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целостное.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Мягкое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небо,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небные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дужки,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миндалины,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задняя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стенка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глотки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розовые,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чистые.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Мягкое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небо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подвижное,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миндалины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слегка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выступают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за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пределы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небных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дужек.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Запаха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изо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рта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Форма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живота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округлая.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Пупок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втянут.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Видимой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перистальтики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Живот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участвует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акте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дыхания.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поверхностной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ориентировочной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живот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мягкий,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спокойный,</w:t>
      </w:r>
      <w:r w:rsidR="00F04F71" w:rsidRPr="00F04F71">
        <w:rPr>
          <w:sz w:val="28"/>
          <w:szCs w:val="28"/>
        </w:rPr>
        <w:t xml:space="preserve"> </w:t>
      </w:r>
      <w:r w:rsidR="00E3798F" w:rsidRPr="00F04F71">
        <w:rPr>
          <w:sz w:val="28"/>
          <w:szCs w:val="28"/>
        </w:rPr>
        <w:t>безболезненный.</w:t>
      </w:r>
      <w:r w:rsidR="00F04F71" w:rsidRPr="00F04F71">
        <w:rPr>
          <w:sz w:val="28"/>
          <w:szCs w:val="28"/>
        </w:rPr>
        <w:t xml:space="preserve"> </w:t>
      </w:r>
      <w:r w:rsidR="00CF1C6F" w:rsidRPr="00F04F71">
        <w:rPr>
          <w:sz w:val="28"/>
        </w:rPr>
        <w:t>Печень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пальпируется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на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уровне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0,5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см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от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края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рёберной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дуги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по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правой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среднеключичной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линии.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Край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печени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мягкий,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ровный,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гладкой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поверхностью,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слегка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заострённый,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безболезненный.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Размеры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печени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по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Курлову: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по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правой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средней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ключичной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линии: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6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см,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по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передней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срединной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линии: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5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см,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по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левой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реберной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дуге: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4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см.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Симптомы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Ортнера,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Кера,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Мерфи,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Мюсси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отрицательные.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Селезенка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="00CF1C6F" w:rsidRPr="00F04F71">
        <w:rPr>
          <w:sz w:val="28"/>
        </w:rPr>
        <w:t>пальпируется.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CF1C6F" w:rsidRDefault="00CF1C6F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A80">
        <w:rPr>
          <w:b/>
          <w:sz w:val="28"/>
          <w:szCs w:val="28"/>
        </w:rPr>
        <w:t>Мочеполовая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система</w:t>
      </w:r>
    </w:p>
    <w:p w:rsidR="00243B38" w:rsidRPr="002E2A80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1C6F" w:rsidRDefault="00CF1C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сутки.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Симптом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поколачивания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отрицательный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обеих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сторон</w:t>
      </w:r>
      <w:r w:rsidR="002D328B" w:rsidRPr="00F04F71">
        <w:rPr>
          <w:sz w:val="28"/>
          <w:szCs w:val="28"/>
        </w:rPr>
        <w:t>.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Болезненность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мочевого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пузыря.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осмотре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кожных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покровов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бледности,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отеков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отмечается.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Почки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="002D328B" w:rsidRPr="00F04F71">
        <w:rPr>
          <w:sz w:val="28"/>
          <w:szCs w:val="28"/>
        </w:rPr>
        <w:t>пальпируются.</w:t>
      </w:r>
      <w:r w:rsidR="00F04F71" w:rsidRPr="00F04F71">
        <w:rPr>
          <w:sz w:val="28"/>
          <w:szCs w:val="28"/>
        </w:rPr>
        <w:t xml:space="preserve"> </w:t>
      </w:r>
      <w:r w:rsidR="00CF30C3" w:rsidRPr="00F04F71">
        <w:rPr>
          <w:sz w:val="28"/>
          <w:szCs w:val="28"/>
        </w:rPr>
        <w:t>Диурез</w:t>
      </w:r>
      <w:r w:rsidR="00F04F71" w:rsidRPr="00F04F71">
        <w:rPr>
          <w:sz w:val="28"/>
          <w:szCs w:val="28"/>
        </w:rPr>
        <w:t xml:space="preserve"> </w:t>
      </w:r>
      <w:r w:rsidR="00CF30C3"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="00CF30C3" w:rsidRPr="00F04F71">
        <w:rPr>
          <w:sz w:val="28"/>
          <w:szCs w:val="28"/>
        </w:rPr>
        <w:t>нормальный.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2D328B" w:rsidRDefault="002D328B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A80">
        <w:rPr>
          <w:b/>
          <w:sz w:val="28"/>
          <w:szCs w:val="28"/>
        </w:rPr>
        <w:t>Нервная</w:t>
      </w:r>
      <w:r w:rsidR="00F04F71" w:rsidRPr="002E2A80">
        <w:rPr>
          <w:b/>
          <w:sz w:val="28"/>
          <w:szCs w:val="28"/>
        </w:rPr>
        <w:t xml:space="preserve"> </w:t>
      </w:r>
      <w:r w:rsidRPr="002E2A80">
        <w:rPr>
          <w:b/>
          <w:sz w:val="28"/>
          <w:szCs w:val="28"/>
        </w:rPr>
        <w:t>система</w:t>
      </w:r>
    </w:p>
    <w:p w:rsidR="00243B38" w:rsidRPr="002E2A80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328B" w:rsidRDefault="002D328B" w:rsidP="00F04F71">
      <w:pPr>
        <w:pStyle w:val="a3"/>
        <w:spacing w:line="360" w:lineRule="auto"/>
        <w:ind w:right="0" w:firstLine="709"/>
        <w:jc w:val="both"/>
      </w:pPr>
      <w:r w:rsidRPr="00F04F71">
        <w:t>Сознание</w:t>
      </w:r>
      <w:r w:rsidR="00F04F71" w:rsidRPr="00F04F71">
        <w:t xml:space="preserve"> </w:t>
      </w:r>
      <w:r w:rsidRPr="00F04F71">
        <w:t>ясное.</w:t>
      </w:r>
      <w:r w:rsidR="00F04F71" w:rsidRPr="00F04F71">
        <w:t xml:space="preserve"> </w:t>
      </w:r>
      <w:r w:rsidRPr="00F04F71">
        <w:t>Физическая,</w:t>
      </w:r>
      <w:r w:rsidR="00F04F71" w:rsidRPr="00F04F71">
        <w:t xml:space="preserve"> </w:t>
      </w:r>
      <w:r w:rsidRPr="00F04F71">
        <w:t>двигательная</w:t>
      </w:r>
      <w:r w:rsidR="00F04F71" w:rsidRPr="00F04F71">
        <w:t xml:space="preserve"> </w:t>
      </w:r>
      <w:r w:rsidRPr="00F04F71">
        <w:t>активность</w:t>
      </w:r>
      <w:r w:rsidR="00F04F71" w:rsidRPr="00F04F71">
        <w:t xml:space="preserve"> </w:t>
      </w:r>
      <w:r w:rsidRPr="00F04F71">
        <w:t>без</w:t>
      </w:r>
      <w:r w:rsidR="00F04F71" w:rsidRPr="00F04F71">
        <w:t xml:space="preserve"> </w:t>
      </w:r>
      <w:r w:rsidRPr="00F04F71">
        <w:t>изменений.</w:t>
      </w:r>
      <w:r w:rsidR="00F04F71" w:rsidRPr="00F04F71">
        <w:t xml:space="preserve"> </w:t>
      </w:r>
      <w:r w:rsidRPr="00F04F71">
        <w:t>Сон</w:t>
      </w:r>
      <w:r w:rsidR="00F04F71" w:rsidRPr="00F04F71">
        <w:t xml:space="preserve"> </w:t>
      </w:r>
      <w:r w:rsidRPr="00F04F71">
        <w:t>спокойный,</w:t>
      </w:r>
      <w:r w:rsidR="00F04F71" w:rsidRPr="00F04F71">
        <w:t xml:space="preserve"> </w:t>
      </w:r>
      <w:r w:rsidRPr="00F04F71">
        <w:t>нормальной</w:t>
      </w:r>
      <w:r w:rsidR="00F04F71" w:rsidRPr="00F04F71">
        <w:t xml:space="preserve"> </w:t>
      </w:r>
      <w:r w:rsidRPr="00F04F71">
        <w:t>длительности</w:t>
      </w:r>
      <w:r w:rsidR="00F04F71" w:rsidRPr="00F04F71">
        <w:t xml:space="preserve"> </w:t>
      </w:r>
      <w:r w:rsidRPr="00F04F71">
        <w:t>(9-10</w:t>
      </w:r>
      <w:r w:rsidR="00F04F71" w:rsidRPr="00F04F71">
        <w:t xml:space="preserve"> </w:t>
      </w:r>
      <w:r w:rsidRPr="00F04F71">
        <w:t>часов).</w:t>
      </w:r>
      <w:r w:rsidR="00F04F71" w:rsidRPr="00F04F71">
        <w:t xml:space="preserve"> </w:t>
      </w:r>
      <w:r w:rsidRPr="00F04F71">
        <w:t>Чувствительность</w:t>
      </w:r>
      <w:r w:rsidR="00F04F71" w:rsidRPr="00F04F71">
        <w:t xml:space="preserve"> </w:t>
      </w:r>
      <w:r w:rsidRPr="00F04F71">
        <w:t>кожи,</w:t>
      </w:r>
      <w:r w:rsidR="00F04F71" w:rsidRPr="00F04F71">
        <w:t xml:space="preserve"> </w:t>
      </w:r>
      <w:r w:rsidRPr="00F04F71">
        <w:t>зрение,</w:t>
      </w:r>
      <w:r w:rsidR="00F04F71" w:rsidRPr="00F04F71">
        <w:t xml:space="preserve"> </w:t>
      </w:r>
      <w:r w:rsidRPr="00F04F71">
        <w:t>слух,</w:t>
      </w:r>
      <w:r w:rsidR="00F04F71" w:rsidRPr="00F04F71">
        <w:t xml:space="preserve"> </w:t>
      </w:r>
      <w:r w:rsidRPr="00F04F71">
        <w:t>вкус,</w:t>
      </w:r>
      <w:r w:rsidR="00F04F71" w:rsidRPr="00F04F71">
        <w:t xml:space="preserve"> </w:t>
      </w:r>
      <w:r w:rsidRPr="00F04F71">
        <w:t>обоняние</w:t>
      </w:r>
      <w:r w:rsidR="00F04F71" w:rsidRPr="00F04F71">
        <w:t xml:space="preserve"> </w:t>
      </w:r>
      <w:r w:rsidRPr="00F04F71">
        <w:t>и</w:t>
      </w:r>
      <w:r w:rsidR="00F04F71" w:rsidRPr="00F04F71">
        <w:t xml:space="preserve"> </w:t>
      </w:r>
      <w:r w:rsidRPr="00F04F71">
        <w:t>функции</w:t>
      </w:r>
      <w:r w:rsidR="00F04F71" w:rsidRPr="00F04F71">
        <w:t xml:space="preserve"> </w:t>
      </w:r>
      <w:r w:rsidRPr="00F04F71">
        <w:t>вестибулярного</w:t>
      </w:r>
      <w:r w:rsidR="00F04F71" w:rsidRPr="00F04F71">
        <w:t xml:space="preserve"> </w:t>
      </w:r>
      <w:r w:rsidRPr="00F04F71">
        <w:t>аппарата</w:t>
      </w:r>
      <w:r w:rsidR="00F04F71" w:rsidRPr="00F04F71">
        <w:t xml:space="preserve"> </w:t>
      </w:r>
      <w:r w:rsidRPr="00F04F71">
        <w:t>без</w:t>
      </w:r>
      <w:r w:rsidR="00F04F71" w:rsidRPr="00F04F71">
        <w:t xml:space="preserve"> </w:t>
      </w:r>
      <w:r w:rsidRPr="00F04F71">
        <w:t>нарушений.</w:t>
      </w:r>
      <w:r w:rsidR="00F04F71" w:rsidRPr="00F04F71">
        <w:t xml:space="preserve"> </w:t>
      </w:r>
      <w:r w:rsidRPr="00F04F71">
        <w:t>Патологические</w:t>
      </w:r>
      <w:r w:rsidR="00F04F71" w:rsidRPr="00F04F71">
        <w:t xml:space="preserve"> </w:t>
      </w:r>
      <w:r w:rsidRPr="00F04F71">
        <w:t>рефлексы</w:t>
      </w:r>
      <w:r w:rsidR="00F04F71" w:rsidRPr="00F04F71">
        <w:t xml:space="preserve"> </w:t>
      </w:r>
      <w:r w:rsidRPr="00F04F71">
        <w:t>отсутствуют.</w:t>
      </w:r>
      <w:r w:rsidR="00F04F71" w:rsidRPr="00F04F71">
        <w:t xml:space="preserve"> </w:t>
      </w:r>
      <w:r w:rsidRPr="00F04F71">
        <w:t>Менингеальные</w:t>
      </w:r>
      <w:r w:rsidR="00F04F71" w:rsidRPr="00F04F71">
        <w:t xml:space="preserve"> </w:t>
      </w:r>
      <w:r w:rsidRPr="00F04F71">
        <w:t>симптомы</w:t>
      </w:r>
      <w:r w:rsidR="00F04F71" w:rsidRPr="00F04F71">
        <w:t xml:space="preserve"> </w:t>
      </w:r>
      <w:r w:rsidRPr="00F04F71">
        <w:t>отсутствуют.</w:t>
      </w:r>
    </w:p>
    <w:p w:rsidR="00243B38" w:rsidRPr="00F04F71" w:rsidRDefault="00243B38" w:rsidP="00F04F71">
      <w:pPr>
        <w:pStyle w:val="a3"/>
        <w:spacing w:line="360" w:lineRule="auto"/>
        <w:ind w:right="0" w:firstLine="709"/>
        <w:jc w:val="both"/>
      </w:pPr>
    </w:p>
    <w:p w:rsidR="009C7D03" w:rsidRDefault="009C7D03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b/>
          <w:sz w:val="28"/>
          <w:szCs w:val="28"/>
        </w:rPr>
        <w:t>Резюме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1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7D03" w:rsidRPr="00F04F71" w:rsidRDefault="009C7D03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Заболевания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4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лет,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правильного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телосложения,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состояния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питания</w:t>
      </w:r>
      <w:r w:rsidR="00F86653" w:rsidRPr="00F04F71">
        <w:rPr>
          <w:sz w:val="28"/>
          <w:szCs w:val="28"/>
        </w:rPr>
        <w:t>,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начавшееся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21.09.10г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сопровождающееся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повышением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температуры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38,5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градусов,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частым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болезненным</w:t>
      </w:r>
      <w:r w:rsidR="00F04F71" w:rsidRPr="00F04F71">
        <w:rPr>
          <w:sz w:val="28"/>
          <w:szCs w:val="28"/>
        </w:rPr>
        <w:t xml:space="preserve"> </w:t>
      </w:r>
      <w:r w:rsidR="00F86653" w:rsidRPr="00F04F71">
        <w:rPr>
          <w:sz w:val="28"/>
          <w:szCs w:val="28"/>
        </w:rPr>
        <w:t>мочеиспусканием</w:t>
      </w:r>
      <w:r w:rsidR="00985889" w:rsidRPr="00F04F71">
        <w:rPr>
          <w:sz w:val="28"/>
          <w:szCs w:val="28"/>
        </w:rPr>
        <w:t>,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слабостью,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рвотой,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сочетании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данными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объективного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исследования,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выявившего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болезненность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области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мочевого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пузыря,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может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быть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расценено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как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пиелонефрит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проявлениями</w:t>
      </w:r>
      <w:r w:rsidR="00F04F71" w:rsidRPr="00F04F71">
        <w:rPr>
          <w:sz w:val="28"/>
          <w:szCs w:val="28"/>
        </w:rPr>
        <w:t xml:space="preserve"> </w:t>
      </w:r>
      <w:r w:rsidR="00985889" w:rsidRPr="00F04F71">
        <w:rPr>
          <w:sz w:val="28"/>
          <w:szCs w:val="28"/>
        </w:rPr>
        <w:t>цистита.</w:t>
      </w:r>
    </w:p>
    <w:p w:rsidR="00985889" w:rsidRPr="00F04F71" w:rsidRDefault="00985889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Данное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заболевание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необходимо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дифференцировать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дисметаболической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нефропатией,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наследственным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нефритом,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пороками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развития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почек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мочевыводящих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путей.</w:t>
      </w:r>
    </w:p>
    <w:p w:rsidR="00985889" w:rsidRPr="00F04F71" w:rsidRDefault="00985889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Для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уточнения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диагноза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необходимо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провести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клинико-лабораторное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исследование,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включающее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ОАК,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ОАМ,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биохимический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крови,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посев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флору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определением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чувствительности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возбудителя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антибиотикам,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ультразвуковое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исследование</w:t>
      </w:r>
      <w:r w:rsidR="00480B53" w:rsidRPr="00F04F71">
        <w:rPr>
          <w:sz w:val="28"/>
          <w:szCs w:val="28"/>
        </w:rPr>
        <w:t>.</w:t>
      </w:r>
    </w:p>
    <w:p w:rsidR="00985889" w:rsidRDefault="00985889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План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лечения: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Диета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№5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Певзнеру,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антибактериальная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терапия</w:t>
      </w:r>
      <w:r w:rsidR="00CF30C3" w:rsidRPr="00F04F71">
        <w:rPr>
          <w:sz w:val="28"/>
          <w:szCs w:val="28"/>
        </w:rPr>
        <w:t>,</w:t>
      </w:r>
      <w:r w:rsidR="00F04F71" w:rsidRPr="00F04F71">
        <w:rPr>
          <w:sz w:val="28"/>
          <w:szCs w:val="28"/>
        </w:rPr>
        <w:t xml:space="preserve"> </w:t>
      </w:r>
      <w:r w:rsidR="00CF30C3" w:rsidRPr="00F04F71">
        <w:rPr>
          <w:sz w:val="28"/>
          <w:szCs w:val="28"/>
        </w:rPr>
        <w:t>симптоматические</w:t>
      </w:r>
      <w:r w:rsidR="00F04F71" w:rsidRPr="00F04F71">
        <w:rPr>
          <w:sz w:val="28"/>
          <w:szCs w:val="28"/>
        </w:rPr>
        <w:t xml:space="preserve"> </w:t>
      </w:r>
      <w:r w:rsidR="00CF30C3" w:rsidRPr="00F04F71">
        <w:rPr>
          <w:sz w:val="28"/>
          <w:szCs w:val="28"/>
        </w:rPr>
        <w:t>средства.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DD23CD" w:rsidRDefault="00DD23CD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b/>
          <w:sz w:val="28"/>
          <w:szCs w:val="28"/>
        </w:rPr>
        <w:t>Результаты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дополнительных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методов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исследования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крови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5.10.10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4,5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x1012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/л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Гемоглобин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(Hb)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146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г/л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ЦП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Тромбоциты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234x109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/л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="00ED1714" w:rsidRPr="00F04F71">
        <w:rPr>
          <w:sz w:val="28"/>
        </w:rPr>
        <w:t>12</w:t>
      </w:r>
      <w:r w:rsidRPr="00F04F71">
        <w:rPr>
          <w:sz w:val="28"/>
        </w:rPr>
        <w:t>x109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/л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палочкоядерные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1%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сегментоядерные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41%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эозинофилы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5%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базофилы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лимфоциты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48%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моноциты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5%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Скорость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оседания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эритроцитов</w:t>
      </w:r>
      <w:r w:rsidR="00F04F71" w:rsidRPr="00F04F71">
        <w:rPr>
          <w:sz w:val="28"/>
        </w:rPr>
        <w:t xml:space="preserve"> </w:t>
      </w:r>
      <w:r w:rsidR="00ED1714" w:rsidRPr="00F04F71">
        <w:rPr>
          <w:sz w:val="28"/>
        </w:rPr>
        <w:t>23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мм/ч</w:t>
      </w:r>
    </w:p>
    <w:p w:rsidR="00DD23CD" w:rsidRPr="00F04F71" w:rsidRDefault="00DD23CD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Заключение:</w:t>
      </w:r>
      <w:r w:rsidR="00F04F71" w:rsidRPr="00F04F71">
        <w:rPr>
          <w:sz w:val="28"/>
          <w:szCs w:val="28"/>
        </w:rPr>
        <w:t xml:space="preserve"> </w:t>
      </w:r>
      <w:r w:rsidR="00ED1714" w:rsidRPr="00F04F71">
        <w:rPr>
          <w:sz w:val="28"/>
          <w:szCs w:val="28"/>
        </w:rPr>
        <w:t>Лейкоцитоз,</w:t>
      </w:r>
      <w:r w:rsidR="00F04F71" w:rsidRPr="00F04F71">
        <w:rPr>
          <w:sz w:val="28"/>
          <w:szCs w:val="28"/>
        </w:rPr>
        <w:t xml:space="preserve"> </w:t>
      </w:r>
      <w:r w:rsidR="00ED1714" w:rsidRPr="00F04F71">
        <w:rPr>
          <w:sz w:val="28"/>
          <w:szCs w:val="28"/>
        </w:rPr>
        <w:t>повышенная</w:t>
      </w:r>
      <w:r w:rsidR="00F04F71" w:rsidRPr="00F04F71">
        <w:rPr>
          <w:sz w:val="28"/>
          <w:szCs w:val="28"/>
        </w:rPr>
        <w:t xml:space="preserve"> </w:t>
      </w:r>
      <w:r w:rsidR="00ED1714" w:rsidRPr="00F04F71">
        <w:rPr>
          <w:sz w:val="28"/>
          <w:szCs w:val="28"/>
        </w:rPr>
        <w:t>СОЭ</w:t>
      </w:r>
    </w:p>
    <w:p w:rsidR="00ED1714" w:rsidRPr="00F04F71" w:rsidRDefault="00ED1714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мочи</w:t>
      </w:r>
      <w:r w:rsidR="00F04F71" w:rsidRPr="00F04F71">
        <w:rPr>
          <w:sz w:val="28"/>
          <w:szCs w:val="28"/>
        </w:rPr>
        <w:t xml:space="preserve"> </w:t>
      </w:r>
      <w:r w:rsidR="00A00262" w:rsidRPr="00F04F71">
        <w:rPr>
          <w:sz w:val="28"/>
          <w:szCs w:val="28"/>
        </w:rPr>
        <w:t>1.10</w:t>
      </w:r>
      <w:r w:rsidRPr="00F04F71">
        <w:rPr>
          <w:sz w:val="28"/>
          <w:szCs w:val="28"/>
        </w:rPr>
        <w:t>.10</w:t>
      </w:r>
    </w:p>
    <w:p w:rsidR="00ED1714" w:rsidRPr="00F04F71" w:rsidRDefault="00ED1714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Цвет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светло-желтый</w:t>
      </w:r>
    </w:p>
    <w:p w:rsidR="00ED1714" w:rsidRPr="00F04F71" w:rsidRDefault="00ED1714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Относительная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плотность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1,015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(1008-1026)</w:t>
      </w:r>
    </w:p>
    <w:p w:rsidR="00363C18" w:rsidRPr="00F04F71" w:rsidRDefault="00ED1714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Реакция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(pH)</w:t>
      </w:r>
      <w:r w:rsidR="00F04F71" w:rsidRPr="00F04F71">
        <w:rPr>
          <w:sz w:val="28"/>
        </w:rPr>
        <w:t xml:space="preserve"> </w:t>
      </w:r>
      <w:r w:rsidR="00363C18" w:rsidRPr="00F04F71">
        <w:rPr>
          <w:sz w:val="28"/>
        </w:rPr>
        <w:t>щелочная</w:t>
      </w:r>
    </w:p>
    <w:p w:rsidR="00363C18" w:rsidRPr="00F04F71" w:rsidRDefault="00ED1714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="00363C18" w:rsidRPr="00F04F71">
        <w:rPr>
          <w:sz w:val="28"/>
        </w:rPr>
        <w:t>0,165</w:t>
      </w:r>
      <w:r w:rsidR="00F04F71" w:rsidRPr="00F04F71">
        <w:rPr>
          <w:sz w:val="28"/>
        </w:rPr>
        <w:t xml:space="preserve"> </w:t>
      </w:r>
      <w:r w:rsidR="00363C18" w:rsidRPr="00F04F71">
        <w:rPr>
          <w:sz w:val="28"/>
        </w:rPr>
        <w:t>г/л</w:t>
      </w:r>
    </w:p>
    <w:p w:rsidR="00ED1714" w:rsidRPr="00F04F71" w:rsidRDefault="00ED1714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Эпителий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плоский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2-4.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ED1714" w:rsidRPr="00F04F71" w:rsidRDefault="00ED1714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14-16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ED1714" w:rsidRPr="00F04F71" w:rsidRDefault="00ED1714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="00363C18" w:rsidRPr="00F04F71">
        <w:rPr>
          <w:sz w:val="28"/>
        </w:rPr>
        <w:t>9-10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п.з.(измен)</w:t>
      </w:r>
    </w:p>
    <w:p w:rsidR="00ED1714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Соли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обн.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Анализ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флору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</w:rPr>
        <w:t>Выделена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E.</w:t>
      </w:r>
      <w:r w:rsidR="00F04F71" w:rsidRPr="00F04F71">
        <w:rPr>
          <w:sz w:val="28"/>
        </w:rPr>
        <w:t xml:space="preserve"> </w:t>
      </w:r>
      <w:r w:rsidRPr="00F04F71">
        <w:rPr>
          <w:sz w:val="28"/>
          <w:lang w:val="en-US"/>
        </w:rPr>
        <w:t>Coli</w:t>
      </w:r>
      <w:r w:rsidR="00F04F71" w:rsidRPr="00F04F71">
        <w:rPr>
          <w:sz w:val="28"/>
        </w:rPr>
        <w:t xml:space="preserve"> </w:t>
      </w:r>
      <w:r w:rsidR="00A00262"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="00A00262" w:rsidRPr="00F04F71">
        <w:rPr>
          <w:sz w:val="28"/>
        </w:rPr>
        <w:t>10</w:t>
      </w:r>
      <w:r w:rsidR="00A00262" w:rsidRPr="00F04F71">
        <w:rPr>
          <w:sz w:val="28"/>
          <w:szCs w:val="28"/>
        </w:rPr>
        <w:t>6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Исследование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антибиотикочувствительности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выделенного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возбудителя: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Амикацин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+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Ампициллин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+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Меропенем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+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Нетилмицин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+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Цефоперазон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+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Цефотаксим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+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Цефотазидим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+</w:t>
      </w:r>
    </w:p>
    <w:p w:rsidR="00ED1714" w:rsidRPr="00F04F71" w:rsidRDefault="00363C18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мочи</w:t>
      </w:r>
      <w:r w:rsidR="00F04F71" w:rsidRPr="00F04F71">
        <w:rPr>
          <w:sz w:val="28"/>
          <w:szCs w:val="28"/>
        </w:rPr>
        <w:t xml:space="preserve"> </w:t>
      </w:r>
      <w:r w:rsidR="00A00262" w:rsidRPr="00F04F71">
        <w:rPr>
          <w:sz w:val="28"/>
          <w:szCs w:val="28"/>
        </w:rPr>
        <w:t>5</w:t>
      </w:r>
      <w:r w:rsidRPr="00F04F71">
        <w:rPr>
          <w:sz w:val="28"/>
          <w:szCs w:val="28"/>
        </w:rPr>
        <w:t>.10.10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Цвет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светло-желтый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Относительная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плотность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1,015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(1008-1026)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Реакция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(pH)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щелочная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0,033г/л</w:t>
      </w:r>
    </w:p>
    <w:p w:rsidR="00A00262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Эпителий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плоский</w:t>
      </w:r>
      <w:r w:rsidR="00F04F71" w:rsidRPr="00F04F71">
        <w:rPr>
          <w:sz w:val="28"/>
        </w:rPr>
        <w:t xml:space="preserve"> </w:t>
      </w:r>
      <w:r w:rsidR="00A00262" w:rsidRPr="00F04F71">
        <w:rPr>
          <w:sz w:val="28"/>
        </w:rPr>
        <w:t>нет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20-22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3-4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п.з.(</w:t>
      </w:r>
      <w:r w:rsidR="00F04F71" w:rsidRPr="00F04F71">
        <w:rPr>
          <w:sz w:val="28"/>
        </w:rPr>
        <w:t xml:space="preserve"> </w:t>
      </w:r>
      <w:r w:rsidR="006B3900"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измен</w:t>
      </w:r>
      <w:r w:rsidR="006B3900" w:rsidRPr="00F04F71">
        <w:rPr>
          <w:sz w:val="28"/>
        </w:rPr>
        <w:t>.</w:t>
      </w:r>
      <w:r w:rsidRPr="00F04F71">
        <w:rPr>
          <w:sz w:val="28"/>
        </w:rPr>
        <w:t>)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Соли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обн.</w:t>
      </w:r>
    </w:p>
    <w:p w:rsidR="00363C18" w:rsidRPr="00F04F71" w:rsidRDefault="00363C18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мочи</w:t>
      </w:r>
      <w:r w:rsidR="00F04F71" w:rsidRPr="00F04F71">
        <w:rPr>
          <w:sz w:val="28"/>
          <w:szCs w:val="28"/>
        </w:rPr>
        <w:t xml:space="preserve"> </w:t>
      </w:r>
      <w:r w:rsidR="00A00262" w:rsidRPr="00F04F71">
        <w:rPr>
          <w:sz w:val="28"/>
          <w:szCs w:val="28"/>
        </w:rPr>
        <w:t>8.10.10.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Цвет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светло-желтый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Относительная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плотность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1,014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(1008-1026)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Реакция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(pH)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слабощелочная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Эпителий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плоский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3-4в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Соли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обн.</w:t>
      </w:r>
    </w:p>
    <w:p w:rsidR="00A00262" w:rsidRPr="00F04F71" w:rsidRDefault="006B3900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Заключение: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незначительная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лейкоцитурия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Биохимический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анализ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крови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1.10.10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Общ.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70г/л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Мочевина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5,1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ммоль/л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Глюкоза</w:t>
      </w:r>
      <w:r w:rsidR="006B3900"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3,7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ммоль/л</w:t>
      </w:r>
    </w:p>
    <w:p w:rsidR="00A00262" w:rsidRPr="00F04F71" w:rsidRDefault="00A00262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Трансаминаза</w:t>
      </w:r>
      <w:r w:rsidR="00F04F71" w:rsidRPr="00F04F71">
        <w:rPr>
          <w:sz w:val="28"/>
        </w:rPr>
        <w:t xml:space="preserve"> </w:t>
      </w:r>
      <w:r w:rsidR="006B3900"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="006B3900" w:rsidRPr="00F04F71">
        <w:rPr>
          <w:sz w:val="28"/>
        </w:rPr>
        <w:t>1.0</w:t>
      </w:r>
      <w:r w:rsidR="00F04F71" w:rsidRPr="00F04F71">
        <w:rPr>
          <w:sz w:val="28"/>
        </w:rPr>
        <w:t xml:space="preserve"> </w:t>
      </w:r>
      <w:r w:rsidR="006B3900" w:rsidRPr="00F04F71">
        <w:rPr>
          <w:sz w:val="28"/>
        </w:rPr>
        <w:t>ммоль/л</w:t>
      </w:r>
    </w:p>
    <w:p w:rsidR="006B3900" w:rsidRPr="00F04F71" w:rsidRDefault="006B3900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Креатинин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0,04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ммоль/л</w:t>
      </w:r>
    </w:p>
    <w:p w:rsidR="006B3900" w:rsidRPr="00F04F71" w:rsidRDefault="006B3900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Ультразвуковое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исследование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почек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мочевого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пузыря</w:t>
      </w:r>
    </w:p>
    <w:p w:rsidR="006B3900" w:rsidRPr="00F04F71" w:rsidRDefault="006B3900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Почки:</w:t>
      </w:r>
    </w:p>
    <w:p w:rsidR="006B3900" w:rsidRPr="00F04F71" w:rsidRDefault="006B3900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Форма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овальная,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контуры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ровные,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эхоструктура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паренхимы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однородная,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конкрементов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нет.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Размеры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почек: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правая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80*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37*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15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мм,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левая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78*40*13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мм,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положение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почек</w:t>
      </w:r>
      <w:r w:rsidR="00F04F71" w:rsidRPr="00F04F71">
        <w:rPr>
          <w:sz w:val="28"/>
        </w:rPr>
        <w:t xml:space="preserve"> </w:t>
      </w:r>
      <w:r w:rsidR="0086537E" w:rsidRPr="00F04F71">
        <w:rPr>
          <w:sz w:val="28"/>
        </w:rPr>
        <w:t>обычное.</w:t>
      </w:r>
    </w:p>
    <w:p w:rsidR="0086537E" w:rsidRPr="00F04F71" w:rsidRDefault="0086537E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Мочевой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пузырь:</w:t>
      </w:r>
    </w:p>
    <w:p w:rsidR="0086537E" w:rsidRPr="00F04F71" w:rsidRDefault="0086537E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Форма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овальная,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контуры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ровные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стенка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3мм,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полость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гомогенная</w:t>
      </w:r>
    </w:p>
    <w:p w:rsidR="0086537E" w:rsidRPr="00F04F71" w:rsidRDefault="0086537E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Мочеточники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толщина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стенок: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правый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левый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</w:t>
      </w:r>
    </w:p>
    <w:p w:rsidR="0086537E" w:rsidRPr="00F04F71" w:rsidRDefault="0086537E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Заключение: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утолщение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паренхимы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почки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слева,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расширение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дистальных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отделов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мочеточников.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Консультация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гинеколога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Жалобы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выделения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зеленого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цвета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периодически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течение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месяца.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Слизистая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вульвы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гиперемирована,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отечна,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синехии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малых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половых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губ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размерами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7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мм.</w:t>
      </w:r>
    </w:p>
    <w:p w:rsidR="009E656F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Диагноз: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вульвовагинит,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синехии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малых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половых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губ.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</w:rPr>
      </w:pPr>
    </w:p>
    <w:p w:rsidR="009E656F" w:rsidRDefault="009E656F" w:rsidP="00F04F71">
      <w:pPr>
        <w:spacing w:line="360" w:lineRule="auto"/>
        <w:ind w:firstLine="709"/>
        <w:jc w:val="both"/>
        <w:rPr>
          <w:b/>
          <w:sz w:val="28"/>
        </w:rPr>
      </w:pPr>
      <w:r w:rsidRPr="00F04F71">
        <w:rPr>
          <w:b/>
          <w:sz w:val="28"/>
        </w:rPr>
        <w:t>Дневники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</w:rPr>
      </w:pP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29.09.10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Состояние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средней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тяжести,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сознание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ясное,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положение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активное.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Жалобы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повышение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38,5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градусов,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животе,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тошноту.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Отеков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пастозности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Симптом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поколачивания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отрицательный.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Кожные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покровы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бледные.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Пульс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наполнения,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напряжения,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96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ударов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минуту.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АД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90/60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мм.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рт.ст.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аускультации: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тоны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сердца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Дыхание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движений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минуту.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легких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везикулярное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хрипов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Язык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влажный,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слегка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обложен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беловатым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налетом.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Живот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мягкий,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болезненный.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Передняя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брюшная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стенка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отечна.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Стул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нормальный.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3.10.10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Состояние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сознание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ясное,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положение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активное.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Жалобы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тела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нормальная.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Кожные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покровы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бледные.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Отеков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пастозности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Симптом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поколачивания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отрицательный.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Пульс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наполнения,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напряжения,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90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ударов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минуту.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АД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95/60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мм.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рт.ст.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аускультации: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тоны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сердца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Дыхание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18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движений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минуту.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легких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везикулярное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хрипов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Язык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влажный,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слегка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обложен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беловатым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налетом.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Живот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мягкий,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безболезненный.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Передняя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брюшная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стенка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отечна.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Стул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нормальный.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9.10.10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Состояние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сознание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ясное,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положение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активное.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Жалоб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предъявляет.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тела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нормальная.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Отеков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пастозности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Симптом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поколачивания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отрицательный.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Кожные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покровы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бледные.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Пульс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симметричный,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наполнения,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напряжения,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98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ударов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минуту.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АД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90/60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мм.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рт.ст.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аускультации: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тоны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сердца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ясные,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ритмичные,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соотношение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верхушке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основании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сердца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правильное.</w:t>
      </w:r>
    </w:p>
    <w:p w:rsidR="009E656F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Дыхание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ритмичное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движений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минуту.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легких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везикулярное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дыхание,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хрипов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нет.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Язык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влажный,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слегка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обложен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беловатым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налетом.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Живот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пальпации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мягкий,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безболезненный.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Передняя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брюшная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стенка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отечна.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Стул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нормальный.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9E656F" w:rsidRDefault="009E656F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b/>
          <w:sz w:val="28"/>
          <w:szCs w:val="28"/>
        </w:rPr>
        <w:t>Резюме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2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  <w:szCs w:val="28"/>
        </w:rPr>
        <w:t>Дальнейшее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клиническое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наблюдение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ребенком,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выявившее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положительную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динамику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виде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снижения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температуры,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исчезновения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болевого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синдрома,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нормализации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фоне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проводимой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терапии,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сочетании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данными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дополнительных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исследований: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ОАК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лейкоцитоз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(</w:t>
      </w:r>
      <w:r w:rsidRPr="00F04F71">
        <w:rPr>
          <w:sz w:val="28"/>
        </w:rPr>
        <w:t>12x109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/л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),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повышенная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СОЭ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(23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мм/ч),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ОАМ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протеинурия(0,165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г/л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),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лейкоцитурия(14-16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п.з),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гематурия,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обнаружения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E.coli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количестве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10</w:t>
      </w:r>
      <w:r w:rsidRPr="00F04F71">
        <w:rPr>
          <w:sz w:val="28"/>
          <w:szCs w:val="28"/>
        </w:rPr>
        <w:t>6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</w:rPr>
        <w:t>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утолщение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паренхимы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почки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слева,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расширение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дистальных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отделов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мочеточников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при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УЗ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исследовании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позволяют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подтвердить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предполагаемый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диагноз: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пиелонефрит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проявлениями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цистита.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консультации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гинеколога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поставлен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сопутствующий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диагноз: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вульвовагинит,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синехии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малых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половых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губ.</w:t>
      </w:r>
    </w:p>
    <w:p w:rsidR="009E656F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План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лечения: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продолжение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антибактериальной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терапии,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диета,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контроль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питьевого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режима.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9E656F" w:rsidRDefault="009E656F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b/>
          <w:sz w:val="28"/>
          <w:szCs w:val="28"/>
        </w:rPr>
        <w:t>Лечение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Цефотаксим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1гр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день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в/м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Кларотадин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5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мг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вечером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Триампур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таб.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Утром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Цефтриаксон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1гр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день</w:t>
      </w:r>
    </w:p>
    <w:p w:rsidR="009E656F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Клабакс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250мг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таб.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день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9E656F" w:rsidRDefault="009E656F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4F71">
        <w:rPr>
          <w:b/>
          <w:sz w:val="28"/>
          <w:szCs w:val="28"/>
        </w:rPr>
        <w:t>Выписной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b/>
          <w:sz w:val="28"/>
          <w:szCs w:val="28"/>
        </w:rPr>
        <w:t>эпикриз</w:t>
      </w:r>
    </w:p>
    <w:p w:rsidR="00243B38" w:rsidRPr="00F04F71" w:rsidRDefault="00243B38" w:rsidP="00F04F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Свидченко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Анастасия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Павловна,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родившаяся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4.10.2006г,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находилась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лечении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нефрологическом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отделении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ОДБ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28.09.10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12.10.10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Клинический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диагноз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основной</w:t>
      </w:r>
      <w:r w:rsidRPr="00F04F71">
        <w:rPr>
          <w:b/>
          <w:sz w:val="28"/>
          <w:szCs w:val="28"/>
        </w:rPr>
        <w:t>:</w:t>
      </w:r>
      <w:r w:rsidR="00F04F71" w:rsidRPr="00F04F71">
        <w:rPr>
          <w:b/>
          <w:sz w:val="28"/>
          <w:szCs w:val="28"/>
        </w:rPr>
        <w:t xml:space="preserve"> </w:t>
      </w:r>
      <w:r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пиелонефрит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Сопутствующий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диагноз: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Острый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цистит,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вульвовагинит,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синехии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малых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половых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губ.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Жалобы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поступлении: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повышение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38,5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градусов,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слабость,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рвоту.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Развитие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настоящего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заболевания: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ребенок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заболел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21.09.10,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когда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появилось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частое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болезненное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мочеиспускание,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повысилась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38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градусов,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тошнот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рвота.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22.09.10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была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госпитализирована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детское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отделение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ЦРБ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Семикаракорска,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где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проводилось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симптоматическое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лечение.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27.09.10г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направлена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ОДБ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для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уточнения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диагноза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составления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плана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лечения.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Ребенку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были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проведены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следующие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исследования: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крови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5.10.10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4,5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x1012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Гемоглобин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(Hb)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146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ЦП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Тромбоциты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234x109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12x109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палочкоядерные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1%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сегментоядерные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41%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эозинофилы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5%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базофилы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лимфоциты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48%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моноциты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5%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Скорость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оседания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эритроцитов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23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мм/ч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1.10.10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Цвет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светло-желтый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Относительная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плотность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1,015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(1008-1026)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Реакция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(pH)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щелочная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0,165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Эпителий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плоский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2-4.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14-16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9-10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п.з.(измен)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Соли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обн.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Анализ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флору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</w:rPr>
        <w:t>Выделена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E.</w:t>
      </w:r>
      <w:r w:rsidR="00F04F71" w:rsidRPr="00F04F71">
        <w:rPr>
          <w:sz w:val="28"/>
        </w:rPr>
        <w:t xml:space="preserve"> </w:t>
      </w:r>
      <w:r w:rsidRPr="00F04F71">
        <w:rPr>
          <w:sz w:val="28"/>
          <w:lang w:val="en-US"/>
        </w:rPr>
        <w:t>Coli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10</w:t>
      </w:r>
      <w:r w:rsidRPr="00F04F71">
        <w:rPr>
          <w:sz w:val="28"/>
          <w:szCs w:val="28"/>
        </w:rPr>
        <w:t>6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5.10.10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Цвет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светло-желтый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Относительная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плотность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1,015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(1008-1026)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Реакция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(pH)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щелочная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0,033г/л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Эпителий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плоский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20-22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3-4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п.з.(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измен.)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Соли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обн.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Общий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анализ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8.10.10.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Цвет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светло-желтый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Относительная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плотность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1,014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(1008-1026)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Реакция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(pH)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слабощелочная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Эпителий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плоский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Лейкоциты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3-4в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п.з.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Эритроциты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Соли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обн.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Биохимический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анализ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крови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1.10.10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Общ.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белок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70г/л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Мочевина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5,1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ммоль/л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Глюкоза-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3,7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ммоль/л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Трансаминаза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1.0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ммоль/л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Креатинин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0,04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ммоль/л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Ультразвуковое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исследование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почек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мочевого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пузыря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Почки: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Форма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овальная,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контуры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ровные,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эхоструктура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паренхимы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однородная,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конкрементов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нет.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Размеры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почек: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правая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80*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37*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15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левая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78*40*13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положение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почек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обычное.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Мочевой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пузырь: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Форма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овальная,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контуры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ровные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стенка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3мм,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полость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гомогенная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Мочеточники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-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толщина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стенок: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правый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–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левый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4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мм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Заключение: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утолщение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паренхимы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почки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слева,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расширение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дистальных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отделов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мочеточников.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</w:rPr>
      </w:pPr>
      <w:r w:rsidRPr="00F04F71">
        <w:rPr>
          <w:sz w:val="28"/>
        </w:rPr>
        <w:t>Ребенок</w:t>
      </w:r>
      <w:r w:rsidR="00F04F71" w:rsidRPr="00F04F71">
        <w:rPr>
          <w:sz w:val="28"/>
        </w:rPr>
        <w:t xml:space="preserve"> </w:t>
      </w:r>
      <w:r w:rsidRPr="00F04F71">
        <w:rPr>
          <w:sz w:val="28"/>
        </w:rPr>
        <w:t>получал: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Цефотаксим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1гр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день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в/м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Кларотадин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5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мг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вечером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Триампур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таб.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Утром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Цефтриаксон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1гр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день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Клабакс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250мг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–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½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таб.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2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раза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день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При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лечении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больного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отмечалась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положительная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динамика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-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снижение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температуры,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исчезновение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болевого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синдрома,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нормализация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мочеиспускания.</w:t>
      </w:r>
    </w:p>
    <w:p w:rsidR="009E656F" w:rsidRPr="00F04F71" w:rsidRDefault="009E656F" w:rsidP="00F04F71">
      <w:pPr>
        <w:spacing w:line="360" w:lineRule="auto"/>
        <w:ind w:firstLine="709"/>
        <w:jc w:val="both"/>
        <w:rPr>
          <w:sz w:val="28"/>
          <w:szCs w:val="28"/>
        </w:rPr>
      </w:pPr>
      <w:r w:rsidRPr="00F04F71">
        <w:rPr>
          <w:sz w:val="28"/>
          <w:szCs w:val="28"/>
        </w:rPr>
        <w:t>Выписывается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удовлетворительном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состоянии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с</w:t>
      </w:r>
      <w:r w:rsidR="00F04F71" w:rsidRPr="00F04F71">
        <w:rPr>
          <w:sz w:val="28"/>
          <w:szCs w:val="28"/>
        </w:rPr>
        <w:t xml:space="preserve"> </w:t>
      </w:r>
      <w:r w:rsidRPr="00F04F71">
        <w:rPr>
          <w:sz w:val="28"/>
          <w:szCs w:val="28"/>
        </w:rPr>
        <w:t>выздоровлением.</w:t>
      </w:r>
    </w:p>
    <w:p w:rsidR="00A00262" w:rsidRDefault="00A00262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F000B5" w:rsidRPr="002B0175" w:rsidRDefault="00F000B5" w:rsidP="00F000B5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000B5" w:rsidRPr="002B0175" w:rsidSect="00F04F71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6C" w:rsidRDefault="0078796C" w:rsidP="00F000B5">
      <w:r>
        <w:separator/>
      </w:r>
    </w:p>
  </w:endnote>
  <w:endnote w:type="continuationSeparator" w:id="0">
    <w:p w:rsidR="0078796C" w:rsidRDefault="0078796C" w:rsidP="00F0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6C" w:rsidRDefault="0078796C" w:rsidP="00F000B5">
      <w:r>
        <w:separator/>
      </w:r>
    </w:p>
  </w:footnote>
  <w:footnote w:type="continuationSeparator" w:id="0">
    <w:p w:rsidR="0078796C" w:rsidRDefault="0078796C" w:rsidP="00F0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B5" w:rsidRPr="00362C6A" w:rsidRDefault="00F000B5" w:rsidP="00F000B5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05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5EB"/>
    <w:rsid w:val="000F0B5F"/>
    <w:rsid w:val="00230227"/>
    <w:rsid w:val="00243B38"/>
    <w:rsid w:val="002B0175"/>
    <w:rsid w:val="002D328B"/>
    <w:rsid w:val="002E2A80"/>
    <w:rsid w:val="00362C6A"/>
    <w:rsid w:val="00363C18"/>
    <w:rsid w:val="003805A6"/>
    <w:rsid w:val="00387A01"/>
    <w:rsid w:val="003B27BC"/>
    <w:rsid w:val="00480B53"/>
    <w:rsid w:val="00507AB5"/>
    <w:rsid w:val="00544469"/>
    <w:rsid w:val="005B0EF6"/>
    <w:rsid w:val="00645820"/>
    <w:rsid w:val="006A5C12"/>
    <w:rsid w:val="006B3900"/>
    <w:rsid w:val="00724E08"/>
    <w:rsid w:val="0078796C"/>
    <w:rsid w:val="007960A9"/>
    <w:rsid w:val="007C10E1"/>
    <w:rsid w:val="008215AD"/>
    <w:rsid w:val="0086537E"/>
    <w:rsid w:val="00985889"/>
    <w:rsid w:val="009B7C38"/>
    <w:rsid w:val="009C7D03"/>
    <w:rsid w:val="009E656F"/>
    <w:rsid w:val="009E786C"/>
    <w:rsid w:val="00A00262"/>
    <w:rsid w:val="00A6469E"/>
    <w:rsid w:val="00C475EB"/>
    <w:rsid w:val="00CF1C6F"/>
    <w:rsid w:val="00CF30C3"/>
    <w:rsid w:val="00DD23CD"/>
    <w:rsid w:val="00E02F4D"/>
    <w:rsid w:val="00E1062C"/>
    <w:rsid w:val="00E33A01"/>
    <w:rsid w:val="00E3798F"/>
    <w:rsid w:val="00ED1714"/>
    <w:rsid w:val="00ED41DB"/>
    <w:rsid w:val="00F000B5"/>
    <w:rsid w:val="00F04F71"/>
    <w:rsid w:val="00F46926"/>
    <w:rsid w:val="00F606F4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4A3C6C-9518-4DF8-A511-B18D295D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328B"/>
    <w:pPr>
      <w:ind w:right="-9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000B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000B5"/>
    <w:rPr>
      <w:rFonts w:cs="Times New Roman"/>
      <w:sz w:val="24"/>
      <w:szCs w:val="24"/>
    </w:rPr>
  </w:style>
  <w:style w:type="character" w:styleId="a9">
    <w:name w:val="Hyperlink"/>
    <w:uiPriority w:val="99"/>
    <w:unhideWhenUsed/>
    <w:rsid w:val="00F000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Ростовской области</vt:lpstr>
    </vt:vector>
  </TitlesOfParts>
  <Company>Kraftway</Company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Ростовской области</dc:title>
  <dc:subject/>
  <dc:creator>user</dc:creator>
  <cp:keywords/>
  <dc:description/>
  <cp:lastModifiedBy>admin</cp:lastModifiedBy>
  <cp:revision>2</cp:revision>
  <dcterms:created xsi:type="dcterms:W3CDTF">2014-03-24T18:25:00Z</dcterms:created>
  <dcterms:modified xsi:type="dcterms:W3CDTF">2014-03-24T18:25:00Z</dcterms:modified>
</cp:coreProperties>
</file>