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71" w:rsidRDefault="00CD6771">
      <w:pPr>
        <w:pStyle w:val="a4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От водного колеса до турбины</w:t>
      </w:r>
    </w:p>
    <w:p w:rsidR="00CD6771" w:rsidRDefault="00CD6771">
      <w:pPr>
        <w:jc w:val="center"/>
        <w:rPr>
          <w:rFonts w:ascii="Comic Sans MS" w:hAnsi="Comic Sans MS"/>
          <w:sz w:val="28"/>
        </w:rPr>
      </w:pP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Водяное колесо или турбина преобразуют энергию потока воды во вращательное движение. Первые водяные колеса были подливными, т. е. Нижняя половина колеса просто погружалась в поток. Кпд таких колес составлял только 30%. Наливные колеса, в которых поток воды натекает на верхнюю часть колеса, имеют кпд 70-90%, что близко к кпд современных турбин.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Во второй половине 19 века водяные колеса сменились турбинами. </w:t>
      </w:r>
      <w:r>
        <w:rPr>
          <w:rFonts w:ascii="Comic Sans MS" w:hAnsi="Comic Sans MS"/>
          <w:b/>
          <w:sz w:val="28"/>
        </w:rPr>
        <w:t>Турбины бывают:</w:t>
      </w:r>
    </w:p>
    <w:p w:rsidR="00CD6771" w:rsidRDefault="00CD6771">
      <w:pPr>
        <w:pStyle w:val="a3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активные</w:t>
      </w:r>
    </w:p>
    <w:p w:rsidR="00CD6771" w:rsidRDefault="00CD6771">
      <w:pPr>
        <w:pStyle w:val="a3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реактивные</w:t>
      </w:r>
    </w:p>
    <w:p w:rsidR="00CD6771" w:rsidRDefault="00CD6771">
      <w:pPr>
        <w:pStyle w:val="a3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осевые</w:t>
      </w:r>
    </w:p>
    <w:p w:rsidR="00CD6771" w:rsidRDefault="00CD6771">
      <w:pPr>
        <w:pStyle w:val="a3"/>
        <w:numPr>
          <w:ilvl w:val="0"/>
          <w:numId w:val="1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для активных турбин требуется высокий набор воды. Падающая вода направляется в сопло и истекает из него в виде высокоскоростной струи, с силой ударяющей в «ковши» на внешней стороне колеса. Реактивная турбина работает по принципу сегнерова колеса, которое вращается за счет реакции вытекающей струи. Осевая турбина имеет рабочее колесо с поворотными лопастями, расположенное внутри трубы большого диаметра.</w:t>
      </w:r>
    </w:p>
    <w:p w:rsidR="00CD6771" w:rsidRDefault="00CD6771">
      <w:pPr>
        <w:pStyle w:val="a3"/>
        <w:rPr>
          <w:rFonts w:ascii="Comic Sans MS" w:hAnsi="Comic Sans MS"/>
          <w:b/>
          <w:sz w:val="28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b/>
          <w:sz w:val="28"/>
        </w:rPr>
        <w:t>Гидроэлектрические схемы и энергия приливов.</w:t>
      </w:r>
    </w:p>
    <w:p w:rsidR="00CD6771" w:rsidRDefault="00CD6771">
      <w:pPr>
        <w:pStyle w:val="a3"/>
        <w:jc w:val="center"/>
        <w:rPr>
          <w:rFonts w:ascii="Comic Sans MS" w:hAnsi="Comic Sans MS"/>
          <w:sz w:val="28"/>
        </w:rPr>
      </w:pP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Большая часть гидротурбин приводится в действие энергией воды прикрытой плотинами рек, протекающей по гористой местности. Турбины вращают генераторы электрического тока. В гористых странах гидроэлектростанции производят дешевую энергию, не загрязняя окружающую среду. В США четвертая часть электрической энергии производится гидроэлектростанциями, тогда как в Великобритании гидроэлектростанции производят существенное количество энергии только на севере Шотландии.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Значительные ресурсы гидроэнергии остаются неиспользованными: например, Фрейзер в Канаде может давать 8700 МВт, а Брахмапутра в Индии – 20000 МВт. Система Енисей-Ангара в настоящее время вырабатывает 11000 МВт, а неиспользованные ресурсы этой системы составляют 53000 МВт.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Гидротурбины могут также работать при малом напоре воды, создаваемом приливом. Единственная промышленная приливная станция работает в устье Ранс на севере Франции. Перепад уровней, создаваемый приливом, колеблется очень широко: от 2 см на Таити до 15 м в заливе Фёнди на востоке Канады. Если перепад уровней приближается к верхнему пределу, то строительство приливной гидроэлектростанции целесообразно.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Необходимо как-то увязывать время приливов и пики нагрузки, иначе приливные электростанции будут достигать полной мощности в полночь, когда электрическая нагрузка минимальна. Чтобы избежать этого, можно разделить водохранилище станции на два: верхнее водохранилище, которое наполняется от среднего до высокого уровня прилива, и нижнее водохранилище, которое опорожняется от среднего до нижнего уровня прилива. Такая схема позволяет непрерывно поддерживать разность уровней.</w:t>
      </w:r>
    </w:p>
    <w:p w:rsidR="00CD6771" w:rsidRDefault="00CD6771">
      <w:pPr>
        <w:pStyle w:val="a3"/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</w:rPr>
        <w:t>Другой путь состоит в использовании верхнего водохранилища в качестве резервной питающей системы. В этом случае, когда потребление энергии уменьшается, электроэнергия, производимая обычными электростанциями, затрачивается на перекачивание воды из нижнего водохранилища, в верхнее. Когда же потребление электроэнергии возрастет, вода перепускается из верхнего водохранилища в нижнее и электроэнергия вырабатывается, как в обычной электростанции. В такой схеме, помимо генерирования электроэнергии производится ее накопление в больших количествах.</w:t>
      </w:r>
    </w:p>
    <w:p w:rsidR="00CD6771" w:rsidRDefault="00CD6771">
      <w:pPr>
        <w:pStyle w:val="a3"/>
        <w:rPr>
          <w:rFonts w:ascii="Comic Sans MS" w:hAnsi="Comic Sans MS"/>
          <w:sz w:val="28"/>
          <w:lang w:val="en-US"/>
        </w:rPr>
      </w:pPr>
    </w:p>
    <w:p w:rsidR="00CD6771" w:rsidRDefault="00CD6771">
      <w:pPr>
        <w:pStyle w:val="a3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Использование энергии ветра</w:t>
      </w:r>
    </w:p>
    <w:p w:rsidR="00CD6771" w:rsidRDefault="00CD6771">
      <w:pPr>
        <w:pStyle w:val="a3"/>
        <w:jc w:val="center"/>
        <w:rPr>
          <w:rFonts w:ascii="Comic Sans MS" w:hAnsi="Comic Sans MS"/>
          <w:sz w:val="28"/>
        </w:rPr>
      </w:pP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Использование ветра для производства энергии пока малоэффективно. Несмотря на огромные ресурсы такой энергии, проблема экономичного ее использования еще не решена.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Энергия, поступающая на ветряные мельницы, пропорциональна кубу скорости ветра и площади, ометаемой крыльями мельницы. Предельный кпд составляет 59%, на практике же он достигает лишь 45%. Подсчитано, что производство электроэнергии с использованием энергии ветра может конкурировать с ядерной энергией только в том случае, если средняя скорость ветра будет выше 32км/ч. но на Земле не много мест с такими ветрами, поэтому, преобразуя энергию ветра, можно удовлетворить не более 1% потребности в электрической энергии.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 этой связи предпочтительнее, как показывает практика, использовать энергию морских волн, образуемых ветром. Ветры, дующие на пространствах океана, вызывают волны, обладающие большим запасом энергии. Волны могут служить источником энергии. Перспективная конструкция с поплавками разработана Солтером в Эдинбургском университете. Поплавки, двигаясь вверх-вниз при прохождении волны, приводят в движение насосы, которые нагнетают воду, а та поступает в турбину, вырабатывающую электроэнергию.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</w:p>
    <w:p w:rsidR="00CD6771" w:rsidRDefault="00CD6771">
      <w:pPr>
        <w:pStyle w:val="a3"/>
        <w:jc w:val="center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Виды турбин</w:t>
      </w:r>
    </w:p>
    <w:p w:rsidR="00CD6771" w:rsidRDefault="00CD6771">
      <w:pPr>
        <w:pStyle w:val="a3"/>
        <w:jc w:val="center"/>
        <w:rPr>
          <w:rFonts w:ascii="Comic Sans MS" w:hAnsi="Comic Sans MS"/>
          <w:sz w:val="28"/>
        </w:rPr>
      </w:pP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Турбина 16 века использовавшая энергию движущейся воды, применялась для привода ирригационных насосов. Вращение турбины передавалось колесу с зубьями только на половине длины окружности. Цевочные колеса, вращаясь поочередно в противоположных направлениях, приводили в возвратно-поступательное движение колесо насоса. Автоматические клапаны позволяли всасывать воду в один цилиндр и выпускать ее из другого.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</w:p>
    <w:p w:rsidR="00CD6771" w:rsidRDefault="00CD6771">
      <w:pPr>
        <w:pStyle w:val="a3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Турбины гидроаккумулирующих электростанций производят электроэнергию только в часы пиковых нагрузок, а остальное время служат гидроприводами насосов, перекачивающих воду в водохранилище перед плотиной. Реактивная водяная турбина вращает электрогенератор. Когда центробежные насосы отключены, гидроагрегат работает как обычный генератор. Если ввести в действие соединительную зубчатую муфту, водяная турбина выведет насос на рабочие обороты. Генератор подключится к сетевому питанию и начнет работать, как электродвигатель. Клапан турбины закроется, а клапан насоса откроется. Вода начнет перекачиваться в водохранилище, увеличивая запас, необходимый для последующей работы гидроагрегата в режиме производства электроэнергии.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</w:p>
    <w:p w:rsidR="00CD6771" w:rsidRDefault="00CD6771">
      <w:pPr>
        <w:pStyle w:val="a3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Существуют три типа гидротурбин:</w:t>
      </w:r>
    </w:p>
    <w:p w:rsidR="00CD6771" w:rsidRDefault="00CD6771">
      <w:pPr>
        <w:pStyle w:val="a3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Неподвижные лопатки реактивной турбины Френсиса устанавливаются так, чтобы струи воды ударяли лопатки ротора по касательной, вода из турбины вытекает вниз.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</w:p>
    <w:p w:rsidR="00CD6771" w:rsidRDefault="00CD6771">
      <w:pPr>
        <w:pStyle w:val="a3"/>
        <w:numPr>
          <w:ilvl w:val="0"/>
          <w:numId w:val="2"/>
        </w:num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В колесе Пелтона, или активной турбине, вода истекает из сопла и ударяет по ковшеобразным лопастям колеса, при этом она отбрасывается назад.</w:t>
      </w:r>
    </w:p>
    <w:p w:rsidR="00CD6771" w:rsidRDefault="00CD6771">
      <w:pPr>
        <w:pStyle w:val="a3"/>
        <w:rPr>
          <w:rFonts w:ascii="Comic Sans MS" w:hAnsi="Comic Sans MS"/>
          <w:sz w:val="28"/>
        </w:rPr>
      </w:pPr>
    </w:p>
    <w:p w:rsidR="00CD6771" w:rsidRDefault="00CD6771">
      <w:pPr>
        <w:pStyle w:val="a3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  <w:sz w:val="28"/>
        </w:rPr>
        <w:t>Лопасти осевой турбины Каплана напоминают лопасти судового гребного винта.</w:t>
      </w:r>
    </w:p>
    <w:p w:rsidR="00CD6771" w:rsidRDefault="00CD6771">
      <w:pPr>
        <w:pStyle w:val="a3"/>
        <w:rPr>
          <w:rFonts w:ascii="Comic Sans MS" w:hAnsi="Comic Sans MS"/>
        </w:rPr>
      </w:pPr>
    </w:p>
    <w:p w:rsidR="00CD6771" w:rsidRDefault="00CD6771">
      <w:pPr>
        <w:pStyle w:val="a3"/>
        <w:rPr>
          <w:rFonts w:ascii="Comic Sans MS" w:hAnsi="Comic Sans MS"/>
          <w:sz w:val="32"/>
        </w:rPr>
      </w:pPr>
    </w:p>
    <w:p w:rsidR="00CD6771" w:rsidRDefault="00CD6771">
      <w:pPr>
        <w:pStyle w:val="a3"/>
        <w:rPr>
          <w:rFonts w:ascii="Comic Sans MS" w:hAnsi="Comic Sans MS"/>
          <w:sz w:val="32"/>
        </w:rPr>
      </w:pPr>
    </w:p>
    <w:p w:rsidR="00CD6771" w:rsidRDefault="00CD6771">
      <w:pPr>
        <w:pStyle w:val="a3"/>
        <w:rPr>
          <w:rFonts w:ascii="Comic Sans MS" w:hAnsi="Comic Sans MS"/>
          <w:sz w:val="32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Ліцей “Поліграфіст”</w:t>
      </w: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Реферат</w:t>
      </w: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З фізики на тему:</w:t>
      </w: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Сучасні досягнення в гідробудуванні</w:t>
      </w: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Учениці 10-А класу</w:t>
      </w: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Ліцею “Поліграфіст”</w:t>
      </w: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Горєвої Ольги</w:t>
      </w: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right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  <w:r>
        <w:rPr>
          <w:rFonts w:ascii="Comic Sans MS" w:hAnsi="Comic Sans MS"/>
          <w:sz w:val="32"/>
          <w:lang w:val="uk-UA"/>
        </w:rPr>
        <w:t>План</w:t>
      </w: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jc w:val="center"/>
        <w:rPr>
          <w:rFonts w:ascii="Comic Sans MS" w:hAnsi="Comic Sans MS"/>
          <w:sz w:val="32"/>
          <w:lang w:val="uk-UA"/>
        </w:rPr>
      </w:pPr>
    </w:p>
    <w:p w:rsidR="00CD6771" w:rsidRDefault="00CD677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  <w:lang w:val="uk-UA"/>
        </w:rPr>
        <w:t>От водяного колеса до турбин</w:t>
      </w:r>
      <w:r>
        <w:rPr>
          <w:rFonts w:ascii="Comic Sans MS" w:hAnsi="Comic Sans MS"/>
          <w:sz w:val="32"/>
        </w:rPr>
        <w:t>ы</w:t>
      </w:r>
    </w:p>
    <w:p w:rsidR="00CD6771" w:rsidRDefault="00CD677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Гидроэлектрические схемы и энергия приливов</w:t>
      </w:r>
    </w:p>
    <w:p w:rsidR="00CD6771" w:rsidRDefault="00CD677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Использование турбинами энергии ветра</w:t>
      </w:r>
    </w:p>
    <w:p w:rsidR="00CD6771" w:rsidRDefault="00CD677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Виды турбин</w:t>
      </w:r>
    </w:p>
    <w:p w:rsidR="00CD6771" w:rsidRDefault="00CD6771">
      <w:pPr>
        <w:pStyle w:val="a3"/>
        <w:numPr>
          <w:ilvl w:val="0"/>
          <w:numId w:val="3"/>
        </w:numPr>
        <w:jc w:val="left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Типы турбин</w:t>
      </w:r>
    </w:p>
    <w:p w:rsidR="00CD6771" w:rsidRDefault="00CD6771">
      <w:pPr>
        <w:pStyle w:val="a3"/>
        <w:jc w:val="center"/>
        <w:rPr>
          <w:rFonts w:ascii="Comic Sans MS" w:hAnsi="Comic Sans MS"/>
          <w:lang w:val="uk-UA"/>
        </w:rPr>
      </w:pPr>
      <w:bookmarkStart w:id="0" w:name="_GoBack"/>
      <w:bookmarkEnd w:id="0"/>
    </w:p>
    <w:sectPr w:rsidR="00CD677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82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CC91C07"/>
    <w:multiLevelType w:val="singleLevel"/>
    <w:tmpl w:val="E79026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F633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998"/>
    <w:rsid w:val="002F6AC5"/>
    <w:rsid w:val="00585998"/>
    <w:rsid w:val="00CD6771"/>
    <w:rsid w:val="00D4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2E287-5A9F-4DE2-8913-A7EBA705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  <w:style w:type="paragraph" w:styleId="a4">
    <w:name w:val="Title"/>
    <w:basedOn w:val="a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водного колеса до турбины</vt:lpstr>
    </vt:vector>
  </TitlesOfParts>
  <Company>P@NDOR@</Company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водного колеса до турбины</dc:title>
  <dc:subject/>
  <dc:creator>M@N!K</dc:creator>
  <cp:keywords/>
  <cp:lastModifiedBy>Irina</cp:lastModifiedBy>
  <cp:revision>2</cp:revision>
  <cp:lastPrinted>2001-12-06T04:07:00Z</cp:lastPrinted>
  <dcterms:created xsi:type="dcterms:W3CDTF">2014-09-07T08:37:00Z</dcterms:created>
  <dcterms:modified xsi:type="dcterms:W3CDTF">2014-09-07T08:37:00Z</dcterms:modified>
</cp:coreProperties>
</file>