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EE" w:rsidRDefault="00A75EEE" w:rsidP="008A44FF">
      <w:pPr>
        <w:jc w:val="center"/>
        <w:rPr>
          <w:b/>
          <w:sz w:val="32"/>
          <w:szCs w:val="32"/>
        </w:rPr>
      </w:pPr>
    </w:p>
    <w:p w:rsidR="008A44FF" w:rsidRPr="008A44FF" w:rsidRDefault="008A44FF" w:rsidP="008A44FF">
      <w:pPr>
        <w:jc w:val="center"/>
        <w:rPr>
          <w:b/>
          <w:sz w:val="32"/>
          <w:szCs w:val="32"/>
        </w:rPr>
      </w:pPr>
      <w:r w:rsidRPr="008A44FF">
        <w:rPr>
          <w:b/>
          <w:sz w:val="32"/>
          <w:szCs w:val="32"/>
        </w:rPr>
        <w:t xml:space="preserve">НЕГОСУДАРСТВЕННОЕ ОБРАЗОВАТЕЛЬНОЕ УЧЕРЕЖДЕНИЕ </w:t>
      </w:r>
    </w:p>
    <w:p w:rsidR="008A44FF" w:rsidRPr="008A44FF" w:rsidRDefault="008A44FF" w:rsidP="008A44FF">
      <w:pPr>
        <w:jc w:val="center"/>
        <w:rPr>
          <w:b/>
          <w:sz w:val="32"/>
          <w:szCs w:val="32"/>
        </w:rPr>
      </w:pPr>
      <w:r w:rsidRPr="008A44FF">
        <w:rPr>
          <w:b/>
          <w:sz w:val="32"/>
          <w:szCs w:val="32"/>
        </w:rPr>
        <w:t>ВЫСШЕГО ПРОФЕССИОНАЛЬНОГО ОБРАЗОВАНИЯ</w:t>
      </w:r>
    </w:p>
    <w:p w:rsidR="008A44FF" w:rsidRPr="008A44FF" w:rsidRDefault="008A44FF" w:rsidP="008A44FF">
      <w:pPr>
        <w:jc w:val="center"/>
        <w:rPr>
          <w:b/>
          <w:sz w:val="32"/>
          <w:szCs w:val="32"/>
        </w:rPr>
      </w:pPr>
      <w:r w:rsidRPr="008A44FF">
        <w:rPr>
          <w:b/>
          <w:sz w:val="32"/>
          <w:szCs w:val="32"/>
        </w:rPr>
        <w:t xml:space="preserve">«САМАРСКИЙ ИНСТИТУТ – ВЫСШАЯ ШКОЛА ПРИВАТИЗАЦИИ </w:t>
      </w:r>
    </w:p>
    <w:p w:rsidR="008A44FF" w:rsidRPr="008A44FF" w:rsidRDefault="008A44FF" w:rsidP="008A44FF">
      <w:pPr>
        <w:jc w:val="center"/>
        <w:rPr>
          <w:b/>
          <w:sz w:val="32"/>
          <w:szCs w:val="32"/>
        </w:rPr>
      </w:pPr>
      <w:r w:rsidRPr="008A44FF">
        <w:rPr>
          <w:b/>
          <w:sz w:val="32"/>
          <w:szCs w:val="32"/>
        </w:rPr>
        <w:t>И ПРЕДПРИНИМАТЕЛЬСТВА»</w:t>
      </w:r>
    </w:p>
    <w:p w:rsidR="008A44FF" w:rsidRPr="008A44FF" w:rsidRDefault="008A44FF" w:rsidP="008A44FF">
      <w:pPr>
        <w:tabs>
          <w:tab w:val="left" w:pos="5320"/>
        </w:tabs>
        <w:rPr>
          <w:b/>
          <w:sz w:val="32"/>
          <w:szCs w:val="32"/>
        </w:rPr>
      </w:pPr>
      <w:r w:rsidRPr="008A44FF">
        <w:rPr>
          <w:b/>
          <w:sz w:val="32"/>
          <w:szCs w:val="32"/>
        </w:rPr>
        <w:tab/>
      </w:r>
    </w:p>
    <w:p w:rsidR="008A44FF" w:rsidRPr="008A44FF" w:rsidRDefault="008A44FF" w:rsidP="008A44FF">
      <w:pPr>
        <w:jc w:val="center"/>
        <w:rPr>
          <w:b/>
          <w:sz w:val="36"/>
          <w:szCs w:val="36"/>
        </w:rPr>
      </w:pPr>
      <w:r w:rsidRPr="008A44FF">
        <w:rPr>
          <w:b/>
          <w:sz w:val="36"/>
          <w:szCs w:val="36"/>
        </w:rPr>
        <w:t>Факультет управления</w:t>
      </w:r>
    </w:p>
    <w:p w:rsidR="008A44FF" w:rsidRPr="008A44FF" w:rsidRDefault="008A44FF" w:rsidP="008A44FF">
      <w:pPr>
        <w:jc w:val="center"/>
        <w:rPr>
          <w:b/>
          <w:sz w:val="36"/>
          <w:szCs w:val="36"/>
        </w:rPr>
      </w:pPr>
      <w:r w:rsidRPr="008A44FF">
        <w:rPr>
          <w:b/>
          <w:sz w:val="36"/>
          <w:szCs w:val="36"/>
        </w:rPr>
        <w:t>кафедра менеджмента</w:t>
      </w:r>
    </w:p>
    <w:p w:rsidR="008A44FF" w:rsidRPr="008A44FF" w:rsidRDefault="008A44FF" w:rsidP="008A44FF">
      <w:pPr>
        <w:rPr>
          <w:sz w:val="36"/>
          <w:szCs w:val="36"/>
        </w:rPr>
      </w:pPr>
    </w:p>
    <w:p w:rsidR="008A44FF" w:rsidRPr="008A44FF" w:rsidRDefault="008A44FF" w:rsidP="008A44FF">
      <w:pPr>
        <w:rPr>
          <w:sz w:val="36"/>
          <w:szCs w:val="36"/>
        </w:rPr>
      </w:pPr>
    </w:p>
    <w:p w:rsidR="008A44FF" w:rsidRPr="008A44FF" w:rsidRDefault="008A44FF" w:rsidP="008A44FF">
      <w:pPr>
        <w:spacing w:line="360" w:lineRule="auto"/>
        <w:rPr>
          <w:sz w:val="36"/>
          <w:szCs w:val="36"/>
        </w:rPr>
      </w:pPr>
    </w:p>
    <w:p w:rsidR="008A44FF" w:rsidRPr="008A44FF" w:rsidRDefault="008A44FF" w:rsidP="008A44FF">
      <w:pPr>
        <w:spacing w:line="360" w:lineRule="auto"/>
        <w:jc w:val="center"/>
        <w:rPr>
          <w:b/>
          <w:sz w:val="36"/>
          <w:szCs w:val="36"/>
        </w:rPr>
      </w:pPr>
      <w:r w:rsidRPr="008A44FF">
        <w:rPr>
          <w:b/>
          <w:sz w:val="36"/>
          <w:szCs w:val="36"/>
        </w:rPr>
        <w:t>ОТЧЕТ</w:t>
      </w:r>
    </w:p>
    <w:p w:rsidR="008A44FF" w:rsidRPr="008A44FF" w:rsidRDefault="008A44FF" w:rsidP="008A44FF">
      <w:pPr>
        <w:spacing w:line="360" w:lineRule="auto"/>
        <w:jc w:val="center"/>
        <w:rPr>
          <w:b/>
          <w:sz w:val="36"/>
          <w:szCs w:val="36"/>
        </w:rPr>
      </w:pPr>
      <w:r w:rsidRPr="008A44FF">
        <w:rPr>
          <w:b/>
          <w:sz w:val="36"/>
          <w:szCs w:val="36"/>
        </w:rPr>
        <w:t xml:space="preserve">О прохождении ознакомительной практики </w:t>
      </w:r>
    </w:p>
    <w:p w:rsidR="008A44FF" w:rsidRPr="008A44FF" w:rsidRDefault="006E05F1" w:rsidP="008A44FF">
      <w:pPr>
        <w:spacing w:line="360" w:lineRule="auto"/>
        <w:jc w:val="center"/>
        <w:rPr>
          <w:b/>
          <w:sz w:val="36"/>
          <w:szCs w:val="36"/>
        </w:rPr>
      </w:pPr>
      <w:r>
        <w:rPr>
          <w:noProof/>
          <w:sz w:val="32"/>
          <w:szCs w:val="32"/>
        </w:rPr>
        <w:pict>
          <v:line id="_x0000_s1026" style="position:absolute;left:0;text-align:left;z-index:251640832" from="54pt,18.1pt" to="414pt,18.1pt"/>
        </w:pict>
      </w:r>
      <w:r w:rsidR="008A44FF" w:rsidRPr="008A44FF">
        <w:rPr>
          <w:b/>
          <w:sz w:val="36"/>
          <w:szCs w:val="36"/>
        </w:rPr>
        <w:t xml:space="preserve"> в Пенсионном фонде Российской Федерации</w:t>
      </w:r>
    </w:p>
    <w:p w:rsidR="008A44FF" w:rsidRPr="008A44FF" w:rsidRDefault="008A44FF" w:rsidP="008A44FF">
      <w:pPr>
        <w:spacing w:line="360" w:lineRule="auto"/>
        <w:rPr>
          <w:sz w:val="36"/>
          <w:szCs w:val="36"/>
        </w:rPr>
      </w:pPr>
    </w:p>
    <w:p w:rsidR="008A44FF" w:rsidRPr="008A44FF" w:rsidRDefault="008A44FF" w:rsidP="008A44FF">
      <w:pPr>
        <w:spacing w:line="360" w:lineRule="auto"/>
      </w:pPr>
    </w:p>
    <w:p w:rsidR="008A44FF" w:rsidRPr="008A44FF" w:rsidRDefault="006E05F1" w:rsidP="008A44FF">
      <w:pPr>
        <w:ind w:left="2124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28" style="position:absolute;left:0;text-align:left;z-index:251642880" from="324pt,15.25pt" to="405pt,15.25pt"/>
        </w:pict>
      </w:r>
      <w:r>
        <w:rPr>
          <w:noProof/>
          <w:sz w:val="32"/>
          <w:szCs w:val="32"/>
        </w:rPr>
        <w:pict>
          <v:line id="_x0000_s1027" style="position:absolute;left:0;text-align:left;z-index:251641856" from="225pt,15.25pt" to="279pt,15.25pt"/>
        </w:pict>
      </w:r>
      <w:r w:rsidR="008A44FF" w:rsidRPr="008A44FF">
        <w:rPr>
          <w:sz w:val="32"/>
          <w:szCs w:val="32"/>
        </w:rPr>
        <w:t xml:space="preserve">              Студента              курса                      группы</w:t>
      </w:r>
    </w:p>
    <w:p w:rsidR="008A44FF" w:rsidRPr="008A44FF" w:rsidRDefault="008A44FF" w:rsidP="008A44FF">
      <w:pPr>
        <w:ind w:left="3240"/>
        <w:rPr>
          <w:sz w:val="32"/>
          <w:szCs w:val="32"/>
        </w:rPr>
      </w:pPr>
      <w:r w:rsidRPr="008A44FF">
        <w:rPr>
          <w:sz w:val="32"/>
          <w:szCs w:val="32"/>
        </w:rPr>
        <w:t>Специальность «Менеджмент организации»</w:t>
      </w:r>
    </w:p>
    <w:p w:rsidR="008A44FF" w:rsidRPr="008A44FF" w:rsidRDefault="006E05F1" w:rsidP="008A44FF">
      <w:pPr>
        <w:ind w:left="3240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29" style="position:absolute;left:0;text-align:left;z-index:251643904" from="162pt,14.45pt" to="459pt,14.45pt"/>
        </w:pict>
      </w:r>
    </w:p>
    <w:p w:rsidR="008A44FF" w:rsidRPr="008A44FF" w:rsidRDefault="006E05F1" w:rsidP="008A44FF">
      <w:pPr>
        <w:ind w:left="3240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31" style="position:absolute;left:0;text-align:left;z-index:251645952" from="162pt,14.8pt" to="459pt,14.8pt"/>
        </w:pict>
      </w:r>
      <w:r w:rsidR="00546EDE">
        <w:rPr>
          <w:sz w:val="32"/>
          <w:szCs w:val="32"/>
        </w:rPr>
        <w:t xml:space="preserve">                              «    »                          </w:t>
      </w:r>
      <w:r w:rsidR="008A44FF" w:rsidRPr="008A44FF">
        <w:rPr>
          <w:sz w:val="32"/>
          <w:szCs w:val="32"/>
        </w:rPr>
        <w:t xml:space="preserve">200 </w:t>
      </w:r>
      <w:r w:rsidR="00546EDE">
        <w:rPr>
          <w:sz w:val="32"/>
          <w:szCs w:val="32"/>
        </w:rPr>
        <w:t xml:space="preserve"> </w:t>
      </w:r>
      <w:r w:rsidR="008A44FF" w:rsidRPr="008A44FF">
        <w:rPr>
          <w:sz w:val="32"/>
          <w:szCs w:val="32"/>
        </w:rPr>
        <w:t xml:space="preserve"> г</w:t>
      </w:r>
    </w:p>
    <w:p w:rsidR="008A44FF" w:rsidRPr="008A44FF" w:rsidRDefault="008A44FF" w:rsidP="008A44FF">
      <w:pPr>
        <w:rPr>
          <w:sz w:val="32"/>
          <w:szCs w:val="32"/>
        </w:rPr>
      </w:pPr>
      <w:r w:rsidRPr="008A44FF">
        <w:rPr>
          <w:sz w:val="32"/>
          <w:szCs w:val="32"/>
        </w:rPr>
        <w:t xml:space="preserve">                                         Руководитель практики:</w:t>
      </w:r>
    </w:p>
    <w:p w:rsidR="008A44FF" w:rsidRPr="008A44FF" w:rsidRDefault="006E05F1" w:rsidP="008A44F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30" style="position:absolute;z-index:251644928" from="162pt,15.5pt" to="459pt,15.5pt"/>
        </w:pict>
      </w:r>
      <w:r w:rsidR="008A44FF" w:rsidRPr="008A44FF">
        <w:rPr>
          <w:sz w:val="32"/>
          <w:szCs w:val="32"/>
        </w:rPr>
        <w:t xml:space="preserve">                                         </w:t>
      </w:r>
    </w:p>
    <w:p w:rsidR="008A44FF" w:rsidRPr="008A44FF" w:rsidRDefault="006E05F1" w:rsidP="008A44F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32" style="position:absolute;z-index:251646976" from="162pt,15.1pt" to="459pt,15.1pt"/>
        </w:pict>
      </w:r>
      <w:r w:rsidR="008A44FF" w:rsidRPr="008A44FF">
        <w:rPr>
          <w:sz w:val="32"/>
          <w:szCs w:val="32"/>
        </w:rPr>
        <w:t xml:space="preserve">                                          </w:t>
      </w:r>
    </w:p>
    <w:p w:rsidR="008A44FF" w:rsidRPr="008A44FF" w:rsidRDefault="006E05F1" w:rsidP="008A44F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33" style="position:absolute;z-index:251648000" from="162pt,14.7pt" to="459pt,14.7pt"/>
        </w:pict>
      </w:r>
      <w:r w:rsidR="008A44FF" w:rsidRPr="008A44FF">
        <w:rPr>
          <w:sz w:val="32"/>
          <w:szCs w:val="32"/>
        </w:rPr>
        <w:t xml:space="preserve">                                            </w:t>
      </w:r>
    </w:p>
    <w:p w:rsidR="008A44FF" w:rsidRPr="008A44FF" w:rsidRDefault="006E05F1" w:rsidP="008A44F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34" style="position:absolute;z-index:251649024" from="162pt,14.3pt" to="459pt,14.3pt"/>
        </w:pict>
      </w:r>
      <w:r w:rsidR="008A44FF" w:rsidRPr="008A44FF">
        <w:rPr>
          <w:sz w:val="32"/>
          <w:szCs w:val="32"/>
        </w:rPr>
        <w:t xml:space="preserve">                                            </w:t>
      </w:r>
    </w:p>
    <w:p w:rsidR="008A44FF" w:rsidRPr="008A44FF" w:rsidRDefault="006E05F1" w:rsidP="008A44F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35" style="position:absolute;z-index:251650048" from="162pt,13.9pt" to="459pt,13.9pt"/>
        </w:pict>
      </w:r>
      <w:r w:rsidR="00546EDE">
        <w:rPr>
          <w:noProof/>
          <w:sz w:val="32"/>
          <w:szCs w:val="32"/>
        </w:rPr>
        <w:t xml:space="preserve"> </w:t>
      </w:r>
      <w:r w:rsidR="008A44FF" w:rsidRPr="008A44FF">
        <w:rPr>
          <w:sz w:val="32"/>
          <w:szCs w:val="32"/>
        </w:rPr>
        <w:t xml:space="preserve">                                               </w:t>
      </w:r>
      <w:r w:rsidR="00546EDE">
        <w:rPr>
          <w:sz w:val="32"/>
          <w:szCs w:val="32"/>
        </w:rPr>
        <w:t xml:space="preserve">                       «     »                         </w:t>
      </w:r>
      <w:r w:rsidR="008A44FF" w:rsidRPr="008A44FF">
        <w:rPr>
          <w:sz w:val="32"/>
          <w:szCs w:val="32"/>
        </w:rPr>
        <w:t xml:space="preserve">200 </w:t>
      </w:r>
      <w:r w:rsidR="00546EDE">
        <w:rPr>
          <w:sz w:val="32"/>
          <w:szCs w:val="32"/>
        </w:rPr>
        <w:t xml:space="preserve"> </w:t>
      </w:r>
      <w:r w:rsidR="008A44FF" w:rsidRPr="008A44FF">
        <w:rPr>
          <w:sz w:val="32"/>
          <w:szCs w:val="32"/>
        </w:rPr>
        <w:t xml:space="preserve"> г</w:t>
      </w:r>
    </w:p>
    <w:p w:rsidR="008A44FF" w:rsidRPr="008A44FF" w:rsidRDefault="008A44FF" w:rsidP="008A44FF">
      <w:pPr>
        <w:rPr>
          <w:sz w:val="32"/>
          <w:szCs w:val="32"/>
        </w:rPr>
      </w:pPr>
    </w:p>
    <w:p w:rsidR="008A44FF" w:rsidRPr="008A44FF" w:rsidRDefault="008A44FF" w:rsidP="008A44FF">
      <w:pPr>
        <w:rPr>
          <w:sz w:val="32"/>
          <w:szCs w:val="32"/>
        </w:rPr>
      </w:pPr>
    </w:p>
    <w:p w:rsidR="008A44FF" w:rsidRPr="008A44FF" w:rsidRDefault="008A44FF" w:rsidP="008A44FF">
      <w:pPr>
        <w:rPr>
          <w:sz w:val="32"/>
          <w:szCs w:val="32"/>
        </w:rPr>
      </w:pPr>
    </w:p>
    <w:p w:rsidR="008A44FF" w:rsidRPr="008A44FF" w:rsidRDefault="008A44FF" w:rsidP="008A44FF">
      <w:pPr>
        <w:rPr>
          <w:sz w:val="32"/>
          <w:szCs w:val="32"/>
        </w:rPr>
      </w:pPr>
    </w:p>
    <w:p w:rsidR="008A44FF" w:rsidRDefault="008A44FF" w:rsidP="008A44FF">
      <w:pPr>
        <w:rPr>
          <w:sz w:val="32"/>
          <w:szCs w:val="32"/>
        </w:rPr>
      </w:pPr>
    </w:p>
    <w:p w:rsidR="00546EDE" w:rsidRPr="008A44FF" w:rsidRDefault="00546EDE" w:rsidP="008A44FF">
      <w:pPr>
        <w:rPr>
          <w:sz w:val="32"/>
          <w:szCs w:val="32"/>
        </w:rPr>
      </w:pPr>
    </w:p>
    <w:p w:rsidR="008A44FF" w:rsidRPr="008A44FF" w:rsidRDefault="008A44FF" w:rsidP="008A44FF">
      <w:pPr>
        <w:rPr>
          <w:sz w:val="32"/>
          <w:szCs w:val="32"/>
        </w:rPr>
      </w:pPr>
    </w:p>
    <w:p w:rsidR="00523B9C" w:rsidRDefault="00523B9C" w:rsidP="00485B32">
      <w:pPr>
        <w:jc w:val="center"/>
        <w:rPr>
          <w:sz w:val="32"/>
          <w:szCs w:val="32"/>
        </w:rPr>
      </w:pPr>
    </w:p>
    <w:p w:rsidR="00485B32" w:rsidRDefault="00485B32" w:rsidP="00485B32">
      <w:pPr>
        <w:jc w:val="center"/>
        <w:rPr>
          <w:sz w:val="28"/>
          <w:szCs w:val="28"/>
        </w:rPr>
      </w:pPr>
      <w:r w:rsidRPr="00546EDE">
        <w:rPr>
          <w:sz w:val="28"/>
          <w:szCs w:val="28"/>
        </w:rPr>
        <w:t>СОДЕРЖАНИЕ</w:t>
      </w:r>
    </w:p>
    <w:p w:rsidR="00E621DF" w:rsidRPr="00546EDE" w:rsidRDefault="00E621DF" w:rsidP="00485B32">
      <w:pPr>
        <w:jc w:val="center"/>
        <w:rPr>
          <w:sz w:val="28"/>
          <w:szCs w:val="28"/>
        </w:rPr>
      </w:pPr>
    </w:p>
    <w:p w:rsidR="00485B32" w:rsidRPr="00546EDE" w:rsidRDefault="00485B32" w:rsidP="00485B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6EDE">
        <w:rPr>
          <w:sz w:val="28"/>
          <w:szCs w:val="28"/>
        </w:rPr>
        <w:t>Кр</w:t>
      </w:r>
      <w:r w:rsidR="00A312FD">
        <w:rPr>
          <w:sz w:val="28"/>
          <w:szCs w:val="28"/>
        </w:rPr>
        <w:t>аткая характеристика предприятия……………</w:t>
      </w:r>
      <w:r w:rsidRPr="00546EDE">
        <w:rPr>
          <w:sz w:val="28"/>
          <w:szCs w:val="28"/>
        </w:rPr>
        <w:t>………</w:t>
      </w:r>
      <w:r w:rsidR="00A312FD">
        <w:rPr>
          <w:sz w:val="28"/>
          <w:szCs w:val="28"/>
        </w:rPr>
        <w:t>……………..…. 3</w:t>
      </w:r>
    </w:p>
    <w:p w:rsidR="00485B32" w:rsidRPr="000F32C6" w:rsidRDefault="00485B32" w:rsidP="00485B32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0F32C6">
        <w:rPr>
          <w:sz w:val="28"/>
          <w:szCs w:val="28"/>
        </w:rPr>
        <w:t>История развития организации…………………………</w:t>
      </w:r>
      <w:r w:rsidR="00A312FD">
        <w:rPr>
          <w:sz w:val="28"/>
          <w:szCs w:val="28"/>
        </w:rPr>
        <w:t>……….……3</w:t>
      </w:r>
    </w:p>
    <w:p w:rsidR="00485B32" w:rsidRPr="000F32C6" w:rsidRDefault="00485B32" w:rsidP="00485B32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0F32C6">
        <w:rPr>
          <w:sz w:val="28"/>
          <w:szCs w:val="28"/>
        </w:rPr>
        <w:t>Основные виды деятельности………………………</w:t>
      </w:r>
      <w:r w:rsidR="00A312FD">
        <w:rPr>
          <w:sz w:val="28"/>
          <w:szCs w:val="28"/>
        </w:rPr>
        <w:t>…………….…. 7</w:t>
      </w:r>
    </w:p>
    <w:p w:rsidR="00485B32" w:rsidRPr="000F32C6" w:rsidRDefault="00485B32" w:rsidP="00485B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F32C6">
        <w:rPr>
          <w:sz w:val="28"/>
          <w:szCs w:val="28"/>
        </w:rPr>
        <w:t>Организационная структура Пенсионного фонда РФ  ……</w:t>
      </w:r>
      <w:r w:rsidR="00A312FD">
        <w:rPr>
          <w:sz w:val="28"/>
          <w:szCs w:val="28"/>
        </w:rPr>
        <w:t>…………….</w:t>
      </w:r>
      <w:r w:rsidRPr="000F32C6">
        <w:rPr>
          <w:sz w:val="28"/>
          <w:szCs w:val="28"/>
        </w:rPr>
        <w:t>..</w:t>
      </w:r>
      <w:r w:rsidR="00E83A81">
        <w:rPr>
          <w:sz w:val="28"/>
          <w:szCs w:val="28"/>
        </w:rPr>
        <w:t xml:space="preserve"> 10</w:t>
      </w:r>
    </w:p>
    <w:p w:rsidR="00485B32" w:rsidRPr="000F32C6" w:rsidRDefault="00485B32" w:rsidP="00485B32">
      <w:pPr>
        <w:spacing w:line="360" w:lineRule="auto"/>
        <w:ind w:left="360"/>
        <w:jc w:val="both"/>
        <w:rPr>
          <w:sz w:val="28"/>
          <w:szCs w:val="28"/>
        </w:rPr>
      </w:pPr>
      <w:r w:rsidRPr="000F32C6">
        <w:rPr>
          <w:sz w:val="28"/>
          <w:szCs w:val="28"/>
        </w:rPr>
        <w:t>2.1. Функции аппарата управления…………………………</w:t>
      </w:r>
      <w:r w:rsidR="00A312FD">
        <w:rPr>
          <w:sz w:val="28"/>
          <w:szCs w:val="28"/>
        </w:rPr>
        <w:t>…………</w:t>
      </w:r>
      <w:r w:rsidR="00E32BCF">
        <w:rPr>
          <w:sz w:val="28"/>
          <w:szCs w:val="28"/>
        </w:rPr>
        <w:t>.</w:t>
      </w:r>
      <w:r w:rsidR="00A312FD">
        <w:rPr>
          <w:sz w:val="28"/>
          <w:szCs w:val="28"/>
        </w:rPr>
        <w:t>….</w:t>
      </w:r>
      <w:r w:rsidRPr="000F32C6">
        <w:rPr>
          <w:sz w:val="28"/>
          <w:szCs w:val="28"/>
        </w:rPr>
        <w:t>.</w:t>
      </w:r>
      <w:r w:rsidR="00844CF0">
        <w:rPr>
          <w:sz w:val="28"/>
          <w:szCs w:val="28"/>
        </w:rPr>
        <w:t xml:space="preserve"> 10</w:t>
      </w:r>
    </w:p>
    <w:p w:rsidR="00A312FD" w:rsidRDefault="00485B32" w:rsidP="00A312FD">
      <w:pPr>
        <w:spacing w:line="360" w:lineRule="auto"/>
        <w:ind w:left="900" w:hanging="540"/>
        <w:jc w:val="both"/>
        <w:rPr>
          <w:sz w:val="28"/>
          <w:szCs w:val="28"/>
        </w:rPr>
      </w:pPr>
      <w:r w:rsidRPr="000F32C6">
        <w:rPr>
          <w:sz w:val="28"/>
          <w:szCs w:val="28"/>
        </w:rPr>
        <w:t xml:space="preserve">2.2. Анализ организационной структуры управления с целью </w:t>
      </w:r>
    </w:p>
    <w:p w:rsidR="00485B32" w:rsidRPr="000F32C6" w:rsidRDefault="00A312FD" w:rsidP="00A312FD">
      <w:pPr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5B32" w:rsidRPr="000F32C6">
        <w:rPr>
          <w:sz w:val="28"/>
          <w:szCs w:val="28"/>
        </w:rPr>
        <w:t xml:space="preserve">определения ее соответствия рыночным </w:t>
      </w:r>
    </w:p>
    <w:p w:rsidR="00485B32" w:rsidRPr="000F32C6" w:rsidRDefault="00485B32" w:rsidP="00485B32">
      <w:pPr>
        <w:spacing w:line="360" w:lineRule="auto"/>
        <w:ind w:left="900" w:hanging="540"/>
        <w:jc w:val="both"/>
        <w:rPr>
          <w:sz w:val="28"/>
          <w:szCs w:val="28"/>
        </w:rPr>
      </w:pPr>
      <w:r w:rsidRPr="000F32C6">
        <w:rPr>
          <w:sz w:val="28"/>
          <w:szCs w:val="28"/>
        </w:rPr>
        <w:t xml:space="preserve">       требованиям ...........................................................................</w:t>
      </w:r>
      <w:r w:rsidR="00A312FD">
        <w:rPr>
          <w:sz w:val="28"/>
          <w:szCs w:val="28"/>
        </w:rPr>
        <w:t>...........</w:t>
      </w:r>
      <w:r w:rsidR="00E32BCF">
        <w:rPr>
          <w:sz w:val="28"/>
          <w:szCs w:val="28"/>
        </w:rPr>
        <w:t>.</w:t>
      </w:r>
      <w:r w:rsidR="00844CF0">
        <w:rPr>
          <w:sz w:val="28"/>
          <w:szCs w:val="28"/>
        </w:rPr>
        <w:t>.......14</w:t>
      </w:r>
      <w:r w:rsidR="00A312FD">
        <w:rPr>
          <w:sz w:val="28"/>
          <w:szCs w:val="28"/>
        </w:rPr>
        <w:t xml:space="preserve"> </w:t>
      </w:r>
    </w:p>
    <w:p w:rsidR="00A312FD" w:rsidRDefault="00485B32" w:rsidP="00485B32">
      <w:pPr>
        <w:spacing w:line="360" w:lineRule="auto"/>
        <w:jc w:val="both"/>
        <w:rPr>
          <w:sz w:val="28"/>
          <w:szCs w:val="28"/>
        </w:rPr>
      </w:pPr>
      <w:r w:rsidRPr="000F32C6">
        <w:rPr>
          <w:sz w:val="28"/>
          <w:szCs w:val="28"/>
        </w:rPr>
        <w:t xml:space="preserve">3. Анализ системы управления организации и </w:t>
      </w:r>
    </w:p>
    <w:p w:rsidR="00485B32" w:rsidRPr="000F32C6" w:rsidRDefault="00E32BCF" w:rsidP="00485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5B32" w:rsidRPr="000F32C6">
        <w:rPr>
          <w:sz w:val="28"/>
          <w:szCs w:val="28"/>
        </w:rPr>
        <w:t>функциональной подчиненности подразделений предприятия…</w:t>
      </w:r>
      <w:r w:rsidR="00A312FD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844CF0">
        <w:rPr>
          <w:sz w:val="28"/>
          <w:szCs w:val="28"/>
        </w:rPr>
        <w:t>……15</w:t>
      </w:r>
    </w:p>
    <w:p w:rsidR="00485B32" w:rsidRPr="000F32C6" w:rsidRDefault="00485B32" w:rsidP="00485B32">
      <w:pPr>
        <w:spacing w:line="360" w:lineRule="auto"/>
        <w:jc w:val="both"/>
        <w:rPr>
          <w:sz w:val="28"/>
          <w:szCs w:val="28"/>
        </w:rPr>
      </w:pPr>
      <w:r w:rsidRPr="000F32C6">
        <w:rPr>
          <w:sz w:val="28"/>
          <w:szCs w:val="28"/>
        </w:rPr>
        <w:t>4. Определение миссии</w:t>
      </w:r>
      <w:r w:rsidR="00844CF0">
        <w:rPr>
          <w:sz w:val="28"/>
          <w:szCs w:val="28"/>
        </w:rPr>
        <w:t>………………………………………………………….17</w:t>
      </w:r>
    </w:p>
    <w:p w:rsidR="00485B32" w:rsidRPr="000F32C6" w:rsidRDefault="00485B32" w:rsidP="00485B32">
      <w:pPr>
        <w:spacing w:line="360" w:lineRule="auto"/>
        <w:jc w:val="both"/>
        <w:rPr>
          <w:sz w:val="28"/>
          <w:szCs w:val="28"/>
        </w:rPr>
      </w:pPr>
      <w:r w:rsidRPr="000F32C6">
        <w:rPr>
          <w:sz w:val="28"/>
          <w:szCs w:val="28"/>
        </w:rPr>
        <w:t xml:space="preserve">    4.1. Концептуальные идеи организации</w:t>
      </w:r>
      <w:r w:rsidR="00844CF0">
        <w:rPr>
          <w:sz w:val="28"/>
          <w:szCs w:val="28"/>
        </w:rPr>
        <w:t>;</w:t>
      </w:r>
      <w:r w:rsidR="000F32C6" w:rsidRPr="000F32C6">
        <w:rPr>
          <w:sz w:val="28"/>
          <w:szCs w:val="28"/>
        </w:rPr>
        <w:t xml:space="preserve"> отлаженная система работы …</w:t>
      </w:r>
      <w:r w:rsidR="00A312FD">
        <w:rPr>
          <w:sz w:val="28"/>
          <w:szCs w:val="28"/>
        </w:rPr>
        <w:t>.</w:t>
      </w:r>
      <w:r w:rsidR="00E32BCF">
        <w:rPr>
          <w:sz w:val="28"/>
          <w:szCs w:val="28"/>
        </w:rPr>
        <w:t>.</w:t>
      </w:r>
      <w:r w:rsidR="00844CF0">
        <w:rPr>
          <w:sz w:val="28"/>
          <w:szCs w:val="28"/>
        </w:rPr>
        <w:t>.19</w:t>
      </w:r>
    </w:p>
    <w:p w:rsidR="00A312FD" w:rsidRDefault="00485B32" w:rsidP="00485B32">
      <w:pPr>
        <w:spacing w:line="360" w:lineRule="auto"/>
        <w:jc w:val="both"/>
        <w:rPr>
          <w:sz w:val="28"/>
          <w:szCs w:val="28"/>
        </w:rPr>
      </w:pPr>
      <w:r w:rsidRPr="000F32C6">
        <w:rPr>
          <w:sz w:val="28"/>
          <w:szCs w:val="28"/>
        </w:rPr>
        <w:t xml:space="preserve">    4.2. Анализ внутреннего и внешнего имиджа организации</w:t>
      </w:r>
      <w:r w:rsidR="000F32C6" w:rsidRPr="000F32C6">
        <w:rPr>
          <w:sz w:val="28"/>
          <w:szCs w:val="28"/>
        </w:rPr>
        <w:t xml:space="preserve">. </w:t>
      </w:r>
    </w:p>
    <w:p w:rsidR="00485B32" w:rsidRDefault="00A312FD" w:rsidP="00485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Работа и обучение </w:t>
      </w:r>
      <w:r w:rsidR="000F32C6" w:rsidRPr="00A312FD">
        <w:rPr>
          <w:sz w:val="28"/>
          <w:szCs w:val="28"/>
        </w:rPr>
        <w:t>персонала</w:t>
      </w:r>
      <w:r w:rsidRPr="00A312FD">
        <w:rPr>
          <w:sz w:val="28"/>
          <w:szCs w:val="28"/>
        </w:rPr>
        <w:t>……………</w:t>
      </w:r>
      <w:r>
        <w:rPr>
          <w:sz w:val="28"/>
          <w:szCs w:val="28"/>
        </w:rPr>
        <w:t>…………………..</w:t>
      </w:r>
      <w:r w:rsidRPr="00A312FD">
        <w:rPr>
          <w:sz w:val="28"/>
          <w:szCs w:val="28"/>
        </w:rPr>
        <w:t>…………</w:t>
      </w:r>
      <w:r w:rsidR="00E32BCF">
        <w:rPr>
          <w:sz w:val="28"/>
          <w:szCs w:val="28"/>
        </w:rPr>
        <w:t>.</w:t>
      </w:r>
      <w:r w:rsidRPr="00A312FD">
        <w:rPr>
          <w:sz w:val="28"/>
          <w:szCs w:val="28"/>
        </w:rPr>
        <w:t>.</w:t>
      </w:r>
      <w:r w:rsidR="00844CF0">
        <w:rPr>
          <w:sz w:val="28"/>
          <w:szCs w:val="28"/>
        </w:rPr>
        <w:t>21</w:t>
      </w:r>
    </w:p>
    <w:p w:rsidR="00844CF0" w:rsidRPr="00A312FD" w:rsidRDefault="00844CF0" w:rsidP="00485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4.3. Социальные гарантии работникам………………………………………21</w:t>
      </w:r>
    </w:p>
    <w:p w:rsidR="00844CF0" w:rsidRDefault="00A312FD" w:rsidP="00A312FD">
      <w:pPr>
        <w:tabs>
          <w:tab w:val="left" w:pos="66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4CF0">
        <w:rPr>
          <w:sz w:val="28"/>
          <w:szCs w:val="28"/>
        </w:rPr>
        <w:t>4.4</w:t>
      </w:r>
      <w:r w:rsidR="00485B32" w:rsidRPr="00A312FD">
        <w:rPr>
          <w:sz w:val="28"/>
          <w:szCs w:val="28"/>
        </w:rPr>
        <w:t xml:space="preserve">. </w:t>
      </w:r>
      <w:r w:rsidR="000F32C6" w:rsidRPr="00A312FD">
        <w:rPr>
          <w:sz w:val="28"/>
          <w:szCs w:val="28"/>
        </w:rPr>
        <w:t>Кодекс профессиональной</w:t>
      </w:r>
      <w:r w:rsidR="00844CF0">
        <w:rPr>
          <w:sz w:val="28"/>
          <w:szCs w:val="28"/>
        </w:rPr>
        <w:t xml:space="preserve"> </w:t>
      </w:r>
      <w:r w:rsidR="000F32C6" w:rsidRPr="000F32C6">
        <w:rPr>
          <w:sz w:val="28"/>
          <w:szCs w:val="28"/>
        </w:rPr>
        <w:t xml:space="preserve">этики работника системы </w:t>
      </w:r>
    </w:p>
    <w:p w:rsidR="00485B32" w:rsidRPr="000F32C6" w:rsidRDefault="00844CF0" w:rsidP="00A312FD">
      <w:pPr>
        <w:tabs>
          <w:tab w:val="left" w:pos="66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32C6" w:rsidRPr="000F32C6">
        <w:rPr>
          <w:sz w:val="28"/>
          <w:szCs w:val="28"/>
        </w:rPr>
        <w:t>Пенсионного Фонда</w:t>
      </w:r>
      <w:r w:rsidR="00A312FD">
        <w:rPr>
          <w:sz w:val="28"/>
          <w:szCs w:val="28"/>
        </w:rPr>
        <w:t xml:space="preserve"> РФ …………………</w:t>
      </w:r>
      <w:r>
        <w:rPr>
          <w:sz w:val="28"/>
          <w:szCs w:val="28"/>
        </w:rPr>
        <w:t>……………………………....23</w:t>
      </w:r>
      <w:r w:rsidR="000F32C6" w:rsidRPr="000F32C6">
        <w:rPr>
          <w:sz w:val="28"/>
          <w:szCs w:val="28"/>
        </w:rPr>
        <w:t xml:space="preserve"> </w:t>
      </w:r>
      <w:r w:rsidR="00E32BCF">
        <w:rPr>
          <w:sz w:val="28"/>
          <w:szCs w:val="28"/>
        </w:rPr>
        <w:t xml:space="preserve">       </w:t>
      </w:r>
    </w:p>
    <w:p w:rsidR="00485B32" w:rsidRPr="000F32C6" w:rsidRDefault="00485B32" w:rsidP="00485B32">
      <w:pPr>
        <w:spacing w:line="360" w:lineRule="auto"/>
        <w:jc w:val="both"/>
        <w:rPr>
          <w:sz w:val="28"/>
          <w:szCs w:val="28"/>
        </w:rPr>
      </w:pPr>
      <w:r w:rsidRPr="000F32C6">
        <w:rPr>
          <w:sz w:val="28"/>
          <w:szCs w:val="28"/>
        </w:rPr>
        <w:t xml:space="preserve">5. </w:t>
      </w:r>
      <w:r w:rsidR="00EE321E">
        <w:rPr>
          <w:sz w:val="28"/>
          <w:szCs w:val="28"/>
        </w:rPr>
        <w:t>И</w:t>
      </w:r>
      <w:r w:rsidR="000F32C6" w:rsidRPr="000F32C6">
        <w:rPr>
          <w:sz w:val="28"/>
          <w:szCs w:val="28"/>
        </w:rPr>
        <w:t>сполнение социальных</w:t>
      </w:r>
      <w:r w:rsidR="00EE321E">
        <w:rPr>
          <w:sz w:val="28"/>
          <w:szCs w:val="28"/>
        </w:rPr>
        <w:t xml:space="preserve"> </w:t>
      </w:r>
      <w:r w:rsidR="000F32C6" w:rsidRPr="000F32C6">
        <w:rPr>
          <w:sz w:val="28"/>
          <w:szCs w:val="28"/>
        </w:rPr>
        <w:t xml:space="preserve">программ. </w:t>
      </w:r>
      <w:r w:rsidR="00EE321E">
        <w:rPr>
          <w:sz w:val="28"/>
          <w:szCs w:val="28"/>
        </w:rPr>
        <w:t>…………………..…….………..……..26</w:t>
      </w:r>
    </w:p>
    <w:p w:rsidR="00485B32" w:rsidRPr="000F32C6" w:rsidRDefault="00EE321E" w:rsidP="00485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У</w:t>
      </w:r>
      <w:r w:rsidR="000F32C6" w:rsidRPr="000F32C6">
        <w:rPr>
          <w:sz w:val="28"/>
          <w:szCs w:val="28"/>
        </w:rPr>
        <w:t>совершенствование мотивационных</w:t>
      </w:r>
      <w:r>
        <w:rPr>
          <w:sz w:val="28"/>
          <w:szCs w:val="28"/>
        </w:rPr>
        <w:t xml:space="preserve"> </w:t>
      </w:r>
      <w:r w:rsidR="000F32C6" w:rsidRPr="000F32C6">
        <w:rPr>
          <w:sz w:val="28"/>
          <w:szCs w:val="28"/>
        </w:rPr>
        <w:t>механизмов</w:t>
      </w:r>
      <w:r w:rsidR="00E32BCF">
        <w:rPr>
          <w:sz w:val="28"/>
          <w:szCs w:val="28"/>
        </w:rPr>
        <w:t>………</w:t>
      </w:r>
      <w:r>
        <w:rPr>
          <w:sz w:val="28"/>
          <w:szCs w:val="28"/>
        </w:rPr>
        <w:t>...</w:t>
      </w:r>
      <w:r w:rsidR="00485B32" w:rsidRPr="000F32C6">
        <w:rPr>
          <w:sz w:val="28"/>
          <w:szCs w:val="28"/>
        </w:rPr>
        <w:t>…</w:t>
      </w:r>
      <w:r w:rsidR="00E32BCF">
        <w:rPr>
          <w:sz w:val="28"/>
          <w:szCs w:val="28"/>
        </w:rPr>
        <w:t>…..</w:t>
      </w:r>
      <w:r w:rsidR="00485B32" w:rsidRPr="000F32C6">
        <w:rPr>
          <w:sz w:val="28"/>
          <w:szCs w:val="28"/>
        </w:rPr>
        <w:t>………..</w:t>
      </w:r>
      <w:r w:rsidR="00E32BCF">
        <w:rPr>
          <w:sz w:val="28"/>
          <w:szCs w:val="28"/>
        </w:rPr>
        <w:t>27</w:t>
      </w:r>
    </w:p>
    <w:p w:rsidR="00485B32" w:rsidRPr="00842A54" w:rsidRDefault="00485B32" w:rsidP="00485B32">
      <w:pPr>
        <w:spacing w:line="360" w:lineRule="auto"/>
        <w:jc w:val="both"/>
        <w:rPr>
          <w:color w:val="008000"/>
          <w:sz w:val="28"/>
          <w:szCs w:val="28"/>
        </w:rPr>
      </w:pPr>
    </w:p>
    <w:p w:rsidR="00485B32" w:rsidRDefault="00485B32" w:rsidP="008A44FF">
      <w:pPr>
        <w:jc w:val="center"/>
        <w:rPr>
          <w:sz w:val="32"/>
          <w:szCs w:val="32"/>
        </w:rPr>
      </w:pPr>
    </w:p>
    <w:p w:rsidR="00546EDE" w:rsidRDefault="00546EDE" w:rsidP="008A44FF">
      <w:pPr>
        <w:jc w:val="center"/>
        <w:rPr>
          <w:sz w:val="32"/>
          <w:szCs w:val="32"/>
        </w:rPr>
      </w:pPr>
    </w:p>
    <w:p w:rsidR="00546EDE" w:rsidRDefault="00546EDE" w:rsidP="008A44FF">
      <w:pPr>
        <w:jc w:val="center"/>
        <w:rPr>
          <w:sz w:val="32"/>
          <w:szCs w:val="32"/>
        </w:rPr>
      </w:pPr>
    </w:p>
    <w:p w:rsidR="00546EDE" w:rsidRDefault="00546EDE" w:rsidP="008A44FF">
      <w:pPr>
        <w:jc w:val="center"/>
        <w:rPr>
          <w:sz w:val="32"/>
          <w:szCs w:val="32"/>
        </w:rPr>
      </w:pPr>
    </w:p>
    <w:p w:rsidR="007E3C71" w:rsidRDefault="007E3C71" w:rsidP="008A44FF">
      <w:pPr>
        <w:jc w:val="center"/>
        <w:rPr>
          <w:sz w:val="32"/>
          <w:szCs w:val="32"/>
        </w:rPr>
      </w:pPr>
    </w:p>
    <w:p w:rsidR="007E3C71" w:rsidRDefault="007E3C71" w:rsidP="008A44FF">
      <w:pPr>
        <w:jc w:val="center"/>
        <w:rPr>
          <w:sz w:val="32"/>
          <w:szCs w:val="32"/>
        </w:rPr>
      </w:pPr>
    </w:p>
    <w:p w:rsidR="007E3C71" w:rsidRDefault="007E3C71" w:rsidP="008A44FF">
      <w:pPr>
        <w:jc w:val="center"/>
        <w:rPr>
          <w:sz w:val="32"/>
          <w:szCs w:val="32"/>
        </w:rPr>
      </w:pPr>
    </w:p>
    <w:p w:rsidR="007E3C71" w:rsidRDefault="007E3C71" w:rsidP="008A44FF">
      <w:pPr>
        <w:jc w:val="center"/>
        <w:rPr>
          <w:sz w:val="32"/>
          <w:szCs w:val="32"/>
        </w:rPr>
      </w:pPr>
    </w:p>
    <w:p w:rsidR="007E3C71" w:rsidRDefault="007E3C71" w:rsidP="008A44FF">
      <w:pPr>
        <w:jc w:val="center"/>
        <w:rPr>
          <w:sz w:val="32"/>
          <w:szCs w:val="32"/>
        </w:rPr>
      </w:pPr>
    </w:p>
    <w:p w:rsidR="00222AF6" w:rsidRPr="007C1A77" w:rsidRDefault="00222AF6" w:rsidP="00E621DF">
      <w:pPr>
        <w:spacing w:line="360" w:lineRule="auto"/>
        <w:rPr>
          <w:sz w:val="28"/>
          <w:szCs w:val="28"/>
        </w:rPr>
      </w:pPr>
    </w:p>
    <w:p w:rsidR="00222AF6" w:rsidRDefault="00222AF6" w:rsidP="002101EC">
      <w:pPr>
        <w:spacing w:line="360" w:lineRule="auto"/>
        <w:rPr>
          <w:b/>
          <w:sz w:val="28"/>
          <w:szCs w:val="28"/>
        </w:rPr>
      </w:pPr>
    </w:p>
    <w:p w:rsidR="008A44FF" w:rsidRPr="007C1A77" w:rsidRDefault="00584257" w:rsidP="002101EC">
      <w:pPr>
        <w:spacing w:line="360" w:lineRule="auto"/>
        <w:rPr>
          <w:b/>
          <w:sz w:val="28"/>
          <w:szCs w:val="28"/>
        </w:rPr>
      </w:pPr>
      <w:r w:rsidRPr="007C1A77">
        <w:rPr>
          <w:b/>
          <w:sz w:val="28"/>
          <w:szCs w:val="28"/>
        </w:rPr>
        <w:t>1.</w:t>
      </w:r>
      <w:r w:rsidR="008A44FF" w:rsidRPr="007C1A77">
        <w:rPr>
          <w:b/>
          <w:sz w:val="28"/>
          <w:szCs w:val="28"/>
        </w:rPr>
        <w:t>Краткая характеристика предприятия</w:t>
      </w:r>
    </w:p>
    <w:p w:rsidR="008A44FF" w:rsidRPr="007C1A77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7C1A77">
        <w:rPr>
          <w:sz w:val="28"/>
          <w:szCs w:val="28"/>
        </w:rPr>
        <w:t>Пенсионный Фонд Российской Федерации — один из крупнейших и наиболее значимых социальных институтов России. По масштабу решаемых задач деятельность ПФР не имеет прецедентов в истории России.</w:t>
      </w:r>
    </w:p>
    <w:p w:rsidR="008A44FF" w:rsidRPr="007C1A77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7C1A77">
        <w:rPr>
          <w:sz w:val="28"/>
          <w:szCs w:val="28"/>
        </w:rPr>
        <w:t>Пенсионный фонд Российской Федерации включает: 7 управлений Пенсионного фонда по Федеральным округам Российской Федерации, 84 отделения Пенсионного фонда. Общее количество территориальных органов ПФР — 2198. Они доходят до уровня районов во всех субъектах РФ, сохраняя отношения субординации. Это даёт возможность осуществлять единую стратегию управления пенсионной системой на всём социальном пространстве России.</w:t>
      </w:r>
    </w:p>
    <w:p w:rsidR="008A44FF" w:rsidRPr="007C1A77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7C1A77">
        <w:rPr>
          <w:sz w:val="28"/>
          <w:szCs w:val="28"/>
        </w:rPr>
        <w:t>Отделение ПФР по Самарской области включает: 1 Центр по выплате пенсии в Самарской области, 37 управлений ПФР и 3 отдела ПФР.</w:t>
      </w:r>
    </w:p>
    <w:p w:rsidR="002101EC" w:rsidRPr="007C1A77" w:rsidRDefault="002101EC" w:rsidP="002101EC">
      <w:pPr>
        <w:spacing w:line="360" w:lineRule="auto"/>
        <w:ind w:firstLine="600"/>
        <w:jc w:val="both"/>
        <w:rPr>
          <w:sz w:val="28"/>
          <w:szCs w:val="28"/>
        </w:rPr>
      </w:pPr>
    </w:p>
    <w:p w:rsidR="008A44FF" w:rsidRPr="007C1A77" w:rsidRDefault="002101EC" w:rsidP="002101EC">
      <w:pPr>
        <w:spacing w:line="360" w:lineRule="auto"/>
        <w:ind w:firstLine="600"/>
        <w:jc w:val="both"/>
        <w:rPr>
          <w:b/>
          <w:sz w:val="28"/>
          <w:szCs w:val="28"/>
        </w:rPr>
      </w:pPr>
      <w:r w:rsidRPr="007C1A77">
        <w:rPr>
          <w:b/>
          <w:sz w:val="28"/>
          <w:szCs w:val="28"/>
        </w:rPr>
        <w:t xml:space="preserve">1.1. </w:t>
      </w:r>
      <w:r w:rsidR="008A44FF" w:rsidRPr="007C1A77">
        <w:rPr>
          <w:b/>
          <w:sz w:val="28"/>
          <w:szCs w:val="28"/>
        </w:rPr>
        <w:t>История развития организации</w:t>
      </w:r>
    </w:p>
    <w:p w:rsidR="007C1A77" w:rsidRPr="00603E02" w:rsidRDefault="007C1A77" w:rsidP="007C1A77">
      <w:pPr>
        <w:spacing w:line="360" w:lineRule="auto"/>
        <w:ind w:firstLine="900"/>
        <w:jc w:val="both"/>
        <w:rPr>
          <w:sz w:val="28"/>
          <w:szCs w:val="28"/>
        </w:rPr>
      </w:pPr>
      <w:r w:rsidRPr="00603E02">
        <w:rPr>
          <w:sz w:val="28"/>
          <w:szCs w:val="28"/>
        </w:rPr>
        <w:t>Пенсионный Фонд Российской Федерации был образован 22 декабря 1990 года постановлением Верховного Совета РСФСР ЗЧ 442-1 для государственного управления финансами пенсионного обеспечения. Эти средства были введены в самостоятельный бюджетный механизм и стали формироваться за счёт поступления обязательных страховых взносов.</w:t>
      </w:r>
    </w:p>
    <w:p w:rsidR="007C1A77" w:rsidRPr="00603E02" w:rsidRDefault="007C1A77" w:rsidP="007C1A77">
      <w:pPr>
        <w:spacing w:line="360" w:lineRule="auto"/>
        <w:ind w:firstLine="720"/>
        <w:jc w:val="both"/>
        <w:rPr>
          <w:sz w:val="28"/>
          <w:szCs w:val="28"/>
        </w:rPr>
      </w:pPr>
      <w:r w:rsidRPr="00603E02">
        <w:rPr>
          <w:sz w:val="28"/>
          <w:szCs w:val="28"/>
        </w:rPr>
        <w:t>В Самарской области Отделение ПФР было создано в соответствии с постановлением Правления ПФР 14 мая 1991 года.</w:t>
      </w:r>
    </w:p>
    <w:p w:rsidR="007C1A77" w:rsidRPr="00603E02" w:rsidRDefault="007C1A77" w:rsidP="007C1A77">
      <w:pPr>
        <w:spacing w:line="360" w:lineRule="auto"/>
        <w:ind w:firstLine="720"/>
        <w:jc w:val="both"/>
        <w:rPr>
          <w:sz w:val="28"/>
          <w:szCs w:val="28"/>
        </w:rPr>
      </w:pPr>
      <w:r w:rsidRPr="00603E02">
        <w:rPr>
          <w:sz w:val="28"/>
          <w:szCs w:val="28"/>
        </w:rPr>
        <w:t>С 2001 года Отделение в соответствии с Указом Президента Г21709 приняло на себя полномочия по назначению и выплате государственных пенсий.</w:t>
      </w:r>
    </w:p>
    <w:p w:rsidR="007C1A77" w:rsidRPr="00603E02" w:rsidRDefault="007C1A77" w:rsidP="007C1A77">
      <w:pPr>
        <w:spacing w:line="360" w:lineRule="auto"/>
        <w:ind w:firstLine="720"/>
        <w:jc w:val="both"/>
        <w:rPr>
          <w:sz w:val="28"/>
          <w:szCs w:val="28"/>
        </w:rPr>
      </w:pPr>
      <w:r w:rsidRPr="00603E02">
        <w:rPr>
          <w:sz w:val="28"/>
          <w:szCs w:val="28"/>
        </w:rPr>
        <w:t>По состоянию на 1 октября 2006 года общее количество получателей пенсий в Самарской области составило 890 328 человек; расходы на выплату пенсий в области достигли 2 млрд. 499 млн. руб. в месяц; средний размер пенсии составил 2761 руб. 89 коп. — при величине прожиточного минимума для пенсионеров в области 3036 руб.</w:t>
      </w:r>
    </w:p>
    <w:p w:rsidR="007C1A77" w:rsidRPr="00603E02" w:rsidRDefault="007C1A77" w:rsidP="007C1A77">
      <w:pPr>
        <w:spacing w:line="360" w:lineRule="auto"/>
        <w:jc w:val="center"/>
        <w:rPr>
          <w:sz w:val="28"/>
          <w:szCs w:val="28"/>
        </w:rPr>
      </w:pPr>
      <w:r w:rsidRPr="00603E02">
        <w:rPr>
          <w:sz w:val="28"/>
          <w:szCs w:val="28"/>
        </w:rPr>
        <w:t>Основные этапы развития и становления Пенсионного фонда России.</w:t>
      </w:r>
    </w:p>
    <w:p w:rsidR="007C1A77" w:rsidRPr="00603E02" w:rsidRDefault="007C1A77" w:rsidP="007C1A77">
      <w:pPr>
        <w:spacing w:line="360" w:lineRule="auto"/>
        <w:ind w:firstLine="900"/>
        <w:jc w:val="both"/>
        <w:rPr>
          <w:sz w:val="28"/>
          <w:szCs w:val="28"/>
        </w:rPr>
      </w:pPr>
      <w:r w:rsidRPr="00603E02">
        <w:rPr>
          <w:sz w:val="28"/>
          <w:szCs w:val="28"/>
        </w:rPr>
        <w:t>1990 год: образование ПФР с целью сбора и аккумуляции страховых взносов на пенсионное обеспечение</w:t>
      </w:r>
    </w:p>
    <w:p w:rsidR="007C1A77" w:rsidRPr="00603E02" w:rsidRDefault="007C1A77" w:rsidP="007C1A77">
      <w:pPr>
        <w:spacing w:line="360" w:lineRule="auto"/>
        <w:ind w:firstLine="900"/>
        <w:jc w:val="both"/>
        <w:rPr>
          <w:sz w:val="28"/>
          <w:szCs w:val="28"/>
        </w:rPr>
      </w:pPr>
      <w:r w:rsidRPr="00603E02">
        <w:rPr>
          <w:sz w:val="28"/>
          <w:szCs w:val="28"/>
        </w:rPr>
        <w:t>1997-1998 гг. — развитие системы ПУ</w:t>
      </w:r>
    </w:p>
    <w:p w:rsidR="007C1A77" w:rsidRPr="00603E02" w:rsidRDefault="007C1A77" w:rsidP="007C1A77">
      <w:pPr>
        <w:spacing w:line="360" w:lineRule="auto"/>
        <w:ind w:firstLine="900"/>
        <w:jc w:val="both"/>
        <w:rPr>
          <w:sz w:val="28"/>
          <w:szCs w:val="28"/>
        </w:rPr>
      </w:pPr>
      <w:r w:rsidRPr="00603E02">
        <w:rPr>
          <w:sz w:val="28"/>
          <w:szCs w:val="28"/>
        </w:rPr>
        <w:t>1999-2000 гг. передача функций по сбору страховых взносов в налоговые органы</w:t>
      </w:r>
    </w:p>
    <w:p w:rsidR="007C1A77" w:rsidRPr="00603E02" w:rsidRDefault="007C1A77" w:rsidP="007C1A77">
      <w:pPr>
        <w:spacing w:line="360" w:lineRule="auto"/>
        <w:ind w:firstLine="90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1 г"/>
        </w:smartTagPr>
        <w:r w:rsidRPr="00603E02">
          <w:rPr>
            <w:sz w:val="28"/>
            <w:szCs w:val="28"/>
          </w:rPr>
          <w:t>2001 г</w:t>
        </w:r>
      </w:smartTag>
      <w:r w:rsidRPr="00603E02">
        <w:rPr>
          <w:sz w:val="28"/>
          <w:szCs w:val="28"/>
        </w:rPr>
        <w:t>. Передача функций по назначению и выплате государственных пенсий из органов соцзащиты в органы Пенсионного фонда</w:t>
      </w:r>
    </w:p>
    <w:p w:rsidR="007C1A77" w:rsidRPr="00603E02" w:rsidRDefault="007C1A77" w:rsidP="007C1A77">
      <w:pPr>
        <w:spacing w:line="360" w:lineRule="auto"/>
        <w:ind w:firstLine="90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2 г"/>
        </w:smartTagPr>
        <w:r w:rsidRPr="00603E02">
          <w:rPr>
            <w:sz w:val="28"/>
            <w:szCs w:val="28"/>
          </w:rPr>
          <w:t>2002 г</w:t>
        </w:r>
      </w:smartTag>
      <w:r w:rsidRPr="00603E02">
        <w:rPr>
          <w:sz w:val="28"/>
          <w:szCs w:val="28"/>
        </w:rPr>
        <w:t>. — начало пенсионной реформы</w:t>
      </w:r>
    </w:p>
    <w:p w:rsidR="007C1A77" w:rsidRPr="00603E02" w:rsidRDefault="007C1A77" w:rsidP="007C1A77">
      <w:pPr>
        <w:spacing w:line="360" w:lineRule="auto"/>
        <w:ind w:firstLine="90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5 г"/>
        </w:smartTagPr>
        <w:r w:rsidRPr="00603E02">
          <w:rPr>
            <w:sz w:val="28"/>
            <w:szCs w:val="28"/>
          </w:rPr>
          <w:t>2005 г</w:t>
        </w:r>
      </w:smartTag>
      <w:r w:rsidRPr="00603E02">
        <w:rPr>
          <w:sz w:val="28"/>
          <w:szCs w:val="28"/>
        </w:rPr>
        <w:t>. — монетизация льгот</w:t>
      </w:r>
    </w:p>
    <w:p w:rsidR="007C1A77" w:rsidRDefault="007C1A77" w:rsidP="00603E02">
      <w:pPr>
        <w:spacing w:line="360" w:lineRule="auto"/>
        <w:ind w:firstLine="90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6 г"/>
        </w:smartTagPr>
        <w:r w:rsidRPr="00603E02">
          <w:rPr>
            <w:sz w:val="28"/>
            <w:szCs w:val="28"/>
          </w:rPr>
          <w:t>2006 г</w:t>
        </w:r>
      </w:smartTag>
      <w:r w:rsidRPr="00603E02">
        <w:rPr>
          <w:sz w:val="28"/>
          <w:szCs w:val="28"/>
        </w:rPr>
        <w:t xml:space="preserve">. — материнский капитал и т.д. </w:t>
      </w:r>
    </w:p>
    <w:p w:rsidR="008A44FF" w:rsidRPr="007C1A77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7C1A77">
        <w:rPr>
          <w:sz w:val="28"/>
          <w:szCs w:val="28"/>
        </w:rPr>
        <w:t xml:space="preserve">Ход событий с 1990 года подтвердил правильность принятых тогда решений и обоснованность возлагавшихся на ПФР ожиданий. Была обеспечена финансовая стабильность системы пенсионного обеспечения. Опираясь на нее, в 2000-2001 годах удалось решить еще одну задачу государственной важности - средняя пенсия по стране превысила прожиточный минимум пенсионера и с той поры стабильно держится выше этого уровня. </w:t>
      </w:r>
    </w:p>
    <w:p w:rsidR="008A44FF" w:rsidRPr="007C1A77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7C1A77">
        <w:rPr>
          <w:sz w:val="28"/>
          <w:szCs w:val="28"/>
        </w:rPr>
        <w:t>В то же время, уже в 1999-2000 годах становилось ясно, что устойчивая финансовая стабильность и рост доходов пенсионной системы никак не гарантируют в долгосрочной перспективе ее надежность. В стране происходил процесс старения населения, менялось в худшую сторону соотношение работающих и пенсионеров, что подрывало возможности действовавшей в ту пору распределительной пенсионной модели. Число работающих и пенсионеров должно было сравняться к 2025-2030 году, после чего пенсионную систему ждал тотальный кризис и переход к пенсионным  пособиям.</w:t>
      </w:r>
    </w:p>
    <w:p w:rsidR="008A44FF" w:rsidRPr="007C1A77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7C1A77">
        <w:rPr>
          <w:sz w:val="28"/>
          <w:szCs w:val="28"/>
        </w:rPr>
        <w:t>За полтора десятилетия истории ПФР трижды предпринимались попытки реформирования пенсионной системы. Первые две (в 1994 и 1997-98 годах) не удались из-за финансовой нестабильности в обществе,  и только к 1999-2000 годам сложились необходимые финансово-экономические предпосылки для успешного реформирования пенсионного обеспечения, что позволило в конце 2000 года поставить в практическую плоскость задачу реформирования пенсионной системы. В 2001-2002 годах был принят целый блок новых пенсионных законов, а к 2004-2005 годам, после трех лет пенсионной реформы, система пенсионного обеспечения в России претерпели глубокие качественные изменения.</w:t>
      </w:r>
    </w:p>
    <w:p w:rsidR="008A44FF" w:rsidRPr="007C1A77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7C1A77">
        <w:rPr>
          <w:sz w:val="28"/>
          <w:szCs w:val="28"/>
        </w:rPr>
        <w:t>В нашей стране брали опыт европейских стран, Соединенных Штатов Америки, Чили.</w:t>
      </w:r>
    </w:p>
    <w:p w:rsidR="008A44FF" w:rsidRPr="007C1A77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7C1A77">
        <w:rPr>
          <w:sz w:val="28"/>
          <w:szCs w:val="28"/>
        </w:rPr>
        <w:t>Когда образовался ПФ в Москве было принято решение по созданию в регионах самостоятельных отделений ПФР.</w:t>
      </w:r>
    </w:p>
    <w:p w:rsidR="008A44FF" w:rsidRPr="007C1A77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7C1A77">
        <w:rPr>
          <w:sz w:val="28"/>
          <w:szCs w:val="28"/>
        </w:rPr>
        <w:t xml:space="preserve">В Самарской области Отделение ПФР было создано в соответствии с постановлением Правления ПФР 14 мая 1991 года. Возглавлял  его Александр Николаевич Косырев. </w:t>
      </w:r>
    </w:p>
    <w:p w:rsidR="008A44FF" w:rsidRPr="007C1A77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7C1A77">
        <w:rPr>
          <w:sz w:val="28"/>
          <w:szCs w:val="28"/>
        </w:rPr>
        <w:t>С 1998 года управляющим Отделением  Пенсионного фонда РФ в Самарской области является Александр Иванович Роккель.</w:t>
      </w:r>
    </w:p>
    <w:p w:rsidR="008A44FF" w:rsidRPr="007C1A77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7C1A77">
        <w:rPr>
          <w:sz w:val="28"/>
          <w:szCs w:val="28"/>
        </w:rPr>
        <w:t>В 1999 году передача функций сбора средств в области из Пенсионного фонда в налоговую инспекцию.</w:t>
      </w:r>
    </w:p>
    <w:p w:rsidR="008A44FF" w:rsidRPr="007C1A77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7C1A77">
        <w:rPr>
          <w:sz w:val="28"/>
          <w:szCs w:val="28"/>
        </w:rPr>
        <w:tab/>
        <w:t>Круг задач, стоящих перед органами Пенсионного фонда, год от года расширяется. Сегодня работники ПФР вместе с вопросами назначения и организации выплаты пенсий, их перерасчета и повышения, занимаются ведением регистров получателей ЕДВ и других социальных выплат.</w:t>
      </w:r>
    </w:p>
    <w:p w:rsidR="008A44FF" w:rsidRPr="007C1A77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7C1A77">
        <w:rPr>
          <w:sz w:val="28"/>
          <w:szCs w:val="28"/>
        </w:rPr>
        <w:tab/>
        <w:t xml:space="preserve">Наряду с основными направлениями деятельности Пенсионный фонд России принимает участие в реализации социальных программ по улучшению условий проживания престарелых граждан и инвалидов в государственных и муниципальных стационарных учреждениях социального обслуживания населения и оказании адресной помощи нуждающимся пенсионерам и инвалидам. </w:t>
      </w:r>
    </w:p>
    <w:p w:rsidR="008A44FF" w:rsidRPr="002101EC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7C1A77">
        <w:rPr>
          <w:sz w:val="28"/>
          <w:szCs w:val="28"/>
        </w:rPr>
        <w:t>За период 2002-</w:t>
      </w:r>
      <w:smartTag w:uri="urn:schemas-microsoft-com:office:smarttags" w:element="metricconverter">
        <w:smartTagPr>
          <w:attr w:name="ProductID" w:val="2007 г"/>
        </w:smartTagPr>
        <w:r w:rsidRPr="007C1A77">
          <w:rPr>
            <w:sz w:val="28"/>
            <w:szCs w:val="28"/>
          </w:rPr>
          <w:t>2007 г</w:t>
        </w:r>
      </w:smartTag>
      <w:r w:rsidRPr="007C1A77">
        <w:rPr>
          <w:sz w:val="28"/>
          <w:szCs w:val="28"/>
        </w:rPr>
        <w:t>.г. в Самарскую область из средств Пенсионного фонда на развитие системы стационарных учреждений, на газификацию</w:t>
      </w:r>
      <w:r w:rsidRPr="002101EC">
        <w:rPr>
          <w:sz w:val="28"/>
          <w:szCs w:val="28"/>
        </w:rPr>
        <w:t xml:space="preserve"> домовладений,  оказание адресной социальной помощи и предоставление услуг по медицинской помощи и лекарственному обеспечению  неработающих пенсионеров было направлено 902,1 млн. рублей. Адресной социальной помощью было охвачено  54332 человека. На 2007 год принята социальная программа на общую сумму  11 млн. рублей,  в т.ч. на оказание адресной социальной помощи нуждающимся неработающим пенсионерам и инвалидам ко Дню Победы, Дню пожилого человека,  Дню инвалида и на единовременную материальную помощь.</w:t>
      </w:r>
    </w:p>
    <w:p w:rsidR="008A44FF" w:rsidRPr="002101EC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Пенсионная реформа - это один из механизмов повышения уровня самосознания людей, и при динамичном развитии экономики она обязательно даст  положительные  результаты.</w:t>
      </w:r>
    </w:p>
    <w:p w:rsidR="008A44FF" w:rsidRPr="002101EC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Государственное учреждение – Управление Пенсионного фонда Российской Федерации в Кировском районе города Самары зарегистрировано Постановлением Администрации Кировского района г. Самары 06.07.2001 г. на основании Постановления Правления  фонда российской федерации от 08.02.2001 г. №21.</w:t>
      </w:r>
    </w:p>
    <w:p w:rsidR="008A44FF" w:rsidRPr="002101EC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Управление создано в соответствии с Соглашением между Пенсионным фондом российской Федерации и администрацией Самарской области о передаче Отделению пенсионного фонда Российской Федерации по Самарской области полномочий по назначению  и выплате государственных пенсий (Постановление Правления Пенсионного фонда Российской Федерации от 07.12.2000 г. № 092-0036-С)</w:t>
      </w:r>
    </w:p>
    <w:p w:rsidR="008A44FF" w:rsidRPr="002101EC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Управление входит в систему Пенсионного фонда Российской Федерации (далее – ПФР) и непосредственно подчиняется Отделению Пенсионного фонда Российской Федерации по Самарской области.</w:t>
      </w:r>
    </w:p>
    <w:p w:rsidR="008A44FF" w:rsidRPr="002101EC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2101EC">
        <w:rPr>
          <w:sz w:val="28"/>
          <w:szCs w:val="28"/>
        </w:rPr>
        <w:t xml:space="preserve">Управление является правопреемником соответствующего органа социальной защиты населения в части назначения (перерасчета) государственных пенсий, а также выплаты социальных пособий. </w:t>
      </w:r>
    </w:p>
    <w:p w:rsidR="008A44FF" w:rsidRPr="002101EC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Управление является юридическим лицом, форма собственности - федеральная. УПФ РФ в Кировском районе г. Самары является государственным учреждением.</w:t>
      </w:r>
    </w:p>
    <w:p w:rsidR="008A44FF" w:rsidRPr="002101EC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Управление обслуживает 72 тыс. пенсионеров, около 28 тыс. человек получателей ежемесячной денежной выплаты. На учете стоит боле 124 тыс. застрахованных лиц.</w:t>
      </w:r>
    </w:p>
    <w:p w:rsidR="008A44FF" w:rsidRPr="002101EC" w:rsidRDefault="008A44FF" w:rsidP="002101EC">
      <w:pPr>
        <w:spacing w:line="360" w:lineRule="auto"/>
        <w:jc w:val="both"/>
        <w:rPr>
          <w:b/>
          <w:sz w:val="32"/>
          <w:szCs w:val="32"/>
        </w:rPr>
      </w:pPr>
    </w:p>
    <w:p w:rsidR="008A44FF" w:rsidRPr="007C1A77" w:rsidRDefault="002101EC" w:rsidP="002101EC">
      <w:pPr>
        <w:spacing w:line="360" w:lineRule="auto"/>
        <w:jc w:val="both"/>
        <w:rPr>
          <w:b/>
          <w:sz w:val="28"/>
          <w:szCs w:val="28"/>
        </w:rPr>
      </w:pPr>
      <w:r w:rsidRPr="007C1A77">
        <w:rPr>
          <w:b/>
          <w:sz w:val="28"/>
          <w:szCs w:val="28"/>
        </w:rPr>
        <w:t xml:space="preserve">1.2. </w:t>
      </w:r>
      <w:r w:rsidR="008A44FF" w:rsidRPr="007C1A77">
        <w:rPr>
          <w:b/>
          <w:sz w:val="28"/>
          <w:szCs w:val="28"/>
        </w:rPr>
        <w:t>Основные виды деятельности</w:t>
      </w:r>
    </w:p>
    <w:p w:rsidR="008A44FF" w:rsidRPr="002101EC" w:rsidRDefault="008A44FF" w:rsidP="002101EC">
      <w:pPr>
        <w:spacing w:line="360" w:lineRule="auto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ПФР обеспечивает:</w:t>
      </w:r>
    </w:p>
    <w:p w:rsidR="008A44FF" w:rsidRPr="002101EC" w:rsidRDefault="008A44FF" w:rsidP="002101EC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101EC">
        <w:rPr>
          <w:sz w:val="28"/>
          <w:szCs w:val="28"/>
        </w:rPr>
        <w:t xml:space="preserve">Целевой сбор и аккумуляцию страховых взносов, а также финансирование расходов. </w:t>
      </w:r>
    </w:p>
    <w:p w:rsidR="008A44FF" w:rsidRPr="002101EC" w:rsidRDefault="008A44FF" w:rsidP="002101EC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Организацию работы по взысканию с работодателей и граждан, виновных в причинении вреда здоровью работников и других граждан, сумм государственных пенсий по инвалидности вследствие трудового увечья, профессионального заболевания, или по случаю потери кормильца.</w:t>
      </w:r>
    </w:p>
    <w:p w:rsidR="008A44FF" w:rsidRPr="002101EC" w:rsidRDefault="008A44FF" w:rsidP="002101EC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Капитализацию средств ПФР, а так же привлечение в него добровольных взносов (в том числе валютных ценностей) физических и юридических лиц.</w:t>
      </w:r>
    </w:p>
    <w:p w:rsidR="008A44FF" w:rsidRPr="002101EC" w:rsidRDefault="008A44FF" w:rsidP="002101EC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Контроль с участием налоговых органов за своевременным и полным поступлением в ПФР страховых взносов, а также контроль за правильным и рациональным расходованием его средств.</w:t>
      </w:r>
    </w:p>
    <w:p w:rsidR="008A44FF" w:rsidRPr="002101EC" w:rsidRDefault="008A44FF" w:rsidP="002101EC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Организацию и ведение индивидуального (персонифицированного) учета застрахованных лиц в соответствии с Федеральным законом «Об индивидуальном (персонифицированном) учете в системе государственного пенсионного страхования», а также организацию и ведение государственного банка данных по всем категориям плательщиков страховых взносов в Пенсионный фонд Российской Федерации.</w:t>
      </w:r>
    </w:p>
    <w:p w:rsidR="008A44FF" w:rsidRPr="002101EC" w:rsidRDefault="008A44FF" w:rsidP="002101EC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Межгосударственное и международное сотрудничество Российской Федерации по вопросам, относящимся к компетенции ПФР; участие в разработке и реализации в установленном порядке межгосударственных и международных договоров и соглашений по вопросам пенсий и пособий.</w:t>
      </w:r>
    </w:p>
    <w:p w:rsidR="008A44FF" w:rsidRPr="002101EC" w:rsidRDefault="008A44FF" w:rsidP="002101EC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Изучение и обобщение практики применения нормативных актов по вопросам уплаты в ПФР страховых взносов и внесение в Верховный Совет Российской Федерации предложений по ее совершенствованию.</w:t>
      </w:r>
    </w:p>
    <w:p w:rsidR="008A44FF" w:rsidRPr="002101EC" w:rsidRDefault="008A44FF" w:rsidP="002101EC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Проведение научно – исследовательской работы в области государственного пенсионного страхования.</w:t>
      </w:r>
    </w:p>
    <w:p w:rsidR="008A44FF" w:rsidRPr="002101EC" w:rsidRDefault="008A44FF" w:rsidP="002101EC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Разъяснительную работу среди населения и юридических лиц по вопросам, относящимся к компетенции ПФР.</w:t>
      </w:r>
    </w:p>
    <w:p w:rsidR="008A44FF" w:rsidRPr="002101EC" w:rsidRDefault="008A44FF" w:rsidP="002101EC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ПФР может принимать участие в финансировании программ социальной защиты пожилых и нетрудоспособных граждан.</w:t>
      </w:r>
    </w:p>
    <w:p w:rsidR="008A44FF" w:rsidRPr="002101EC" w:rsidRDefault="008A44FF" w:rsidP="002101EC">
      <w:pPr>
        <w:spacing w:line="360" w:lineRule="auto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Управление оказывает следующие социальные услуги:</w:t>
      </w:r>
    </w:p>
    <w:p w:rsidR="008A44FF" w:rsidRPr="002101EC" w:rsidRDefault="008A44FF" w:rsidP="002101EC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2101EC">
        <w:rPr>
          <w:sz w:val="28"/>
          <w:szCs w:val="28"/>
        </w:rPr>
        <w:t xml:space="preserve">Оказывает правовую и методическую помощь как физическим, так и юридическим лицам по вопросам </w:t>
      </w:r>
      <w:r w:rsidR="00BB7C5D">
        <w:rPr>
          <w:sz w:val="28"/>
          <w:szCs w:val="28"/>
        </w:rPr>
        <w:t xml:space="preserve">назначения (перерасчета) пенсий и </w:t>
      </w:r>
      <w:r w:rsidRPr="002101EC">
        <w:rPr>
          <w:sz w:val="28"/>
          <w:szCs w:val="28"/>
        </w:rPr>
        <w:t xml:space="preserve"> надбавок к ним.</w:t>
      </w:r>
    </w:p>
    <w:p w:rsidR="008A44FF" w:rsidRPr="002101EC" w:rsidRDefault="008A44FF" w:rsidP="002101EC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Осуществляет правильное и своевременное назначение установленных закон</w:t>
      </w:r>
      <w:r w:rsidR="00BB7C5D">
        <w:rPr>
          <w:sz w:val="28"/>
          <w:szCs w:val="28"/>
        </w:rPr>
        <w:t xml:space="preserve">одательством пенсий и </w:t>
      </w:r>
      <w:r w:rsidRPr="002101EC">
        <w:rPr>
          <w:sz w:val="28"/>
          <w:szCs w:val="28"/>
        </w:rPr>
        <w:t>надбавок к ним.</w:t>
      </w:r>
    </w:p>
    <w:p w:rsidR="008A44FF" w:rsidRPr="002101EC" w:rsidRDefault="008A44FF" w:rsidP="002101EC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Выявление, регистрация и учет в установленном порядке плательщиков взносов в ПФР в соответствии с действующим законодательством.</w:t>
      </w:r>
    </w:p>
    <w:p w:rsidR="008A44FF" w:rsidRPr="002101EC" w:rsidRDefault="008A44FF" w:rsidP="002101EC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Организация и ведение индивидуального (персонифицированного учета) сведений о застрахованных лицах для целей государственного пенсионного страхования.</w:t>
      </w:r>
    </w:p>
    <w:p w:rsidR="008A44FF" w:rsidRPr="002101EC" w:rsidRDefault="008A44FF" w:rsidP="002101EC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Ведет организационную работу по учету поступления части единого социального налога (взноса) в пенсионный фонд РФ, по целевому сбору взносов в соответствии с действующим законодательством, аккумуляцию взносов, а также контроль за их своевременным и полным поступлением  на государственное пенсионное страхование с учетом данных персонифицированного учета.</w:t>
      </w:r>
    </w:p>
    <w:p w:rsidR="008A44FF" w:rsidRPr="002101EC" w:rsidRDefault="008A44FF" w:rsidP="002101EC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Ведет разъяснительную работу среди населения, плательщиков взносов по вопросам пенсионного обеспечения, пенсионного страхования и персонифицированного учета в системе пенсионного страхования.</w:t>
      </w:r>
    </w:p>
    <w:p w:rsidR="008A44FF" w:rsidRPr="002101EC" w:rsidRDefault="008A44FF" w:rsidP="002101EC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Прием граждан, рассмотрение их обращений, заявлений и жалоб по вопросам, относящимся к компетенции Управления и принятие по ним соответствующих мер.</w:t>
      </w:r>
    </w:p>
    <w:p w:rsidR="008A44FF" w:rsidRPr="002101EC" w:rsidRDefault="008A44FF" w:rsidP="002101EC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Осуществляет выдачу сертификатов на материнский (семейный) капитал.</w:t>
      </w:r>
    </w:p>
    <w:p w:rsidR="000C1F56" w:rsidRDefault="000C1F56" w:rsidP="002101EC">
      <w:pPr>
        <w:spacing w:line="360" w:lineRule="auto"/>
        <w:jc w:val="both"/>
        <w:rPr>
          <w:sz w:val="28"/>
          <w:szCs w:val="28"/>
        </w:rPr>
      </w:pPr>
    </w:p>
    <w:p w:rsidR="000C1F56" w:rsidRDefault="000C1F56" w:rsidP="002101EC">
      <w:pPr>
        <w:spacing w:line="360" w:lineRule="auto"/>
        <w:jc w:val="both"/>
        <w:rPr>
          <w:sz w:val="28"/>
          <w:szCs w:val="28"/>
        </w:rPr>
      </w:pPr>
    </w:p>
    <w:p w:rsidR="000C1F56" w:rsidRDefault="000C1F56" w:rsidP="002101EC">
      <w:pPr>
        <w:spacing w:line="360" w:lineRule="auto"/>
        <w:jc w:val="both"/>
        <w:rPr>
          <w:sz w:val="28"/>
          <w:szCs w:val="28"/>
        </w:rPr>
      </w:pPr>
    </w:p>
    <w:p w:rsidR="000C1F56" w:rsidRDefault="000C1F56" w:rsidP="002101EC">
      <w:pPr>
        <w:spacing w:line="360" w:lineRule="auto"/>
        <w:jc w:val="both"/>
        <w:rPr>
          <w:sz w:val="28"/>
          <w:szCs w:val="28"/>
        </w:rPr>
      </w:pPr>
    </w:p>
    <w:p w:rsidR="000C1F56" w:rsidRDefault="000C1F56" w:rsidP="002101EC">
      <w:pPr>
        <w:spacing w:line="360" w:lineRule="auto"/>
        <w:jc w:val="both"/>
        <w:rPr>
          <w:sz w:val="28"/>
          <w:szCs w:val="28"/>
        </w:rPr>
      </w:pPr>
    </w:p>
    <w:p w:rsidR="000C1F56" w:rsidRDefault="000C1F56" w:rsidP="002101EC">
      <w:pPr>
        <w:spacing w:line="360" w:lineRule="auto"/>
        <w:jc w:val="both"/>
        <w:rPr>
          <w:sz w:val="28"/>
          <w:szCs w:val="28"/>
        </w:rPr>
      </w:pPr>
    </w:p>
    <w:p w:rsidR="000C1F56" w:rsidRDefault="000C1F56" w:rsidP="002101EC">
      <w:pPr>
        <w:spacing w:line="360" w:lineRule="auto"/>
        <w:jc w:val="both"/>
        <w:rPr>
          <w:sz w:val="28"/>
          <w:szCs w:val="28"/>
        </w:rPr>
      </w:pPr>
    </w:p>
    <w:p w:rsidR="000C1F56" w:rsidRDefault="000C1F56" w:rsidP="002101EC">
      <w:pPr>
        <w:spacing w:line="360" w:lineRule="auto"/>
        <w:jc w:val="both"/>
        <w:rPr>
          <w:sz w:val="28"/>
          <w:szCs w:val="28"/>
        </w:rPr>
      </w:pPr>
    </w:p>
    <w:p w:rsidR="000C1F56" w:rsidRDefault="000C1F56" w:rsidP="002101EC">
      <w:pPr>
        <w:spacing w:line="360" w:lineRule="auto"/>
        <w:jc w:val="both"/>
        <w:rPr>
          <w:sz w:val="28"/>
          <w:szCs w:val="28"/>
        </w:rPr>
      </w:pPr>
    </w:p>
    <w:p w:rsidR="000C1F56" w:rsidRDefault="000C1F56" w:rsidP="002101EC">
      <w:pPr>
        <w:spacing w:line="360" w:lineRule="auto"/>
        <w:jc w:val="both"/>
        <w:rPr>
          <w:sz w:val="28"/>
          <w:szCs w:val="28"/>
        </w:rPr>
      </w:pPr>
    </w:p>
    <w:p w:rsidR="000C1F56" w:rsidRDefault="000C1F56" w:rsidP="002101EC">
      <w:pPr>
        <w:spacing w:line="360" w:lineRule="auto"/>
        <w:jc w:val="both"/>
        <w:rPr>
          <w:sz w:val="28"/>
          <w:szCs w:val="28"/>
        </w:rPr>
      </w:pPr>
    </w:p>
    <w:p w:rsidR="000C1F56" w:rsidRDefault="000C1F56" w:rsidP="002101EC">
      <w:pPr>
        <w:spacing w:line="360" w:lineRule="auto"/>
        <w:jc w:val="both"/>
        <w:rPr>
          <w:sz w:val="28"/>
          <w:szCs w:val="28"/>
        </w:rPr>
      </w:pPr>
    </w:p>
    <w:p w:rsidR="000C1F56" w:rsidRDefault="000C1F56" w:rsidP="002101EC">
      <w:pPr>
        <w:spacing w:line="360" w:lineRule="auto"/>
        <w:jc w:val="both"/>
        <w:rPr>
          <w:sz w:val="28"/>
          <w:szCs w:val="28"/>
        </w:rPr>
      </w:pPr>
    </w:p>
    <w:p w:rsidR="000C1F56" w:rsidRDefault="000C1F56" w:rsidP="002101EC">
      <w:pPr>
        <w:spacing w:line="360" w:lineRule="auto"/>
        <w:jc w:val="both"/>
        <w:rPr>
          <w:sz w:val="28"/>
          <w:szCs w:val="28"/>
        </w:rPr>
      </w:pPr>
    </w:p>
    <w:p w:rsidR="000C1F56" w:rsidRDefault="000C1F56" w:rsidP="002101EC">
      <w:pPr>
        <w:spacing w:line="360" w:lineRule="auto"/>
        <w:jc w:val="both"/>
        <w:rPr>
          <w:sz w:val="28"/>
          <w:szCs w:val="28"/>
        </w:rPr>
      </w:pPr>
    </w:p>
    <w:p w:rsidR="000C1F56" w:rsidRDefault="000C1F56" w:rsidP="002101EC">
      <w:pPr>
        <w:spacing w:line="360" w:lineRule="auto"/>
        <w:jc w:val="both"/>
        <w:rPr>
          <w:sz w:val="28"/>
          <w:szCs w:val="28"/>
        </w:rPr>
      </w:pPr>
    </w:p>
    <w:p w:rsidR="000C1F56" w:rsidRDefault="000C1F56" w:rsidP="002101EC">
      <w:pPr>
        <w:spacing w:line="360" w:lineRule="auto"/>
        <w:jc w:val="both"/>
        <w:rPr>
          <w:sz w:val="28"/>
          <w:szCs w:val="28"/>
        </w:rPr>
      </w:pPr>
    </w:p>
    <w:p w:rsidR="000C1F56" w:rsidRDefault="000C1F56" w:rsidP="002101EC">
      <w:pPr>
        <w:spacing w:line="360" w:lineRule="auto"/>
        <w:jc w:val="both"/>
        <w:rPr>
          <w:sz w:val="28"/>
          <w:szCs w:val="28"/>
        </w:rPr>
      </w:pPr>
    </w:p>
    <w:p w:rsidR="00222AF6" w:rsidRDefault="00222AF6" w:rsidP="002101EC">
      <w:pPr>
        <w:spacing w:line="360" w:lineRule="auto"/>
        <w:jc w:val="both"/>
        <w:rPr>
          <w:sz w:val="28"/>
          <w:szCs w:val="28"/>
        </w:rPr>
      </w:pPr>
    </w:p>
    <w:p w:rsidR="00222AF6" w:rsidRDefault="00222AF6" w:rsidP="002101EC">
      <w:pPr>
        <w:spacing w:line="360" w:lineRule="auto"/>
        <w:jc w:val="both"/>
        <w:rPr>
          <w:sz w:val="28"/>
          <w:szCs w:val="28"/>
        </w:rPr>
      </w:pPr>
    </w:p>
    <w:p w:rsidR="000C1F56" w:rsidRDefault="000C1F56" w:rsidP="002101EC">
      <w:pPr>
        <w:spacing w:line="360" w:lineRule="auto"/>
        <w:jc w:val="both"/>
        <w:rPr>
          <w:sz w:val="28"/>
          <w:szCs w:val="28"/>
        </w:rPr>
      </w:pPr>
    </w:p>
    <w:p w:rsidR="00523B9C" w:rsidRDefault="00523B9C" w:rsidP="002101EC">
      <w:pPr>
        <w:spacing w:line="360" w:lineRule="auto"/>
        <w:jc w:val="both"/>
        <w:rPr>
          <w:sz w:val="28"/>
          <w:szCs w:val="28"/>
        </w:rPr>
      </w:pPr>
    </w:p>
    <w:p w:rsidR="000C1F56" w:rsidRPr="007C1A77" w:rsidRDefault="000C1F56" w:rsidP="002101EC">
      <w:pPr>
        <w:spacing w:line="360" w:lineRule="auto"/>
        <w:jc w:val="both"/>
        <w:rPr>
          <w:sz w:val="28"/>
          <w:szCs w:val="28"/>
        </w:rPr>
      </w:pPr>
    </w:p>
    <w:p w:rsidR="008A44FF" w:rsidRPr="007C1A77" w:rsidRDefault="002101EC" w:rsidP="002101EC">
      <w:pPr>
        <w:spacing w:line="360" w:lineRule="auto"/>
        <w:jc w:val="both"/>
        <w:rPr>
          <w:b/>
          <w:sz w:val="28"/>
          <w:szCs w:val="28"/>
        </w:rPr>
      </w:pPr>
      <w:r w:rsidRPr="007C1A77">
        <w:rPr>
          <w:b/>
          <w:sz w:val="28"/>
          <w:szCs w:val="28"/>
        </w:rPr>
        <w:t>2.</w:t>
      </w:r>
      <w:r w:rsidR="008A44FF" w:rsidRPr="007C1A77">
        <w:rPr>
          <w:b/>
          <w:sz w:val="28"/>
          <w:szCs w:val="28"/>
        </w:rPr>
        <w:t xml:space="preserve">Организационная структура Пенсионного фонда РФ  </w:t>
      </w:r>
    </w:p>
    <w:p w:rsidR="008A44FF" w:rsidRPr="002101EC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2101EC">
        <w:rPr>
          <w:sz w:val="28"/>
          <w:szCs w:val="28"/>
        </w:rPr>
        <w:t xml:space="preserve">Структура системы управления организацией - упорядоченная совокупность взаимосвязанных элементов, находящихся между собой в устойчивых отношениях, обеспечивающих их функционирование и развитие как единого целого. Структура системы управления является формой разделения и кооперации управленческой деятельности, в рамках которой происходит процесс управления, направленный на достижение поставленных целей организации. </w:t>
      </w:r>
    </w:p>
    <w:p w:rsidR="008A44FF" w:rsidRPr="002101EC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2101EC">
        <w:rPr>
          <w:sz w:val="28"/>
          <w:szCs w:val="28"/>
        </w:rPr>
        <w:t xml:space="preserve">Элементами структуры являются отдельные работники и службы аппарата управления; отношения между ними поддерживаются благодаря связям, которые могут носить линейный и функциональный характер. </w:t>
      </w:r>
    </w:p>
    <w:p w:rsidR="008A44FF" w:rsidRPr="002101EC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2101EC">
        <w:rPr>
          <w:sz w:val="28"/>
          <w:szCs w:val="28"/>
        </w:rPr>
        <w:t xml:space="preserve">Линейные связи отражают движение управленческих решений и информации между линейными руководителями, т.е. лицами, полностью отвечающими за деятельность организации или ее структурных подразделений. </w:t>
      </w:r>
    </w:p>
    <w:p w:rsidR="00844CF0" w:rsidRDefault="00844CF0" w:rsidP="002101EC">
      <w:pPr>
        <w:spacing w:line="360" w:lineRule="auto"/>
        <w:ind w:firstLine="600"/>
        <w:jc w:val="both"/>
        <w:rPr>
          <w:sz w:val="28"/>
          <w:szCs w:val="28"/>
        </w:rPr>
      </w:pPr>
    </w:p>
    <w:p w:rsidR="00844CF0" w:rsidRPr="00844CF0" w:rsidRDefault="00844CF0" w:rsidP="002101EC">
      <w:pPr>
        <w:spacing w:line="360" w:lineRule="auto"/>
        <w:ind w:firstLine="600"/>
        <w:jc w:val="both"/>
        <w:rPr>
          <w:b/>
          <w:sz w:val="28"/>
          <w:szCs w:val="28"/>
        </w:rPr>
      </w:pPr>
      <w:r w:rsidRPr="00844CF0">
        <w:rPr>
          <w:b/>
          <w:sz w:val="28"/>
          <w:szCs w:val="28"/>
        </w:rPr>
        <w:t>2.1. Функции аппарата управления ПФР</w:t>
      </w:r>
    </w:p>
    <w:p w:rsidR="008A44FF" w:rsidRPr="002101EC" w:rsidRDefault="008A44FF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2101EC">
        <w:rPr>
          <w:sz w:val="28"/>
          <w:szCs w:val="28"/>
        </w:rPr>
        <w:t xml:space="preserve">Функциональные связи имеют место по линии движения информации и управленческих решений по тем или иным функциям управления. </w:t>
      </w:r>
    </w:p>
    <w:p w:rsidR="001F6EA2" w:rsidRDefault="008A44FF" w:rsidP="001F6EA2">
      <w:pPr>
        <w:spacing w:line="360" w:lineRule="auto"/>
        <w:jc w:val="center"/>
        <w:rPr>
          <w:sz w:val="28"/>
          <w:szCs w:val="28"/>
        </w:rPr>
      </w:pPr>
      <w:r w:rsidRPr="002101EC">
        <w:rPr>
          <w:sz w:val="28"/>
          <w:szCs w:val="28"/>
        </w:rPr>
        <w:t>Структура управления Пенсионного фонда РФ представлена в таблице</w:t>
      </w:r>
      <w:r w:rsidR="002101EC">
        <w:rPr>
          <w:sz w:val="28"/>
          <w:szCs w:val="28"/>
        </w:rPr>
        <w:t xml:space="preserve"> 1</w:t>
      </w:r>
      <w:r w:rsidRPr="002101EC">
        <w:rPr>
          <w:sz w:val="28"/>
          <w:szCs w:val="28"/>
        </w:rPr>
        <w:t xml:space="preserve"> «</w:t>
      </w:r>
      <w:r w:rsidR="001F6EA2" w:rsidRPr="00C57DB5">
        <w:rPr>
          <w:sz w:val="28"/>
          <w:szCs w:val="28"/>
        </w:rPr>
        <w:t>Структура и функции аппарата управления</w:t>
      </w:r>
      <w:r w:rsidR="001F6EA2">
        <w:rPr>
          <w:sz w:val="28"/>
          <w:szCs w:val="28"/>
        </w:rPr>
        <w:t xml:space="preserve"> Государственного учреждения –</w:t>
      </w:r>
    </w:p>
    <w:p w:rsidR="001F6EA2" w:rsidRPr="00F12ADB" w:rsidRDefault="001F6EA2" w:rsidP="001F6EA2">
      <w:pPr>
        <w:jc w:val="center"/>
        <w:rPr>
          <w:sz w:val="28"/>
          <w:szCs w:val="28"/>
        </w:rPr>
      </w:pPr>
      <w:r w:rsidRPr="00C57DB5">
        <w:rPr>
          <w:sz w:val="28"/>
          <w:szCs w:val="28"/>
        </w:rPr>
        <w:t xml:space="preserve"> Управление Пенсионного фонда РФ в Промышленном районе г.Самар</w:t>
      </w:r>
      <w:r>
        <w:rPr>
          <w:sz w:val="28"/>
          <w:szCs w:val="28"/>
        </w:rPr>
        <w:t>ы».</w:t>
      </w:r>
    </w:p>
    <w:p w:rsidR="002101EC" w:rsidRPr="002101EC" w:rsidRDefault="002101EC" w:rsidP="00603E02">
      <w:pPr>
        <w:spacing w:line="360" w:lineRule="auto"/>
        <w:ind w:firstLine="600"/>
        <w:jc w:val="both"/>
        <w:rPr>
          <w:sz w:val="28"/>
          <w:szCs w:val="28"/>
        </w:rPr>
      </w:pPr>
    </w:p>
    <w:p w:rsidR="008A44FF" w:rsidRPr="002101EC" w:rsidRDefault="008A44FF" w:rsidP="00880DEE">
      <w:pPr>
        <w:tabs>
          <w:tab w:val="left" w:pos="1500"/>
        </w:tabs>
        <w:spacing w:line="360" w:lineRule="auto"/>
        <w:jc w:val="both"/>
        <w:rPr>
          <w:sz w:val="28"/>
          <w:szCs w:val="28"/>
        </w:rPr>
      </w:pPr>
    </w:p>
    <w:p w:rsidR="002101EC" w:rsidRDefault="002101EC" w:rsidP="00880DEE">
      <w:pPr>
        <w:tabs>
          <w:tab w:val="left" w:pos="1500"/>
        </w:tabs>
        <w:spacing w:line="360" w:lineRule="auto"/>
        <w:jc w:val="both"/>
        <w:rPr>
          <w:sz w:val="32"/>
          <w:szCs w:val="32"/>
        </w:rPr>
      </w:pPr>
    </w:p>
    <w:p w:rsidR="002101EC" w:rsidRDefault="002101EC" w:rsidP="00880DEE">
      <w:pPr>
        <w:tabs>
          <w:tab w:val="left" w:pos="1500"/>
        </w:tabs>
        <w:spacing w:line="360" w:lineRule="auto"/>
        <w:jc w:val="both"/>
        <w:rPr>
          <w:sz w:val="32"/>
          <w:szCs w:val="32"/>
        </w:rPr>
      </w:pPr>
    </w:p>
    <w:p w:rsidR="002101EC" w:rsidRDefault="002101EC" w:rsidP="00880DEE">
      <w:pPr>
        <w:tabs>
          <w:tab w:val="left" w:pos="1500"/>
        </w:tabs>
        <w:spacing w:line="360" w:lineRule="auto"/>
        <w:jc w:val="both"/>
        <w:rPr>
          <w:sz w:val="32"/>
          <w:szCs w:val="32"/>
        </w:rPr>
      </w:pPr>
    </w:p>
    <w:p w:rsidR="002101EC" w:rsidRDefault="002101EC" w:rsidP="00880DEE">
      <w:pPr>
        <w:tabs>
          <w:tab w:val="left" w:pos="1500"/>
        </w:tabs>
        <w:spacing w:line="360" w:lineRule="auto"/>
        <w:jc w:val="both"/>
        <w:rPr>
          <w:sz w:val="32"/>
          <w:szCs w:val="32"/>
        </w:rPr>
      </w:pPr>
    </w:p>
    <w:p w:rsidR="00FB71E9" w:rsidRDefault="00FB71E9" w:rsidP="00880DEE">
      <w:pPr>
        <w:tabs>
          <w:tab w:val="left" w:pos="1500"/>
        </w:tabs>
        <w:spacing w:line="360" w:lineRule="auto"/>
        <w:jc w:val="both"/>
        <w:rPr>
          <w:sz w:val="32"/>
          <w:szCs w:val="32"/>
        </w:rPr>
      </w:pPr>
    </w:p>
    <w:p w:rsidR="00FB71E9" w:rsidRDefault="00FB71E9" w:rsidP="00880DEE">
      <w:pPr>
        <w:tabs>
          <w:tab w:val="left" w:pos="1500"/>
        </w:tabs>
        <w:spacing w:line="360" w:lineRule="auto"/>
        <w:jc w:val="both"/>
        <w:rPr>
          <w:sz w:val="32"/>
          <w:szCs w:val="32"/>
        </w:rPr>
      </w:pPr>
    </w:p>
    <w:p w:rsidR="00222AF6" w:rsidRDefault="00222AF6" w:rsidP="00880DEE">
      <w:pPr>
        <w:tabs>
          <w:tab w:val="left" w:pos="1500"/>
        </w:tabs>
        <w:spacing w:line="360" w:lineRule="auto"/>
        <w:jc w:val="both"/>
        <w:rPr>
          <w:sz w:val="32"/>
          <w:szCs w:val="32"/>
        </w:rPr>
        <w:sectPr w:rsidR="00222AF6" w:rsidSect="001343E9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16D08" w:rsidRDefault="00516D08" w:rsidP="00516D08">
      <w:pPr>
        <w:pStyle w:val="a7"/>
        <w:keepNext/>
        <w:jc w:val="right"/>
        <w:rPr>
          <w:b w:val="0"/>
          <w:sz w:val="28"/>
          <w:szCs w:val="28"/>
        </w:rPr>
      </w:pPr>
      <w:r w:rsidRPr="00C57DB5">
        <w:rPr>
          <w:b w:val="0"/>
          <w:sz w:val="28"/>
          <w:szCs w:val="28"/>
        </w:rPr>
        <w:t>Таблица 1</w:t>
      </w:r>
    </w:p>
    <w:p w:rsidR="00516D08" w:rsidRDefault="00516D08" w:rsidP="00516D08">
      <w:pPr>
        <w:spacing w:line="360" w:lineRule="auto"/>
        <w:jc w:val="center"/>
        <w:rPr>
          <w:sz w:val="28"/>
          <w:szCs w:val="28"/>
        </w:rPr>
      </w:pPr>
      <w:r w:rsidRPr="00C57DB5">
        <w:rPr>
          <w:sz w:val="28"/>
          <w:szCs w:val="28"/>
        </w:rPr>
        <w:t>Структура и функции аппарата управления</w:t>
      </w:r>
      <w:r>
        <w:rPr>
          <w:sz w:val="28"/>
          <w:szCs w:val="28"/>
        </w:rPr>
        <w:t xml:space="preserve"> Государственного учреждения –</w:t>
      </w:r>
    </w:p>
    <w:p w:rsidR="00516D08" w:rsidRPr="00F12ADB" w:rsidRDefault="00516D08" w:rsidP="00516D08">
      <w:pPr>
        <w:jc w:val="center"/>
        <w:rPr>
          <w:sz w:val="28"/>
          <w:szCs w:val="28"/>
        </w:rPr>
      </w:pPr>
      <w:r w:rsidRPr="00C57DB5">
        <w:rPr>
          <w:sz w:val="28"/>
          <w:szCs w:val="28"/>
        </w:rPr>
        <w:t xml:space="preserve"> Управление Пенсионного фонда РФ в Промышленном районе г.Самар</w:t>
      </w:r>
      <w:r>
        <w:rPr>
          <w:sz w:val="28"/>
          <w:szCs w:val="28"/>
        </w:rPr>
        <w:t>ы</w:t>
      </w:r>
    </w:p>
    <w:tbl>
      <w:tblPr>
        <w:tblStyle w:val="a5"/>
        <w:tblpPr w:leftFromText="181" w:rightFromText="181" w:vertAnchor="text" w:horzAnchor="margin" w:tblpY="760"/>
        <w:tblW w:w="0" w:type="auto"/>
        <w:tblLook w:val="01E0" w:firstRow="1" w:lastRow="1" w:firstColumn="1" w:lastColumn="1" w:noHBand="0" w:noVBand="0"/>
      </w:tblPr>
      <w:tblGrid>
        <w:gridCol w:w="4908"/>
        <w:gridCol w:w="9878"/>
      </w:tblGrid>
      <w:tr w:rsidR="00516D08">
        <w:tc>
          <w:tcPr>
            <w:tcW w:w="4908" w:type="dxa"/>
          </w:tcPr>
          <w:p w:rsidR="00516D08" w:rsidRPr="008822D0" w:rsidRDefault="00516D08" w:rsidP="003551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2D0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9878" w:type="dxa"/>
          </w:tcPr>
          <w:p w:rsidR="00516D08" w:rsidRPr="008822D0" w:rsidRDefault="00516D08" w:rsidP="003551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22D0">
              <w:rPr>
                <w:sz w:val="28"/>
                <w:szCs w:val="28"/>
              </w:rPr>
              <w:t>Функции подразделения</w:t>
            </w:r>
          </w:p>
        </w:tc>
      </w:tr>
      <w:tr w:rsidR="00516D08">
        <w:tc>
          <w:tcPr>
            <w:tcW w:w="4908" w:type="dxa"/>
          </w:tcPr>
          <w:p w:rsidR="00516D08" w:rsidRPr="008822D0" w:rsidRDefault="00516D08" w:rsidP="0035513B">
            <w:pPr>
              <w:rPr>
                <w:sz w:val="28"/>
                <w:szCs w:val="28"/>
              </w:rPr>
            </w:pPr>
            <w:r w:rsidRPr="008822D0">
              <w:rPr>
                <w:sz w:val="28"/>
                <w:szCs w:val="28"/>
              </w:rPr>
              <w:t>Руководство:</w:t>
            </w:r>
          </w:p>
          <w:p w:rsidR="00516D08" w:rsidRPr="008822D0" w:rsidRDefault="00516D08" w:rsidP="0035513B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8822D0">
              <w:rPr>
                <w:sz w:val="28"/>
                <w:szCs w:val="28"/>
              </w:rPr>
              <w:t>начальник Управления;</w:t>
            </w:r>
          </w:p>
          <w:p w:rsidR="00516D08" w:rsidRPr="008822D0" w:rsidRDefault="00516D08" w:rsidP="0035513B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8822D0">
              <w:rPr>
                <w:sz w:val="28"/>
                <w:szCs w:val="28"/>
              </w:rPr>
              <w:t>заместитель начальника Управления.</w:t>
            </w:r>
          </w:p>
          <w:p w:rsidR="00516D08" w:rsidRDefault="00516D08" w:rsidP="0035513B"/>
        </w:tc>
        <w:tc>
          <w:tcPr>
            <w:tcW w:w="9878" w:type="dxa"/>
          </w:tcPr>
          <w:p w:rsidR="00516D08" w:rsidRPr="00621182" w:rsidRDefault="00516D08" w:rsidP="0035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деятельностью Фонда и несение ответственности, распределение обязанностей</w:t>
            </w:r>
            <w:r w:rsidRPr="00621182">
              <w:rPr>
                <w:sz w:val="28"/>
                <w:szCs w:val="28"/>
              </w:rPr>
              <w:t xml:space="preserve"> между заместителями председателя Фонда и руководителями структурных подразделений центрального аппарата Фонда</w:t>
            </w:r>
            <w:r>
              <w:rPr>
                <w:sz w:val="28"/>
                <w:szCs w:val="28"/>
              </w:rPr>
              <w:t>,</w:t>
            </w:r>
            <w:r w:rsidRPr="006211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издание</w:t>
            </w:r>
            <w:r w:rsidRPr="00621182">
              <w:rPr>
                <w:sz w:val="28"/>
                <w:szCs w:val="28"/>
              </w:rPr>
              <w:t xml:space="preserve"> в пределах своей компетенции приказы, положения, инструкции и другие документы, обязательные для исполнения всеми работниками Фонда и другие задачи</w:t>
            </w:r>
            <w:r>
              <w:rPr>
                <w:sz w:val="28"/>
                <w:szCs w:val="28"/>
              </w:rPr>
              <w:t>, установленные для руководителей.</w:t>
            </w:r>
          </w:p>
        </w:tc>
      </w:tr>
      <w:tr w:rsidR="00516D08">
        <w:tc>
          <w:tcPr>
            <w:tcW w:w="4908" w:type="dxa"/>
          </w:tcPr>
          <w:p w:rsidR="00516D08" w:rsidRDefault="00516D08" w:rsidP="0035513B">
            <w:pPr>
              <w:rPr>
                <w:sz w:val="28"/>
                <w:szCs w:val="28"/>
              </w:rPr>
            </w:pPr>
            <w:r w:rsidRPr="008822D0">
              <w:rPr>
                <w:sz w:val="28"/>
                <w:szCs w:val="28"/>
              </w:rPr>
              <w:t>Группа по кадрам и делопроизводству</w:t>
            </w:r>
            <w:r>
              <w:rPr>
                <w:sz w:val="28"/>
                <w:szCs w:val="28"/>
              </w:rPr>
              <w:t>:</w:t>
            </w:r>
          </w:p>
          <w:p w:rsidR="00516D08" w:rsidRDefault="00516D08" w:rsidP="0035513B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101EC">
              <w:rPr>
                <w:sz w:val="28"/>
                <w:szCs w:val="28"/>
              </w:rPr>
              <w:t>уководитель группы</w:t>
            </w:r>
            <w:r>
              <w:rPr>
                <w:sz w:val="28"/>
                <w:szCs w:val="28"/>
              </w:rPr>
              <w:t>;</w:t>
            </w:r>
          </w:p>
          <w:p w:rsidR="00516D08" w:rsidRDefault="00516D08" w:rsidP="0035513B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01EC">
              <w:rPr>
                <w:sz w:val="28"/>
                <w:szCs w:val="28"/>
              </w:rPr>
              <w:t>пециалист по ведению делопроизводства</w:t>
            </w:r>
            <w:r>
              <w:rPr>
                <w:sz w:val="28"/>
                <w:szCs w:val="28"/>
              </w:rPr>
              <w:t>;</w:t>
            </w:r>
          </w:p>
          <w:p w:rsidR="00516D08" w:rsidRPr="002101EC" w:rsidRDefault="00516D08" w:rsidP="0035513B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01EC">
              <w:rPr>
                <w:sz w:val="28"/>
                <w:szCs w:val="28"/>
              </w:rPr>
              <w:t>пециалист 1 разряда по ведению делопроизводства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78" w:type="dxa"/>
          </w:tcPr>
          <w:p w:rsidR="00516D08" w:rsidRDefault="00516D08" w:rsidP="0035513B">
            <w:pPr>
              <w:jc w:val="both"/>
            </w:pPr>
            <w:r w:rsidRPr="00842A54">
              <w:rPr>
                <w:sz w:val="28"/>
                <w:szCs w:val="28"/>
              </w:rPr>
              <w:t xml:space="preserve">Осуществление работы по организации административно – распорядительной деятельности начальника Управления, обеспечение правильного и </w:t>
            </w:r>
            <w:r w:rsidRPr="001E0FE0">
              <w:rPr>
                <w:sz w:val="28"/>
                <w:szCs w:val="28"/>
              </w:rPr>
              <w:t>единообразного применения Государственного</w:t>
            </w:r>
            <w:r>
              <w:rPr>
                <w:sz w:val="28"/>
                <w:szCs w:val="28"/>
              </w:rPr>
              <w:t xml:space="preserve"> стандарта РФ в делопроизводстве. Прием, перевод, увольнение работников в соответствии с трудовым законодательством. Прием, регистрация обращения граждан.</w:t>
            </w:r>
          </w:p>
        </w:tc>
      </w:tr>
      <w:tr w:rsidR="00516D08">
        <w:tc>
          <w:tcPr>
            <w:tcW w:w="4908" w:type="dxa"/>
          </w:tcPr>
          <w:p w:rsidR="00516D08" w:rsidRDefault="00516D08" w:rsidP="0035513B">
            <w:pPr>
              <w:jc w:val="both"/>
              <w:rPr>
                <w:sz w:val="28"/>
                <w:szCs w:val="28"/>
              </w:rPr>
            </w:pPr>
            <w:r w:rsidRPr="008822D0">
              <w:rPr>
                <w:sz w:val="28"/>
                <w:szCs w:val="28"/>
              </w:rPr>
              <w:t>Юридическая группа</w:t>
            </w:r>
            <w:r>
              <w:rPr>
                <w:sz w:val="28"/>
                <w:szCs w:val="28"/>
              </w:rPr>
              <w:t>:</w:t>
            </w:r>
          </w:p>
          <w:p w:rsidR="00516D08" w:rsidRDefault="00516D08" w:rsidP="0035513B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822D0">
              <w:rPr>
                <w:sz w:val="28"/>
                <w:szCs w:val="28"/>
              </w:rPr>
              <w:t>уководитель группы</w:t>
            </w:r>
            <w:r>
              <w:rPr>
                <w:sz w:val="28"/>
                <w:szCs w:val="28"/>
              </w:rPr>
              <w:t>;</w:t>
            </w:r>
          </w:p>
          <w:p w:rsidR="00516D08" w:rsidRPr="008822D0" w:rsidRDefault="00516D08" w:rsidP="0035513B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101EC">
              <w:rPr>
                <w:sz w:val="28"/>
                <w:szCs w:val="28"/>
              </w:rPr>
              <w:t>едущий специалист-эксперт (юрисконсульт)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78" w:type="dxa"/>
          </w:tcPr>
          <w:p w:rsidR="00516D08" w:rsidRDefault="00516D08" w:rsidP="00355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прав и охраняемых законом интересов Управления в арбитражных судах, судах общей юрисдикции, органах государственной власти субъектов и местного самоуправления. Оказание информационно-правовой помощи структурным подразделениям Управления.</w:t>
            </w:r>
          </w:p>
          <w:p w:rsidR="00516D08" w:rsidRPr="00F12ADB" w:rsidRDefault="00516D08" w:rsidP="0035513B">
            <w:pPr>
              <w:jc w:val="both"/>
              <w:rPr>
                <w:sz w:val="28"/>
                <w:szCs w:val="28"/>
              </w:rPr>
            </w:pPr>
          </w:p>
        </w:tc>
      </w:tr>
    </w:tbl>
    <w:p w:rsidR="00516D08" w:rsidRDefault="00516D08" w:rsidP="00516D08"/>
    <w:p w:rsidR="00516D08" w:rsidRDefault="00516D08" w:rsidP="00516D08"/>
    <w:p w:rsidR="00516D08" w:rsidRDefault="00516D08" w:rsidP="00516D08"/>
    <w:p w:rsidR="00516D08" w:rsidRDefault="00516D08" w:rsidP="00516D08"/>
    <w:p w:rsidR="00516D08" w:rsidRDefault="00516D08" w:rsidP="00516D08"/>
    <w:p w:rsidR="00516D08" w:rsidRDefault="00516D08" w:rsidP="00516D08"/>
    <w:p w:rsidR="00516D08" w:rsidRDefault="00516D08" w:rsidP="00516D08"/>
    <w:p w:rsidR="00516D08" w:rsidRDefault="00516D08" w:rsidP="00516D08">
      <w:pPr>
        <w:jc w:val="right"/>
        <w:rPr>
          <w:sz w:val="28"/>
          <w:szCs w:val="28"/>
        </w:rPr>
      </w:pPr>
      <w:r w:rsidRPr="007A0F34">
        <w:rPr>
          <w:sz w:val="28"/>
          <w:szCs w:val="28"/>
        </w:rPr>
        <w:t>Продолжение таблицы 1</w:t>
      </w:r>
    </w:p>
    <w:p w:rsidR="00516D08" w:rsidRDefault="00516D08" w:rsidP="00516D0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908"/>
        <w:gridCol w:w="9878"/>
      </w:tblGrid>
      <w:tr w:rsidR="00516D08">
        <w:trPr>
          <w:trHeight w:val="3170"/>
        </w:trPr>
        <w:tc>
          <w:tcPr>
            <w:tcW w:w="4908" w:type="dxa"/>
            <w:tcBorders>
              <w:top w:val="single" w:sz="4" w:space="0" w:color="auto"/>
            </w:tcBorders>
          </w:tcPr>
          <w:p w:rsidR="00516D08" w:rsidRDefault="00516D08" w:rsidP="0035513B">
            <w:pPr>
              <w:rPr>
                <w:sz w:val="28"/>
                <w:szCs w:val="28"/>
              </w:rPr>
            </w:pPr>
            <w:r w:rsidRPr="00054D6E">
              <w:rPr>
                <w:sz w:val="28"/>
                <w:szCs w:val="28"/>
              </w:rPr>
              <w:t>Отдел назначения и перерасчета пенсий</w:t>
            </w:r>
            <w:r>
              <w:rPr>
                <w:sz w:val="28"/>
                <w:szCs w:val="28"/>
              </w:rPr>
              <w:t>:</w:t>
            </w:r>
          </w:p>
          <w:p w:rsidR="00516D08" w:rsidRDefault="00516D08" w:rsidP="0035513B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101EC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>;</w:t>
            </w:r>
          </w:p>
          <w:p w:rsidR="00516D08" w:rsidRDefault="00516D08" w:rsidP="0035513B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101EC">
              <w:rPr>
                <w:sz w:val="28"/>
                <w:szCs w:val="28"/>
              </w:rPr>
              <w:t>аместитель начальника отдела</w:t>
            </w:r>
            <w:r>
              <w:rPr>
                <w:sz w:val="28"/>
                <w:szCs w:val="28"/>
              </w:rPr>
              <w:t>;</w:t>
            </w:r>
          </w:p>
          <w:p w:rsidR="00516D08" w:rsidRDefault="00516D08" w:rsidP="0035513B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101EC">
              <w:rPr>
                <w:sz w:val="28"/>
                <w:szCs w:val="28"/>
              </w:rPr>
              <w:t>едущий специалист-эксперт</w:t>
            </w:r>
            <w:r>
              <w:rPr>
                <w:sz w:val="28"/>
                <w:szCs w:val="28"/>
              </w:rPr>
              <w:t>;</w:t>
            </w:r>
          </w:p>
          <w:p w:rsidR="00516D08" w:rsidRPr="002477BC" w:rsidRDefault="00516D08" w:rsidP="0035513B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01EC">
              <w:rPr>
                <w:sz w:val="28"/>
                <w:szCs w:val="28"/>
              </w:rPr>
              <w:t>пециалист-эксперт</w:t>
            </w:r>
            <w:r>
              <w:rPr>
                <w:sz w:val="28"/>
                <w:szCs w:val="28"/>
              </w:rPr>
              <w:t>;</w:t>
            </w:r>
          </w:p>
          <w:p w:rsidR="00516D08" w:rsidRDefault="00516D08" w:rsidP="0035513B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01EC">
              <w:rPr>
                <w:sz w:val="28"/>
                <w:szCs w:val="28"/>
              </w:rPr>
              <w:t>тарший специалист</w:t>
            </w:r>
            <w:r>
              <w:rPr>
                <w:sz w:val="28"/>
                <w:szCs w:val="28"/>
              </w:rPr>
              <w:t>;</w:t>
            </w:r>
          </w:p>
          <w:p w:rsidR="00516D08" w:rsidRDefault="00516D08" w:rsidP="0035513B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01EC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>;</w:t>
            </w:r>
          </w:p>
          <w:p w:rsidR="00516D08" w:rsidRPr="002477BC" w:rsidRDefault="00516D08" w:rsidP="0035513B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01EC">
              <w:rPr>
                <w:sz w:val="28"/>
                <w:szCs w:val="28"/>
              </w:rPr>
              <w:t>пециалист 1 разряда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78" w:type="dxa"/>
            <w:tcBorders>
              <w:top w:val="single" w:sz="4" w:space="0" w:color="auto"/>
            </w:tcBorders>
          </w:tcPr>
          <w:p w:rsidR="00516D08" w:rsidRDefault="00516D08" w:rsidP="00355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перерасчет пенсий, формирование макетов пенсионных дел на лиц, уходящих на пенсию, ведение базы данных пенсионеров. Осуществляет работу по правильному и единообразному применению пенсионного законодательства при назначении и перерасчете пенсий, а также других выплат отнесенных  законодательством к компетенции ПФР.</w:t>
            </w:r>
          </w:p>
          <w:p w:rsidR="00516D08" w:rsidRDefault="00516D08" w:rsidP="0035513B">
            <w:pPr>
              <w:jc w:val="both"/>
            </w:pPr>
          </w:p>
        </w:tc>
      </w:tr>
      <w:tr w:rsidR="00516D08">
        <w:tc>
          <w:tcPr>
            <w:tcW w:w="4908" w:type="dxa"/>
          </w:tcPr>
          <w:p w:rsidR="00516D08" w:rsidRDefault="00516D08" w:rsidP="0035513B">
            <w:pPr>
              <w:jc w:val="both"/>
              <w:rPr>
                <w:sz w:val="28"/>
                <w:szCs w:val="28"/>
              </w:rPr>
            </w:pPr>
            <w:r w:rsidRPr="002477BC">
              <w:rPr>
                <w:sz w:val="28"/>
                <w:szCs w:val="28"/>
              </w:rPr>
              <w:t>Отдел оценки пенсионных прав застрахованных лиц</w:t>
            </w:r>
            <w:r>
              <w:rPr>
                <w:sz w:val="28"/>
                <w:szCs w:val="28"/>
              </w:rPr>
              <w:t>:</w:t>
            </w:r>
          </w:p>
          <w:p w:rsidR="00516D08" w:rsidRDefault="00516D08" w:rsidP="0035513B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101EC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>;</w:t>
            </w:r>
          </w:p>
          <w:p w:rsidR="00516D08" w:rsidRDefault="00516D08" w:rsidP="0035513B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101EC">
              <w:rPr>
                <w:sz w:val="28"/>
                <w:szCs w:val="28"/>
              </w:rPr>
              <w:t>едущий специалист-эксперт</w:t>
            </w:r>
            <w:r>
              <w:rPr>
                <w:sz w:val="28"/>
                <w:szCs w:val="28"/>
              </w:rPr>
              <w:t>;</w:t>
            </w:r>
          </w:p>
          <w:p w:rsidR="00516D08" w:rsidRPr="002101EC" w:rsidRDefault="00516D08" w:rsidP="0035513B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01EC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78" w:type="dxa"/>
          </w:tcPr>
          <w:p w:rsidR="00516D08" w:rsidRDefault="00516D08" w:rsidP="0035513B">
            <w:pPr>
              <w:jc w:val="both"/>
            </w:pPr>
            <w:r>
              <w:rPr>
                <w:sz w:val="28"/>
                <w:szCs w:val="28"/>
              </w:rPr>
              <w:t>Проведение правовой оценки индивидуальных сведений застрахованных лиц по общему трудовому стажу, стажу на соответствующих видах работ, заработной платы. Проведение работы по оценке пенсионных прав ЗЛ путем конвертации в расчетный пенсионный капитал для дальнейшего назначения им трудовой пенсии.</w:t>
            </w:r>
          </w:p>
        </w:tc>
      </w:tr>
      <w:tr w:rsidR="00516D08">
        <w:tc>
          <w:tcPr>
            <w:tcW w:w="4908" w:type="dxa"/>
          </w:tcPr>
          <w:p w:rsidR="00516D08" w:rsidRDefault="00516D08" w:rsidP="0035513B">
            <w:pPr>
              <w:rPr>
                <w:sz w:val="28"/>
                <w:szCs w:val="28"/>
              </w:rPr>
            </w:pPr>
            <w:r w:rsidRPr="005269BC">
              <w:rPr>
                <w:sz w:val="28"/>
                <w:szCs w:val="28"/>
              </w:rPr>
              <w:t>Отдел персонифицированного учета, взаимодействия со страхователями и застрахованными лицами, взыскания недоимки</w:t>
            </w:r>
            <w:r>
              <w:rPr>
                <w:sz w:val="28"/>
                <w:szCs w:val="28"/>
              </w:rPr>
              <w:t>:</w:t>
            </w:r>
          </w:p>
          <w:p w:rsidR="00516D08" w:rsidRDefault="00516D08" w:rsidP="0035513B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2101EC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>;</w:t>
            </w:r>
          </w:p>
          <w:p w:rsidR="00516D08" w:rsidRDefault="00516D08" w:rsidP="0035513B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2101EC">
              <w:rPr>
                <w:sz w:val="28"/>
                <w:szCs w:val="28"/>
              </w:rPr>
              <w:t>Заместитель начальника отдела</w:t>
            </w:r>
            <w:r>
              <w:rPr>
                <w:sz w:val="28"/>
                <w:szCs w:val="28"/>
              </w:rPr>
              <w:t>;</w:t>
            </w:r>
          </w:p>
          <w:p w:rsidR="00516D08" w:rsidRDefault="00516D08" w:rsidP="0035513B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2101EC">
              <w:rPr>
                <w:sz w:val="28"/>
                <w:szCs w:val="28"/>
              </w:rPr>
              <w:t>Главный специалист-эксперт</w:t>
            </w:r>
            <w:r>
              <w:rPr>
                <w:sz w:val="28"/>
                <w:szCs w:val="28"/>
              </w:rPr>
              <w:t>;</w:t>
            </w:r>
          </w:p>
          <w:p w:rsidR="00516D08" w:rsidRDefault="00516D08" w:rsidP="0035513B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2101EC">
              <w:rPr>
                <w:sz w:val="28"/>
                <w:szCs w:val="28"/>
              </w:rPr>
              <w:t>Ведущий специалист-эксперт</w:t>
            </w:r>
            <w:r>
              <w:rPr>
                <w:sz w:val="28"/>
                <w:szCs w:val="28"/>
              </w:rPr>
              <w:t>;</w:t>
            </w:r>
          </w:p>
          <w:p w:rsidR="00516D08" w:rsidRDefault="00516D08" w:rsidP="0035513B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2101EC">
              <w:rPr>
                <w:sz w:val="28"/>
                <w:szCs w:val="28"/>
              </w:rPr>
              <w:t>Специалист-эксперт</w:t>
            </w:r>
            <w:r>
              <w:rPr>
                <w:sz w:val="28"/>
                <w:szCs w:val="28"/>
              </w:rPr>
              <w:t>;</w:t>
            </w:r>
          </w:p>
          <w:p w:rsidR="00516D08" w:rsidRDefault="00516D08" w:rsidP="0035513B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2101EC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;</w:t>
            </w:r>
          </w:p>
          <w:p w:rsidR="00516D08" w:rsidRPr="005269BC" w:rsidRDefault="00516D08" w:rsidP="0035513B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2101EC">
              <w:rPr>
                <w:sz w:val="28"/>
                <w:szCs w:val="28"/>
              </w:rPr>
              <w:t>Специалист 1 разряда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78" w:type="dxa"/>
          </w:tcPr>
          <w:p w:rsidR="00516D08" w:rsidRDefault="00516D08" w:rsidP="00355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застрахованных лиц в системе индивидуального учета в системе государственного пенсионного страхования. Сбор, проверка достоверности индивидуальных средств о трудовом стаже, заработке, начисленных страховых взносах застрахованных лиц, представляемых страхователями-работодателями и лицами, самостоятельно уплачивающим страховые взносы в виде фиксированного платежа, зарегистрированными в органах ПФР.</w:t>
            </w:r>
          </w:p>
          <w:p w:rsidR="00516D08" w:rsidRDefault="00516D08" w:rsidP="0035513B"/>
        </w:tc>
      </w:tr>
    </w:tbl>
    <w:p w:rsidR="00516D08" w:rsidRDefault="00516D08" w:rsidP="00516D0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таблицы 1</w:t>
      </w:r>
    </w:p>
    <w:p w:rsidR="00516D08" w:rsidRDefault="00516D08" w:rsidP="00516D08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908"/>
        <w:gridCol w:w="9878"/>
      </w:tblGrid>
      <w:tr w:rsidR="00516D08">
        <w:tc>
          <w:tcPr>
            <w:tcW w:w="4908" w:type="dxa"/>
          </w:tcPr>
          <w:p w:rsidR="00516D08" w:rsidRDefault="00516D08" w:rsidP="0035513B">
            <w:pPr>
              <w:jc w:val="both"/>
              <w:rPr>
                <w:sz w:val="28"/>
                <w:szCs w:val="28"/>
              </w:rPr>
            </w:pPr>
            <w:r w:rsidRPr="005269BC">
              <w:rPr>
                <w:sz w:val="28"/>
                <w:szCs w:val="28"/>
              </w:rPr>
              <w:t>Финансово-экономическая группа</w:t>
            </w:r>
            <w:r>
              <w:rPr>
                <w:sz w:val="28"/>
                <w:szCs w:val="28"/>
              </w:rPr>
              <w:t>:</w:t>
            </w:r>
          </w:p>
          <w:p w:rsidR="00516D08" w:rsidRDefault="00516D08" w:rsidP="0035513B">
            <w:pPr>
              <w:numPr>
                <w:ilvl w:val="0"/>
                <w:numId w:val="27"/>
              </w:numPr>
              <w:ind w:right="12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бухгалтер-руководитель </w:t>
            </w:r>
            <w:r w:rsidRPr="002101EC">
              <w:rPr>
                <w:sz w:val="28"/>
                <w:szCs w:val="28"/>
              </w:rPr>
              <w:t>группы</w:t>
            </w:r>
            <w:r>
              <w:rPr>
                <w:sz w:val="28"/>
                <w:szCs w:val="28"/>
              </w:rPr>
              <w:t>;</w:t>
            </w:r>
          </w:p>
          <w:p w:rsidR="00516D08" w:rsidRDefault="00516D08" w:rsidP="0035513B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101EC">
              <w:rPr>
                <w:sz w:val="28"/>
                <w:szCs w:val="28"/>
              </w:rPr>
              <w:t>едущий специалист-эксперт</w:t>
            </w:r>
            <w:r>
              <w:rPr>
                <w:sz w:val="28"/>
                <w:szCs w:val="28"/>
              </w:rPr>
              <w:t>;</w:t>
            </w:r>
          </w:p>
          <w:p w:rsidR="00516D08" w:rsidRPr="005269BC" w:rsidRDefault="00516D08" w:rsidP="0035513B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01EC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78" w:type="dxa"/>
          </w:tcPr>
          <w:p w:rsidR="00516D08" w:rsidRPr="00842A54" w:rsidRDefault="00516D08" w:rsidP="0035513B">
            <w:pPr>
              <w:jc w:val="both"/>
              <w:rPr>
                <w:sz w:val="28"/>
                <w:szCs w:val="28"/>
              </w:rPr>
            </w:pPr>
            <w:r w:rsidRPr="00842A54">
              <w:rPr>
                <w:sz w:val="28"/>
                <w:szCs w:val="28"/>
              </w:rPr>
              <w:t>Формирование полной и достоверной информации о деятельности Управления и его имущественном положении, бухгалтерской отчетности. Учет имущества, обязательств, хозяйственных операций на основе натуральных измерителей в денежном выражении.</w:t>
            </w:r>
          </w:p>
          <w:p w:rsidR="00516D08" w:rsidRDefault="00516D08" w:rsidP="0035513B"/>
        </w:tc>
      </w:tr>
      <w:tr w:rsidR="00516D08">
        <w:tc>
          <w:tcPr>
            <w:tcW w:w="4908" w:type="dxa"/>
          </w:tcPr>
          <w:p w:rsidR="00516D08" w:rsidRDefault="00516D08" w:rsidP="0035513B">
            <w:pPr>
              <w:jc w:val="both"/>
              <w:rPr>
                <w:sz w:val="28"/>
                <w:szCs w:val="28"/>
              </w:rPr>
            </w:pPr>
            <w:r w:rsidRPr="008464A1">
              <w:rPr>
                <w:sz w:val="28"/>
                <w:szCs w:val="28"/>
              </w:rPr>
              <w:t>Отдел автоматизации</w:t>
            </w:r>
            <w:r>
              <w:rPr>
                <w:sz w:val="28"/>
                <w:szCs w:val="28"/>
              </w:rPr>
              <w:t>:</w:t>
            </w:r>
          </w:p>
          <w:p w:rsidR="00516D08" w:rsidRDefault="00516D08" w:rsidP="0035513B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101EC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>;</w:t>
            </w:r>
          </w:p>
          <w:p w:rsidR="00516D08" w:rsidRDefault="00516D08" w:rsidP="0035513B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101EC">
              <w:rPr>
                <w:sz w:val="28"/>
                <w:szCs w:val="28"/>
              </w:rPr>
              <w:t>едущий специалист-эксперт</w:t>
            </w:r>
            <w:r>
              <w:rPr>
                <w:sz w:val="28"/>
                <w:szCs w:val="28"/>
              </w:rPr>
              <w:t>;</w:t>
            </w:r>
          </w:p>
          <w:p w:rsidR="00516D08" w:rsidRDefault="00516D08" w:rsidP="0035513B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01EC">
              <w:rPr>
                <w:sz w:val="28"/>
                <w:szCs w:val="28"/>
              </w:rPr>
              <w:t>пециалист-эксперт</w:t>
            </w:r>
            <w:r>
              <w:rPr>
                <w:sz w:val="28"/>
                <w:szCs w:val="28"/>
              </w:rPr>
              <w:t>;</w:t>
            </w:r>
          </w:p>
          <w:p w:rsidR="00516D08" w:rsidRPr="008464A1" w:rsidRDefault="00516D08" w:rsidP="0035513B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01EC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78" w:type="dxa"/>
          </w:tcPr>
          <w:p w:rsidR="00516D08" w:rsidRDefault="00516D08" w:rsidP="00355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функционирования всех программных комплексов и баз данных используемых в Управлении, контроль за правильным использованием средств вычислительной техники и оборудования.</w:t>
            </w:r>
          </w:p>
          <w:p w:rsidR="00516D08" w:rsidRDefault="00516D08" w:rsidP="0035513B">
            <w:pPr>
              <w:jc w:val="both"/>
              <w:rPr>
                <w:sz w:val="28"/>
                <w:szCs w:val="28"/>
              </w:rPr>
            </w:pPr>
          </w:p>
          <w:p w:rsidR="00516D08" w:rsidRDefault="00516D08" w:rsidP="0035513B">
            <w:pPr>
              <w:jc w:val="both"/>
              <w:rPr>
                <w:sz w:val="28"/>
                <w:szCs w:val="28"/>
              </w:rPr>
            </w:pPr>
          </w:p>
          <w:p w:rsidR="00516D08" w:rsidRDefault="00516D08" w:rsidP="0035513B"/>
        </w:tc>
      </w:tr>
      <w:tr w:rsidR="00516D08">
        <w:tc>
          <w:tcPr>
            <w:tcW w:w="4908" w:type="dxa"/>
          </w:tcPr>
          <w:p w:rsidR="00516D08" w:rsidRDefault="00516D08" w:rsidP="0035513B">
            <w:pPr>
              <w:jc w:val="both"/>
              <w:rPr>
                <w:sz w:val="28"/>
                <w:szCs w:val="28"/>
              </w:rPr>
            </w:pPr>
            <w:r w:rsidRPr="008464A1">
              <w:rPr>
                <w:sz w:val="28"/>
                <w:szCs w:val="28"/>
              </w:rPr>
              <w:t>Клиентская служба</w:t>
            </w:r>
            <w:r>
              <w:rPr>
                <w:sz w:val="28"/>
                <w:szCs w:val="28"/>
              </w:rPr>
              <w:t>:</w:t>
            </w:r>
          </w:p>
          <w:p w:rsidR="00516D08" w:rsidRDefault="00516D08" w:rsidP="0035513B">
            <w:pPr>
              <w:numPr>
                <w:ilvl w:val="0"/>
                <w:numId w:val="29"/>
              </w:numPr>
              <w:ind w:right="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2101EC">
              <w:rPr>
                <w:sz w:val="28"/>
                <w:szCs w:val="28"/>
              </w:rPr>
              <w:t>клиентской службы (отдела)</w:t>
            </w:r>
            <w:r>
              <w:rPr>
                <w:sz w:val="28"/>
                <w:szCs w:val="28"/>
              </w:rPr>
              <w:t>;</w:t>
            </w:r>
          </w:p>
          <w:p w:rsidR="00516D08" w:rsidRDefault="00516D08" w:rsidP="0035513B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101EC">
              <w:rPr>
                <w:sz w:val="28"/>
                <w:szCs w:val="28"/>
              </w:rPr>
              <w:t>лавный специалист-эксперт</w:t>
            </w:r>
            <w:r>
              <w:rPr>
                <w:sz w:val="28"/>
                <w:szCs w:val="28"/>
              </w:rPr>
              <w:t>;</w:t>
            </w:r>
          </w:p>
          <w:p w:rsidR="00516D08" w:rsidRDefault="00516D08" w:rsidP="0035513B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101EC">
              <w:rPr>
                <w:sz w:val="28"/>
                <w:szCs w:val="28"/>
              </w:rPr>
              <w:t>едущий специалист-эксперт</w:t>
            </w:r>
            <w:r>
              <w:rPr>
                <w:sz w:val="28"/>
                <w:szCs w:val="28"/>
              </w:rPr>
              <w:t>;</w:t>
            </w:r>
          </w:p>
          <w:p w:rsidR="00516D08" w:rsidRDefault="00516D08" w:rsidP="0035513B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01EC">
              <w:rPr>
                <w:sz w:val="28"/>
                <w:szCs w:val="28"/>
              </w:rPr>
              <w:t>пециалист-эксперт</w:t>
            </w:r>
            <w:r>
              <w:rPr>
                <w:sz w:val="28"/>
                <w:szCs w:val="28"/>
              </w:rPr>
              <w:t>;</w:t>
            </w:r>
          </w:p>
          <w:p w:rsidR="00516D08" w:rsidRDefault="00516D08" w:rsidP="0035513B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01EC">
              <w:rPr>
                <w:sz w:val="28"/>
                <w:szCs w:val="28"/>
              </w:rPr>
              <w:t>тарший специалист</w:t>
            </w:r>
            <w:r>
              <w:rPr>
                <w:sz w:val="28"/>
                <w:szCs w:val="28"/>
              </w:rPr>
              <w:t>;</w:t>
            </w:r>
          </w:p>
          <w:p w:rsidR="00516D08" w:rsidRPr="008464A1" w:rsidRDefault="00516D08" w:rsidP="0035513B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01EC">
              <w:rPr>
                <w:sz w:val="28"/>
                <w:szCs w:val="28"/>
              </w:rPr>
              <w:t>пециалист 1 разряда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78" w:type="dxa"/>
          </w:tcPr>
          <w:p w:rsidR="00516D08" w:rsidRDefault="00516D08" w:rsidP="0035513B">
            <w:r>
              <w:rPr>
                <w:sz w:val="28"/>
                <w:szCs w:val="28"/>
              </w:rPr>
              <w:t>Проведение предупредительно-профилактической работы с клиентами, направленной на увеличение собираемости средств на обязательное пенсионное страхование, осуществление мер  на погашение задолженностей, проведение разъяснительных работ, консультаций.</w:t>
            </w:r>
          </w:p>
        </w:tc>
      </w:tr>
      <w:tr w:rsidR="00516D08">
        <w:tc>
          <w:tcPr>
            <w:tcW w:w="4908" w:type="dxa"/>
          </w:tcPr>
          <w:p w:rsidR="00516D08" w:rsidRDefault="00516D08" w:rsidP="0035513B">
            <w:pPr>
              <w:jc w:val="both"/>
              <w:rPr>
                <w:sz w:val="28"/>
                <w:szCs w:val="28"/>
              </w:rPr>
            </w:pPr>
            <w:r w:rsidRPr="008464A1">
              <w:rPr>
                <w:sz w:val="28"/>
                <w:szCs w:val="28"/>
              </w:rPr>
              <w:t>Отдел социальных выплат</w:t>
            </w:r>
            <w:r>
              <w:rPr>
                <w:sz w:val="28"/>
                <w:szCs w:val="28"/>
              </w:rPr>
              <w:t>:</w:t>
            </w:r>
          </w:p>
          <w:p w:rsidR="00516D08" w:rsidRDefault="00516D08" w:rsidP="0035513B">
            <w:pPr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101EC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>;</w:t>
            </w:r>
          </w:p>
          <w:p w:rsidR="00516D08" w:rsidRDefault="00516D08" w:rsidP="0035513B">
            <w:pPr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101EC">
              <w:rPr>
                <w:sz w:val="28"/>
                <w:szCs w:val="28"/>
              </w:rPr>
              <w:t>едущий специалист-эксперт</w:t>
            </w:r>
            <w:r>
              <w:rPr>
                <w:sz w:val="28"/>
                <w:szCs w:val="28"/>
              </w:rPr>
              <w:t>;</w:t>
            </w:r>
          </w:p>
          <w:p w:rsidR="00516D08" w:rsidRDefault="00516D08" w:rsidP="0035513B">
            <w:pPr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01EC">
              <w:rPr>
                <w:sz w:val="28"/>
                <w:szCs w:val="28"/>
              </w:rPr>
              <w:t>пециалист-эксперт</w:t>
            </w:r>
            <w:r>
              <w:rPr>
                <w:sz w:val="28"/>
                <w:szCs w:val="28"/>
              </w:rPr>
              <w:t>;</w:t>
            </w:r>
          </w:p>
          <w:p w:rsidR="00516D08" w:rsidRPr="008464A1" w:rsidRDefault="00516D08" w:rsidP="0035513B">
            <w:pPr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01EC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78" w:type="dxa"/>
          </w:tcPr>
          <w:p w:rsidR="00516D08" w:rsidRDefault="00516D08" w:rsidP="00355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Федеральных законов, постановлений и распоряжений Правительства РФ и иных нормативных правовых актов по вопросам своевременного и правильного назначения, перерасчета и индексации Ежемесячной денежной выплаты (ЕДВ).</w:t>
            </w:r>
          </w:p>
          <w:p w:rsidR="00516D08" w:rsidRDefault="00516D08" w:rsidP="0035513B"/>
        </w:tc>
      </w:tr>
      <w:tr w:rsidR="00516D08">
        <w:tc>
          <w:tcPr>
            <w:tcW w:w="4908" w:type="dxa"/>
          </w:tcPr>
          <w:p w:rsidR="00516D08" w:rsidRPr="008464A1" w:rsidRDefault="00516D08" w:rsidP="0035513B">
            <w:pPr>
              <w:tabs>
                <w:tab w:val="left" w:pos="3240"/>
                <w:tab w:val="left" w:pos="4560"/>
              </w:tabs>
              <w:ind w:right="132"/>
              <w:jc w:val="both"/>
              <w:rPr>
                <w:sz w:val="28"/>
                <w:szCs w:val="28"/>
              </w:rPr>
            </w:pPr>
            <w:r w:rsidRPr="008464A1">
              <w:rPr>
                <w:sz w:val="28"/>
                <w:szCs w:val="28"/>
              </w:rPr>
              <w:t>Обслуживающий персонал</w:t>
            </w:r>
            <w:r>
              <w:rPr>
                <w:sz w:val="28"/>
                <w:szCs w:val="28"/>
              </w:rPr>
              <w:t xml:space="preserve"> (уборщицы, электрики, охранники)</w:t>
            </w:r>
          </w:p>
        </w:tc>
        <w:tc>
          <w:tcPr>
            <w:tcW w:w="9878" w:type="dxa"/>
          </w:tcPr>
          <w:p w:rsidR="00516D08" w:rsidRDefault="00516D08" w:rsidP="0035513B">
            <w:pPr>
              <w:keepNext/>
            </w:pPr>
            <w:r w:rsidRPr="00C408EA">
              <w:rPr>
                <w:sz w:val="28"/>
                <w:szCs w:val="28"/>
              </w:rPr>
              <w:t xml:space="preserve">Обслуживание </w:t>
            </w:r>
            <w:r>
              <w:rPr>
                <w:sz w:val="28"/>
                <w:szCs w:val="28"/>
              </w:rPr>
              <w:t>рабочего помещения, кабинетов, оборудования, охрана имущества помещения.</w:t>
            </w:r>
          </w:p>
        </w:tc>
      </w:tr>
    </w:tbl>
    <w:p w:rsidR="00516D08" w:rsidRDefault="00516D08" w:rsidP="00516D08">
      <w:pPr>
        <w:tabs>
          <w:tab w:val="left" w:pos="10040"/>
        </w:tabs>
        <w:spacing w:line="360" w:lineRule="auto"/>
        <w:jc w:val="both"/>
        <w:rPr>
          <w:sz w:val="32"/>
          <w:szCs w:val="32"/>
        </w:rPr>
        <w:sectPr w:rsidR="00516D08" w:rsidSect="00516D0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A44FF" w:rsidRPr="001F6EA2" w:rsidRDefault="008A44FF" w:rsidP="001F6EA2">
      <w:pPr>
        <w:tabs>
          <w:tab w:val="left" w:pos="10040"/>
        </w:tabs>
        <w:spacing w:line="360" w:lineRule="auto"/>
        <w:jc w:val="both"/>
        <w:rPr>
          <w:sz w:val="32"/>
          <w:szCs w:val="32"/>
        </w:rPr>
      </w:pPr>
      <w:r w:rsidRPr="007C1A77">
        <w:rPr>
          <w:b/>
          <w:sz w:val="28"/>
          <w:szCs w:val="28"/>
        </w:rPr>
        <w:t>2.2. Анализ организационной структуры управления с  целью определения ее соответствия рыночным  требованиям</w:t>
      </w:r>
    </w:p>
    <w:p w:rsidR="00880DEE" w:rsidRPr="00E621DF" w:rsidRDefault="00A67C20" w:rsidP="00E621DF">
      <w:pPr>
        <w:spacing w:line="360" w:lineRule="auto"/>
        <w:ind w:firstLine="600"/>
        <w:jc w:val="both"/>
        <w:rPr>
          <w:sz w:val="28"/>
          <w:szCs w:val="28"/>
        </w:rPr>
      </w:pPr>
      <w:r w:rsidRPr="00842A54">
        <w:rPr>
          <w:sz w:val="28"/>
          <w:szCs w:val="28"/>
        </w:rPr>
        <w:t>В ПФР организационная структура строится на принципах ценности человеческих ресурсов, соблюдения норм трудового законодательства, стабильности трудовых отношений, понимания ответственности кадровых служб за функционирование всей системы Пенсионного фонда Российской Федерации, необходимости привлекать к работе в ПФР только лучший персонал, эффективно его использовать, способствовать его развитию и профессиональному росту, а также устанавливать нужные направления работы персонала с определенными целями в соответствии с рыночными требованиями, то есть правильное понимание тех психологических, социальных и производственных факторов, которые влияют на решение сотрудников о закреплении на рабочих местах.</w:t>
      </w:r>
    </w:p>
    <w:p w:rsidR="000C1F56" w:rsidRDefault="000C1F56" w:rsidP="008A44FF">
      <w:pPr>
        <w:spacing w:line="360" w:lineRule="auto"/>
        <w:jc w:val="both"/>
        <w:rPr>
          <w:b/>
          <w:sz w:val="28"/>
          <w:szCs w:val="28"/>
        </w:rPr>
      </w:pPr>
    </w:p>
    <w:p w:rsidR="000C1F56" w:rsidRDefault="000C1F56" w:rsidP="008A44FF">
      <w:pPr>
        <w:spacing w:line="360" w:lineRule="auto"/>
        <w:jc w:val="both"/>
        <w:rPr>
          <w:b/>
          <w:sz w:val="28"/>
          <w:szCs w:val="28"/>
        </w:rPr>
      </w:pPr>
    </w:p>
    <w:p w:rsidR="000C1F56" w:rsidRDefault="000C1F56" w:rsidP="008A44FF">
      <w:pPr>
        <w:spacing w:line="360" w:lineRule="auto"/>
        <w:jc w:val="both"/>
        <w:rPr>
          <w:b/>
          <w:sz w:val="28"/>
          <w:szCs w:val="28"/>
        </w:rPr>
      </w:pPr>
    </w:p>
    <w:p w:rsidR="001F6EA2" w:rsidRDefault="001F6EA2" w:rsidP="008A44FF">
      <w:pPr>
        <w:spacing w:line="360" w:lineRule="auto"/>
        <w:jc w:val="both"/>
        <w:rPr>
          <w:b/>
          <w:sz w:val="28"/>
          <w:szCs w:val="28"/>
        </w:rPr>
      </w:pPr>
    </w:p>
    <w:p w:rsidR="001F6EA2" w:rsidRDefault="001F6EA2" w:rsidP="008A44FF">
      <w:pPr>
        <w:spacing w:line="360" w:lineRule="auto"/>
        <w:jc w:val="both"/>
        <w:rPr>
          <w:b/>
          <w:sz w:val="28"/>
          <w:szCs w:val="28"/>
        </w:rPr>
      </w:pPr>
    </w:p>
    <w:p w:rsidR="001F6EA2" w:rsidRDefault="001F6EA2" w:rsidP="008A44FF">
      <w:pPr>
        <w:spacing w:line="360" w:lineRule="auto"/>
        <w:jc w:val="both"/>
        <w:rPr>
          <w:b/>
          <w:sz w:val="28"/>
          <w:szCs w:val="28"/>
        </w:rPr>
      </w:pPr>
    </w:p>
    <w:p w:rsidR="001F6EA2" w:rsidRDefault="001F6EA2" w:rsidP="008A44FF">
      <w:pPr>
        <w:spacing w:line="360" w:lineRule="auto"/>
        <w:jc w:val="both"/>
        <w:rPr>
          <w:b/>
          <w:sz w:val="28"/>
          <w:szCs w:val="28"/>
        </w:rPr>
      </w:pPr>
    </w:p>
    <w:p w:rsidR="001F6EA2" w:rsidRDefault="001F6EA2" w:rsidP="008A44FF">
      <w:pPr>
        <w:spacing w:line="360" w:lineRule="auto"/>
        <w:jc w:val="both"/>
        <w:rPr>
          <w:b/>
          <w:sz w:val="28"/>
          <w:szCs w:val="28"/>
        </w:rPr>
      </w:pPr>
    </w:p>
    <w:p w:rsidR="001F6EA2" w:rsidRDefault="001F6EA2" w:rsidP="008A44FF">
      <w:pPr>
        <w:spacing w:line="360" w:lineRule="auto"/>
        <w:jc w:val="both"/>
        <w:rPr>
          <w:b/>
          <w:sz w:val="28"/>
          <w:szCs w:val="28"/>
        </w:rPr>
      </w:pPr>
    </w:p>
    <w:p w:rsidR="001F6EA2" w:rsidRDefault="001F6EA2" w:rsidP="008A44FF">
      <w:pPr>
        <w:spacing w:line="360" w:lineRule="auto"/>
        <w:jc w:val="both"/>
        <w:rPr>
          <w:b/>
          <w:sz w:val="28"/>
          <w:szCs w:val="28"/>
        </w:rPr>
      </w:pPr>
    </w:p>
    <w:p w:rsidR="001F6EA2" w:rsidRDefault="001F6EA2" w:rsidP="008A44FF">
      <w:pPr>
        <w:spacing w:line="360" w:lineRule="auto"/>
        <w:jc w:val="both"/>
        <w:rPr>
          <w:b/>
          <w:sz w:val="28"/>
          <w:szCs w:val="28"/>
        </w:rPr>
      </w:pPr>
    </w:p>
    <w:p w:rsidR="001F6EA2" w:rsidRDefault="001F6EA2" w:rsidP="008A44FF">
      <w:pPr>
        <w:spacing w:line="360" w:lineRule="auto"/>
        <w:jc w:val="both"/>
        <w:rPr>
          <w:b/>
          <w:sz w:val="28"/>
          <w:szCs w:val="28"/>
        </w:rPr>
      </w:pPr>
    </w:p>
    <w:p w:rsidR="001F6EA2" w:rsidRDefault="001F6EA2" w:rsidP="008A44FF">
      <w:pPr>
        <w:spacing w:line="360" w:lineRule="auto"/>
        <w:jc w:val="both"/>
        <w:rPr>
          <w:b/>
          <w:sz w:val="28"/>
          <w:szCs w:val="28"/>
        </w:rPr>
      </w:pPr>
    </w:p>
    <w:p w:rsidR="001F6EA2" w:rsidRDefault="001F6EA2" w:rsidP="008A44FF">
      <w:pPr>
        <w:spacing w:line="360" w:lineRule="auto"/>
        <w:jc w:val="both"/>
        <w:rPr>
          <w:b/>
          <w:sz w:val="28"/>
          <w:szCs w:val="28"/>
        </w:rPr>
      </w:pPr>
    </w:p>
    <w:p w:rsidR="001F6EA2" w:rsidRDefault="001F6EA2" w:rsidP="008A44FF">
      <w:pPr>
        <w:spacing w:line="360" w:lineRule="auto"/>
        <w:jc w:val="both"/>
        <w:rPr>
          <w:b/>
          <w:sz w:val="28"/>
          <w:szCs w:val="28"/>
        </w:rPr>
      </w:pPr>
    </w:p>
    <w:p w:rsidR="001F6EA2" w:rsidRDefault="001F6EA2" w:rsidP="008A44FF">
      <w:pPr>
        <w:spacing w:line="360" w:lineRule="auto"/>
        <w:jc w:val="both"/>
        <w:rPr>
          <w:b/>
          <w:sz w:val="28"/>
          <w:szCs w:val="28"/>
        </w:rPr>
      </w:pPr>
    </w:p>
    <w:p w:rsidR="001F6EA2" w:rsidRDefault="001F6EA2" w:rsidP="008A44FF">
      <w:pPr>
        <w:spacing w:line="360" w:lineRule="auto"/>
        <w:jc w:val="both"/>
        <w:rPr>
          <w:b/>
          <w:sz w:val="28"/>
          <w:szCs w:val="28"/>
        </w:rPr>
      </w:pPr>
    </w:p>
    <w:p w:rsidR="008A44FF" w:rsidRPr="007C1A77" w:rsidRDefault="008A44FF" w:rsidP="008A44FF">
      <w:pPr>
        <w:spacing w:line="360" w:lineRule="auto"/>
        <w:jc w:val="both"/>
        <w:rPr>
          <w:b/>
          <w:sz w:val="28"/>
          <w:szCs w:val="28"/>
        </w:rPr>
      </w:pPr>
      <w:r w:rsidRPr="007C1A77">
        <w:rPr>
          <w:b/>
          <w:sz w:val="28"/>
          <w:szCs w:val="28"/>
        </w:rPr>
        <w:t>3. Анализ системы управления организации и функциональной подчиненности подразделений предприятия</w:t>
      </w:r>
    </w:p>
    <w:p w:rsidR="006E6B83" w:rsidRPr="00842A54" w:rsidRDefault="006E6B83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842A54">
        <w:rPr>
          <w:sz w:val="28"/>
          <w:szCs w:val="28"/>
        </w:rPr>
        <w:t>Руководство ПФР осуществляется правлением ПФР и его постоянно действующим исполнительным органом – исполнительной дирекцией.</w:t>
      </w:r>
    </w:p>
    <w:p w:rsidR="00CC06D9" w:rsidRDefault="006E6B83" w:rsidP="00CC06D9">
      <w:pPr>
        <w:spacing w:line="360" w:lineRule="auto"/>
        <w:ind w:firstLine="600"/>
        <w:jc w:val="both"/>
        <w:rPr>
          <w:sz w:val="28"/>
          <w:szCs w:val="28"/>
        </w:rPr>
      </w:pPr>
      <w:r w:rsidRPr="00842A54">
        <w:rPr>
          <w:sz w:val="28"/>
          <w:szCs w:val="28"/>
        </w:rPr>
        <w:t>В состав правления ПФР входят могут входить представители общественных, религиозных и государственных организаций, объединений</w:t>
      </w:r>
      <w:r w:rsidRPr="006E6B83">
        <w:rPr>
          <w:sz w:val="28"/>
          <w:szCs w:val="28"/>
        </w:rPr>
        <w:t>, учреждений и предприятий, деятельность которых  связана  с защитой</w:t>
      </w:r>
      <w:r w:rsidR="00CC06D9">
        <w:rPr>
          <w:sz w:val="28"/>
          <w:szCs w:val="28"/>
        </w:rPr>
        <w:t xml:space="preserve"> интересов пенсионеров, инвалидов и детей. В работе правления ПФР могут принимать участие с правом совещательного голоса управляющие отделениями ПФР по республикам в составе РФ, руководители министерств и ведомств РФ, Банка России.</w:t>
      </w:r>
    </w:p>
    <w:p w:rsidR="00CC06D9" w:rsidRDefault="00CC06D9" w:rsidP="00CC06D9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Правление ПФР:</w:t>
      </w:r>
    </w:p>
    <w:p w:rsidR="00CC06D9" w:rsidRDefault="00CC06D9" w:rsidP="00CC06D9">
      <w:pPr>
        <w:numPr>
          <w:ilvl w:val="0"/>
          <w:numId w:val="20"/>
        </w:numPr>
        <w:tabs>
          <w:tab w:val="clear" w:pos="1320"/>
          <w:tab w:val="num" w:pos="840"/>
        </w:tabs>
        <w:spacing w:line="360" w:lineRule="auto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Несет ответственность за выполнение функций, относящихся к компетенции ПФР;</w:t>
      </w:r>
    </w:p>
    <w:p w:rsidR="00CC06D9" w:rsidRDefault="00CC06D9" w:rsidP="00CC06D9">
      <w:pPr>
        <w:numPr>
          <w:ilvl w:val="0"/>
          <w:numId w:val="20"/>
        </w:numPr>
        <w:tabs>
          <w:tab w:val="clear" w:pos="1320"/>
          <w:tab w:val="num" w:pos="840"/>
        </w:tabs>
        <w:spacing w:line="360" w:lineRule="auto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перспективные и текущие задачи ПФР;</w:t>
      </w:r>
    </w:p>
    <w:p w:rsidR="00CC06D9" w:rsidRDefault="00CC06D9" w:rsidP="00CC06D9">
      <w:pPr>
        <w:numPr>
          <w:ilvl w:val="0"/>
          <w:numId w:val="20"/>
        </w:numPr>
        <w:tabs>
          <w:tab w:val="clear" w:pos="1320"/>
          <w:tab w:val="num" w:pos="840"/>
        </w:tabs>
        <w:spacing w:line="360" w:lineRule="auto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бюджет, сметы расходов ПФР и его органов, отчеты об их исполнении, а также его структуру и штаты;</w:t>
      </w:r>
    </w:p>
    <w:p w:rsidR="00CC06D9" w:rsidRDefault="00CC06D9" w:rsidP="00CC06D9">
      <w:pPr>
        <w:numPr>
          <w:ilvl w:val="0"/>
          <w:numId w:val="20"/>
        </w:numPr>
        <w:tabs>
          <w:tab w:val="clear" w:pos="1320"/>
          <w:tab w:val="num" w:pos="840"/>
        </w:tabs>
        <w:spacing w:line="360" w:lineRule="auto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Назначает и освобождает от должности исполнительного директора и его заместителей, председателя ревизионной комиссии ПФР и руководителей его отделений;</w:t>
      </w:r>
    </w:p>
    <w:p w:rsidR="00CC06D9" w:rsidRDefault="00CC06D9" w:rsidP="00CC06D9">
      <w:pPr>
        <w:numPr>
          <w:ilvl w:val="0"/>
          <w:numId w:val="20"/>
        </w:numPr>
        <w:tabs>
          <w:tab w:val="clear" w:pos="1320"/>
          <w:tab w:val="num" w:pos="840"/>
        </w:tabs>
        <w:spacing w:line="360" w:lineRule="auto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положения об исполнительной дирекции, ревизионной комиссии и региональных органах ПФР;</w:t>
      </w:r>
    </w:p>
    <w:p w:rsidR="00CC06D9" w:rsidRDefault="00CC06D9" w:rsidP="00CC06D9">
      <w:pPr>
        <w:numPr>
          <w:ilvl w:val="0"/>
          <w:numId w:val="20"/>
        </w:numPr>
        <w:tabs>
          <w:tab w:val="clear" w:pos="1320"/>
          <w:tab w:val="num" w:pos="840"/>
        </w:tabs>
        <w:spacing w:line="360" w:lineRule="auto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Издает в пределах своей компетенции нормативные акты по </w:t>
      </w:r>
      <w:r w:rsidR="00E621DF">
        <w:rPr>
          <w:sz w:val="28"/>
          <w:szCs w:val="28"/>
        </w:rPr>
        <w:t>вопросам</w:t>
      </w:r>
      <w:r>
        <w:rPr>
          <w:sz w:val="28"/>
          <w:szCs w:val="28"/>
        </w:rPr>
        <w:t>, относящимся к деятельности ПФР;</w:t>
      </w:r>
    </w:p>
    <w:p w:rsidR="000C1F56" w:rsidRPr="00C25C3F" w:rsidRDefault="00CC06D9" w:rsidP="001F6EA2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контроля деятельности исполнительной дирекции ПФР и его региональных органов образуется ревизионная комиссия ПФР. Предприятия, организации, учреждения, в том числе банки, обязаны представлять уполномоченным ПФР в районах и городах, ревизионной комиссии ПФР необходимые документы и сведения</w:t>
      </w:r>
      <w:r w:rsidR="001E0FE0">
        <w:rPr>
          <w:sz w:val="28"/>
          <w:szCs w:val="28"/>
        </w:rPr>
        <w:t xml:space="preserve">, относящиеся к деятельности ПФР. </w:t>
      </w:r>
    </w:p>
    <w:p w:rsidR="00E621DF" w:rsidRDefault="00E621DF" w:rsidP="0049615D">
      <w:pPr>
        <w:jc w:val="center"/>
        <w:rPr>
          <w:sz w:val="32"/>
          <w:szCs w:val="32"/>
        </w:rPr>
      </w:pPr>
    </w:p>
    <w:p w:rsidR="0049615D" w:rsidRPr="0049615D" w:rsidRDefault="006E05F1" w:rsidP="0049615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62" style="position:absolute;left:0;text-align:left;margin-left:150pt;margin-top:0;width:168pt;height:18pt;z-index:-251641856"/>
        </w:pict>
      </w:r>
      <w:r w:rsidR="0049615D" w:rsidRPr="0049615D">
        <w:rPr>
          <w:sz w:val="32"/>
          <w:szCs w:val="32"/>
        </w:rPr>
        <w:t>Пенсионный фонд РФ</w:t>
      </w:r>
    </w:p>
    <w:p w:rsidR="0049615D" w:rsidRPr="0049615D" w:rsidRDefault="006E05F1" w:rsidP="0049615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41" style="position:absolute;left:0;text-align:left;z-index:251656192" from="240pt,7.6pt" to="240pt,34.6pt">
            <v:stroke endarrow="block"/>
          </v:line>
        </w:pict>
      </w:r>
      <w:r>
        <w:rPr>
          <w:noProof/>
          <w:sz w:val="32"/>
          <w:szCs w:val="32"/>
        </w:rPr>
        <w:pict>
          <v:rect id="_x0000_s1036" style="position:absolute;left:0;text-align:left;margin-left:-5pt;margin-top:2.25pt;width:485pt;height:446.2pt;z-index:-251665408"/>
        </w:pict>
      </w:r>
    </w:p>
    <w:p w:rsidR="0049615D" w:rsidRPr="0049615D" w:rsidRDefault="006E05F1" w:rsidP="0049615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8" style="position:absolute;left:0;text-align:left;margin-left:126pt;margin-top:16pt;width:228pt;height:45pt;z-index:-251663360"/>
        </w:pict>
      </w:r>
    </w:p>
    <w:p w:rsidR="0049615D" w:rsidRPr="0049615D" w:rsidRDefault="006E05F1" w:rsidP="0049615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48" style="position:absolute;left:0;text-align:left;z-index:251663360" from="396pt,15.8pt" to="396pt,69.8pt">
            <v:stroke endarrow="block"/>
          </v:line>
        </w:pict>
      </w:r>
      <w:r>
        <w:rPr>
          <w:noProof/>
          <w:sz w:val="32"/>
          <w:szCs w:val="32"/>
        </w:rPr>
        <w:pict>
          <v:line id="_x0000_s1047" style="position:absolute;left:0;text-align:left;z-index:251662336" from="1in,15.8pt" to="1in,69.8pt">
            <v:stroke endarrow="block"/>
          </v:line>
        </w:pict>
      </w:r>
      <w:r>
        <w:rPr>
          <w:noProof/>
          <w:sz w:val="32"/>
          <w:szCs w:val="32"/>
        </w:rPr>
        <w:pict>
          <v:rect id="_x0000_s1037" style="position:absolute;left:0;text-align:left;margin-left:6pt;margin-top:15.8pt;width:462pt;height:369pt;z-index:-251664384"/>
        </w:pict>
      </w:r>
      <w:r w:rsidR="0049615D" w:rsidRPr="0049615D">
        <w:rPr>
          <w:sz w:val="32"/>
          <w:szCs w:val="32"/>
        </w:rPr>
        <w:t xml:space="preserve">Управление Пенсионного фонда </w:t>
      </w:r>
    </w:p>
    <w:p w:rsidR="0049615D" w:rsidRPr="0049615D" w:rsidRDefault="0049615D" w:rsidP="0049615D">
      <w:pPr>
        <w:jc w:val="center"/>
        <w:rPr>
          <w:sz w:val="32"/>
          <w:szCs w:val="32"/>
        </w:rPr>
      </w:pPr>
      <w:r w:rsidRPr="0049615D">
        <w:rPr>
          <w:sz w:val="32"/>
          <w:szCs w:val="32"/>
        </w:rPr>
        <w:t xml:space="preserve">РФ в </w:t>
      </w:r>
      <w:r w:rsidR="000C1F56">
        <w:rPr>
          <w:sz w:val="32"/>
          <w:szCs w:val="32"/>
        </w:rPr>
        <w:t xml:space="preserve">Поволжском </w:t>
      </w:r>
      <w:r w:rsidRPr="0049615D">
        <w:rPr>
          <w:sz w:val="32"/>
          <w:szCs w:val="32"/>
        </w:rPr>
        <w:t>округе</w:t>
      </w:r>
    </w:p>
    <w:p w:rsidR="0049615D" w:rsidRPr="0049615D" w:rsidRDefault="006E05F1" w:rsidP="0049615D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42" style="position:absolute;left:0;text-align:left;z-index:251657216" from="240pt,6pt" to="240pt,33pt">
            <v:stroke endarrow="block"/>
          </v:line>
        </w:pict>
      </w:r>
    </w:p>
    <w:p w:rsidR="0049615D" w:rsidRPr="0049615D" w:rsidRDefault="006E05F1" w:rsidP="0049615D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5" style="position:absolute;left:0;text-align:left;margin-left:342pt;margin-top:14.45pt;width:108pt;height:45pt;z-index:-251656192"/>
        </w:pict>
      </w:r>
      <w:r>
        <w:rPr>
          <w:noProof/>
          <w:sz w:val="32"/>
          <w:szCs w:val="32"/>
        </w:rPr>
        <w:pict>
          <v:rect id="_x0000_s1039" style="position:absolute;left:0;text-align:left;margin-left:180pt;margin-top:14.8pt;width:102pt;height:44.8pt;z-index:-251662336"/>
        </w:pict>
      </w:r>
      <w:r>
        <w:rPr>
          <w:noProof/>
          <w:sz w:val="32"/>
          <w:szCs w:val="32"/>
        </w:rPr>
        <w:pict>
          <v:rect id="_x0000_s1044" style="position:absolute;left:0;text-align:left;margin-left:12pt;margin-top:14.6pt;width:126pt;height:63pt;z-index:-251657216"/>
        </w:pict>
      </w:r>
    </w:p>
    <w:p w:rsidR="0049615D" w:rsidRPr="0049615D" w:rsidRDefault="0049615D" w:rsidP="0049615D">
      <w:pPr>
        <w:jc w:val="both"/>
        <w:rPr>
          <w:sz w:val="32"/>
          <w:szCs w:val="32"/>
        </w:rPr>
      </w:pPr>
      <w:r w:rsidRPr="0049615D">
        <w:rPr>
          <w:sz w:val="32"/>
          <w:szCs w:val="32"/>
        </w:rPr>
        <w:t xml:space="preserve">     Информационно-               Начальник                   Аппарат при</w:t>
      </w:r>
    </w:p>
    <w:p w:rsidR="0049615D" w:rsidRPr="0049615D" w:rsidRDefault="0049615D" w:rsidP="0049615D">
      <w:pPr>
        <w:jc w:val="both"/>
        <w:rPr>
          <w:sz w:val="32"/>
          <w:szCs w:val="32"/>
        </w:rPr>
      </w:pPr>
      <w:r w:rsidRPr="0049615D">
        <w:rPr>
          <w:sz w:val="32"/>
          <w:szCs w:val="32"/>
        </w:rPr>
        <w:t xml:space="preserve">     аналитический                  управления                    руководстве   </w:t>
      </w:r>
    </w:p>
    <w:p w:rsidR="0049615D" w:rsidRPr="0049615D" w:rsidRDefault="006E05F1" w:rsidP="0049615D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6" style="position:absolute;left:0;text-align:left;margin-left:342pt;margin-top:4.55pt;width:108pt;height:53.85pt;z-index:-251655168"/>
        </w:pict>
      </w:r>
      <w:r>
        <w:rPr>
          <w:noProof/>
          <w:sz w:val="32"/>
          <w:szCs w:val="32"/>
        </w:rPr>
        <w:pict>
          <v:line id="_x0000_s1043" style="position:absolute;left:0;text-align:left;z-index:251658240" from="240pt,4.4pt" to="240pt,31.4pt">
            <v:stroke endarrow="block"/>
          </v:line>
        </w:pict>
      </w:r>
      <w:r w:rsidR="0049615D" w:rsidRPr="0049615D">
        <w:rPr>
          <w:sz w:val="32"/>
          <w:szCs w:val="32"/>
        </w:rPr>
        <w:t xml:space="preserve">          отдел                                                                    делопроизво-                  </w:t>
      </w:r>
    </w:p>
    <w:p w:rsidR="0049615D" w:rsidRPr="0049615D" w:rsidRDefault="006E05F1" w:rsidP="0049615D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0" style="position:absolute;left:0;text-align:left;margin-left:156pt;margin-top:13pt;width:174pt;height:45pt;z-index:-251661312"/>
        </w:pict>
      </w:r>
      <w:r w:rsidR="0049615D" w:rsidRPr="0049615D">
        <w:rPr>
          <w:sz w:val="32"/>
          <w:szCs w:val="32"/>
        </w:rPr>
        <w:t xml:space="preserve">                                                                                       дитель +  </w:t>
      </w:r>
    </w:p>
    <w:p w:rsidR="0049615D" w:rsidRPr="0049615D" w:rsidRDefault="0049615D" w:rsidP="0049615D">
      <w:pPr>
        <w:jc w:val="both"/>
        <w:rPr>
          <w:sz w:val="32"/>
          <w:szCs w:val="32"/>
        </w:rPr>
      </w:pPr>
      <w:r w:rsidRPr="0049615D">
        <w:rPr>
          <w:sz w:val="32"/>
          <w:szCs w:val="32"/>
        </w:rPr>
        <w:t xml:space="preserve">                                        Заместитель начальника     бухгалтер</w:t>
      </w:r>
    </w:p>
    <w:p w:rsidR="0049615D" w:rsidRPr="0049615D" w:rsidRDefault="0049615D" w:rsidP="0049615D">
      <w:pPr>
        <w:jc w:val="both"/>
        <w:rPr>
          <w:sz w:val="32"/>
          <w:szCs w:val="32"/>
        </w:rPr>
      </w:pPr>
      <w:r w:rsidRPr="0049615D">
        <w:rPr>
          <w:sz w:val="32"/>
          <w:szCs w:val="32"/>
        </w:rPr>
        <w:t xml:space="preserve">                                                    управления      </w:t>
      </w:r>
    </w:p>
    <w:p w:rsidR="0049615D" w:rsidRPr="0049615D" w:rsidRDefault="006E05F1" w:rsidP="0049615D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9" style="position:absolute;left:0;text-align:left;margin-left:330pt;margin-top:12.4pt;width:120pt;height:45pt;z-index:-251652096"/>
        </w:pict>
      </w:r>
      <w:r w:rsidR="0049615D" w:rsidRPr="0049615D">
        <w:rPr>
          <w:sz w:val="32"/>
          <w:szCs w:val="32"/>
        </w:rPr>
        <w:t xml:space="preserve">   </w:t>
      </w:r>
    </w:p>
    <w:p w:rsidR="0049615D" w:rsidRPr="0049615D" w:rsidRDefault="0049615D" w:rsidP="0049615D">
      <w:pPr>
        <w:jc w:val="both"/>
        <w:rPr>
          <w:sz w:val="32"/>
          <w:szCs w:val="32"/>
        </w:rPr>
      </w:pPr>
      <w:r w:rsidRPr="0049615D">
        <w:rPr>
          <w:sz w:val="32"/>
          <w:szCs w:val="32"/>
        </w:rPr>
        <w:t xml:space="preserve">         Отдел координации                                         Отдел правового</w:t>
      </w:r>
    </w:p>
    <w:p w:rsidR="0049615D" w:rsidRPr="0049615D" w:rsidRDefault="006E05F1" w:rsidP="0049615D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53" style="position:absolute;left:0;text-align:left;flip:x;z-index:251668480" from="450pt,2.65pt" to="468pt,2.65pt">
            <v:stroke endarrow="block"/>
          </v:line>
        </w:pict>
      </w:r>
      <w:r w:rsidR="0049615D" w:rsidRPr="0049615D">
        <w:rPr>
          <w:sz w:val="32"/>
          <w:szCs w:val="32"/>
        </w:rPr>
        <w:t xml:space="preserve">         и контроля за деяте-                                         регулирования</w:t>
      </w:r>
    </w:p>
    <w:p w:rsidR="0049615D" w:rsidRPr="0049615D" w:rsidRDefault="0049615D" w:rsidP="0049615D">
      <w:pPr>
        <w:jc w:val="both"/>
        <w:rPr>
          <w:sz w:val="32"/>
          <w:szCs w:val="32"/>
        </w:rPr>
      </w:pPr>
      <w:r w:rsidRPr="0049615D">
        <w:rPr>
          <w:sz w:val="32"/>
          <w:szCs w:val="32"/>
        </w:rPr>
        <w:t xml:space="preserve">         льностью отделений               </w:t>
      </w:r>
    </w:p>
    <w:p w:rsidR="0049615D" w:rsidRPr="0049615D" w:rsidRDefault="006E05F1" w:rsidP="0049615D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51" style="position:absolute;left:0;text-align:left;margin-left:336pt;margin-top:2pt;width:114pt;height:1in;z-index:-251650048"/>
        </w:pict>
      </w:r>
      <w:r w:rsidR="0049615D" w:rsidRPr="0049615D">
        <w:rPr>
          <w:sz w:val="32"/>
          <w:szCs w:val="32"/>
        </w:rPr>
        <w:t xml:space="preserve">         Пенсионного фонда                                          Отдел</w:t>
      </w:r>
    </w:p>
    <w:p w:rsidR="0049615D" w:rsidRPr="0049615D" w:rsidRDefault="0049615D" w:rsidP="0049615D">
      <w:pPr>
        <w:jc w:val="both"/>
        <w:rPr>
          <w:sz w:val="32"/>
          <w:szCs w:val="32"/>
        </w:rPr>
      </w:pPr>
      <w:r w:rsidRPr="0049615D">
        <w:rPr>
          <w:sz w:val="32"/>
          <w:szCs w:val="32"/>
        </w:rPr>
        <w:t xml:space="preserve">         РФ в федеральном                                             региональных</w:t>
      </w:r>
    </w:p>
    <w:p w:rsidR="0049615D" w:rsidRPr="0049615D" w:rsidRDefault="006E05F1" w:rsidP="0049615D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54" style="position:absolute;left:0;text-align:left;flip:x;z-index:251669504" from="450pt,1.05pt" to="468pt,1.05pt">
            <v:stroke endarrow="block"/>
          </v:line>
        </w:pict>
      </w:r>
      <w:r>
        <w:rPr>
          <w:noProof/>
          <w:sz w:val="32"/>
          <w:szCs w:val="32"/>
        </w:rPr>
        <w:pict>
          <v:rect id="_x0000_s1050" style="position:absolute;left:0;text-align:left;margin-left:30pt;margin-top:-89.2pt;width:150pt;height:108pt;z-index:-251651072"/>
        </w:pict>
      </w:r>
      <w:r w:rsidR="0049615D" w:rsidRPr="0049615D">
        <w:rPr>
          <w:sz w:val="32"/>
          <w:szCs w:val="32"/>
        </w:rPr>
        <w:t xml:space="preserve">         округе                                                                 социальных</w:t>
      </w:r>
    </w:p>
    <w:p w:rsidR="0049615D" w:rsidRPr="0049615D" w:rsidRDefault="0049615D" w:rsidP="0049615D">
      <w:pPr>
        <w:jc w:val="both"/>
        <w:rPr>
          <w:sz w:val="32"/>
          <w:szCs w:val="32"/>
        </w:rPr>
      </w:pPr>
      <w:r w:rsidRPr="0049615D">
        <w:rPr>
          <w:sz w:val="32"/>
          <w:szCs w:val="32"/>
        </w:rPr>
        <w:t xml:space="preserve">                                                                                      программ                                                                                  </w:t>
      </w:r>
    </w:p>
    <w:p w:rsidR="0049615D" w:rsidRPr="0049615D" w:rsidRDefault="0049615D" w:rsidP="0049615D">
      <w:pPr>
        <w:jc w:val="both"/>
        <w:rPr>
          <w:sz w:val="32"/>
          <w:szCs w:val="32"/>
        </w:rPr>
      </w:pPr>
    </w:p>
    <w:p w:rsidR="0049615D" w:rsidRPr="0049615D" w:rsidRDefault="0049615D" w:rsidP="0049615D">
      <w:pPr>
        <w:jc w:val="both"/>
        <w:rPr>
          <w:sz w:val="32"/>
          <w:szCs w:val="32"/>
        </w:rPr>
      </w:pPr>
      <w:r w:rsidRPr="0049615D">
        <w:rPr>
          <w:sz w:val="32"/>
          <w:szCs w:val="32"/>
        </w:rPr>
        <w:t xml:space="preserve">                                        </w:t>
      </w:r>
    </w:p>
    <w:p w:rsidR="0049615D" w:rsidRPr="0049615D" w:rsidRDefault="006E05F1" w:rsidP="0049615D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58" style="position:absolute;left:0;text-align:left;z-index:251673600" from="246pt,16.85pt" to="246pt,34.85pt">
            <v:stroke endarrow="block"/>
          </v:line>
        </w:pict>
      </w:r>
    </w:p>
    <w:p w:rsidR="0049615D" w:rsidRPr="0049615D" w:rsidRDefault="006E05F1" w:rsidP="0049615D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55" style="position:absolute;left:0;text-align:left;margin-left:108pt;margin-top:17.05pt;width:270pt;height:54pt;z-index:-251645952"/>
        </w:pict>
      </w:r>
    </w:p>
    <w:p w:rsidR="0049615D" w:rsidRPr="0049615D" w:rsidRDefault="006E05F1" w:rsidP="0049615D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56" style="position:absolute;left:0;text-align:left;z-index:251671552" from="96pt,7.65pt" to="108pt,7.65pt">
            <v:stroke endarrow="block"/>
          </v:line>
        </w:pict>
      </w:r>
      <w:r>
        <w:rPr>
          <w:noProof/>
          <w:sz w:val="32"/>
          <w:szCs w:val="32"/>
        </w:rPr>
        <w:pict>
          <v:line id="_x0000_s1052" style="position:absolute;left:0;text-align:left;z-index:251667456" from="6pt,-154.35pt" to="30pt,-154.35pt">
            <v:stroke endarrow="block"/>
          </v:line>
        </w:pict>
      </w:r>
      <w:r w:rsidR="0049615D" w:rsidRPr="0049615D">
        <w:rPr>
          <w:sz w:val="32"/>
          <w:szCs w:val="32"/>
        </w:rPr>
        <w:t xml:space="preserve">                             Региональные отделения Пенсионного</w:t>
      </w:r>
    </w:p>
    <w:p w:rsidR="0049615D" w:rsidRPr="0049615D" w:rsidRDefault="0049615D" w:rsidP="0049615D">
      <w:pPr>
        <w:jc w:val="both"/>
        <w:rPr>
          <w:sz w:val="32"/>
          <w:szCs w:val="32"/>
        </w:rPr>
      </w:pPr>
      <w:r w:rsidRPr="0049615D">
        <w:rPr>
          <w:sz w:val="32"/>
          <w:szCs w:val="32"/>
        </w:rPr>
        <w:t xml:space="preserve">                                         Фонда РФ (в округе)</w:t>
      </w:r>
    </w:p>
    <w:p w:rsidR="0049615D" w:rsidRPr="0049615D" w:rsidRDefault="006E05F1" w:rsidP="0049615D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57" style="position:absolute;left:0;text-align:left;flip:x;z-index:251672576" from="378pt,-29.15pt" to="396pt,-29.15pt">
            <v:stroke endarrow="block"/>
          </v:line>
        </w:pict>
      </w:r>
    </w:p>
    <w:p w:rsidR="00C25C3F" w:rsidRDefault="00C25C3F" w:rsidP="0049615D">
      <w:pPr>
        <w:spacing w:line="360" w:lineRule="auto"/>
        <w:jc w:val="center"/>
        <w:rPr>
          <w:sz w:val="32"/>
          <w:szCs w:val="32"/>
        </w:rPr>
      </w:pPr>
    </w:p>
    <w:p w:rsidR="0049615D" w:rsidRPr="0049615D" w:rsidRDefault="000C1F56" w:rsidP="0049615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Рис. 1. </w:t>
      </w:r>
      <w:r w:rsidR="0049615D" w:rsidRPr="0049615D">
        <w:rPr>
          <w:sz w:val="32"/>
          <w:szCs w:val="32"/>
        </w:rPr>
        <w:t>Структура управления пенсионного фонда Российской</w:t>
      </w:r>
    </w:p>
    <w:p w:rsidR="0049615D" w:rsidRPr="0049615D" w:rsidRDefault="000C1F56" w:rsidP="0049615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Федерации в Поволжском округе</w:t>
      </w:r>
      <w:r w:rsidR="0049615D" w:rsidRPr="0049615D">
        <w:rPr>
          <w:sz w:val="32"/>
          <w:szCs w:val="32"/>
        </w:rPr>
        <w:t>.</w:t>
      </w:r>
    </w:p>
    <w:p w:rsidR="00A67C20" w:rsidRDefault="00A67C20" w:rsidP="008A44FF">
      <w:pPr>
        <w:spacing w:line="360" w:lineRule="auto"/>
        <w:jc w:val="both"/>
        <w:rPr>
          <w:sz w:val="32"/>
          <w:szCs w:val="32"/>
        </w:rPr>
      </w:pPr>
    </w:p>
    <w:p w:rsidR="00A67C20" w:rsidRDefault="00A67C20" w:rsidP="008A44FF">
      <w:pPr>
        <w:spacing w:line="360" w:lineRule="auto"/>
        <w:jc w:val="both"/>
        <w:rPr>
          <w:sz w:val="32"/>
          <w:szCs w:val="32"/>
        </w:rPr>
      </w:pPr>
    </w:p>
    <w:p w:rsidR="00603E02" w:rsidRDefault="00603E02" w:rsidP="008A44FF">
      <w:pPr>
        <w:spacing w:line="360" w:lineRule="auto"/>
        <w:jc w:val="both"/>
        <w:rPr>
          <w:sz w:val="32"/>
          <w:szCs w:val="32"/>
        </w:rPr>
      </w:pPr>
    </w:p>
    <w:p w:rsidR="001F6EA2" w:rsidRDefault="001F6EA2" w:rsidP="000C1F56">
      <w:pPr>
        <w:spacing w:line="360" w:lineRule="auto"/>
        <w:jc w:val="both"/>
        <w:rPr>
          <w:b/>
          <w:sz w:val="32"/>
          <w:szCs w:val="32"/>
        </w:rPr>
      </w:pPr>
    </w:p>
    <w:p w:rsidR="008A44FF" w:rsidRPr="007C1A77" w:rsidRDefault="000C1F56" w:rsidP="000C1F56">
      <w:pPr>
        <w:spacing w:line="360" w:lineRule="auto"/>
        <w:jc w:val="both"/>
        <w:rPr>
          <w:b/>
          <w:sz w:val="28"/>
          <w:szCs w:val="28"/>
        </w:rPr>
      </w:pPr>
      <w:r w:rsidRPr="000C1F56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2E648F">
        <w:rPr>
          <w:sz w:val="28"/>
          <w:szCs w:val="28"/>
        </w:rPr>
        <w:t xml:space="preserve"> </w:t>
      </w:r>
      <w:r w:rsidR="008A44FF" w:rsidRPr="007C1A77">
        <w:rPr>
          <w:b/>
          <w:sz w:val="28"/>
          <w:szCs w:val="28"/>
        </w:rPr>
        <w:t>Определение миссии</w:t>
      </w:r>
    </w:p>
    <w:p w:rsidR="0088766A" w:rsidRPr="00842A54" w:rsidRDefault="0088766A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842A54">
        <w:rPr>
          <w:sz w:val="28"/>
          <w:szCs w:val="28"/>
        </w:rPr>
        <w:t>Экономическая сущность отечественной пенсионной реформы непосредственно вытекает из необходимости рыночной перестройки</w:t>
      </w:r>
      <w:r w:rsidR="000C1F56">
        <w:rPr>
          <w:sz w:val="28"/>
          <w:szCs w:val="28"/>
        </w:rPr>
        <w:t>,</w:t>
      </w:r>
      <w:r w:rsidRPr="00842A54">
        <w:rPr>
          <w:sz w:val="28"/>
          <w:szCs w:val="28"/>
        </w:rPr>
        <w:t xml:space="preserve"> сложившейся за советский период государственной системы пенсионного обеспечения. С учетом общемировой практики цивилизованного пенсионного обеспечения альтернативы страховым механизмам и принципом до сих пор не найдено.</w:t>
      </w:r>
    </w:p>
    <w:p w:rsidR="0088766A" w:rsidRPr="00842A54" w:rsidRDefault="0088766A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842A54">
        <w:rPr>
          <w:sz w:val="28"/>
          <w:szCs w:val="28"/>
        </w:rPr>
        <w:t>Однако конкретизация страховой модели для каждой страны зависит от многих факторов и условий, политических целей и социально  исторических традиций трудовых и семейных отношений, уровня развития производства и эффективности системы государственного управления экономикой и социальной сферой. В нашей стране перечисленные факторы и условия осложняются наложением демографического кризиса, к которому, в отличие от развитых стран Запада, подготовиться, еще не успели.</w:t>
      </w:r>
    </w:p>
    <w:p w:rsidR="0088766A" w:rsidRPr="00842A54" w:rsidRDefault="0088766A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842A54">
        <w:rPr>
          <w:sz w:val="28"/>
          <w:szCs w:val="28"/>
        </w:rPr>
        <w:t>Пенсионная реформа России, начатая в 2002 году, - самая длительная из всех реформ переходного периода к рыночным отношениям: ее полный цикл составляет период жизни двух поколений. В настоящее время осуществляется лишь первый этап преобразований, и, следовательно, преждевременно ставить вопрос о подведении итогов и об оценке ее конечных результатов. Однако актуальные технологии, являющиеся базовым элементом экономического механизма современных пенсионных систем, позволяют с достаточной достоверностью «заглянуть» в далекое будущее и предсказать основные результаты пенсионной реформы.</w:t>
      </w:r>
    </w:p>
    <w:p w:rsidR="0088766A" w:rsidRPr="00842A54" w:rsidRDefault="0088766A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842A54">
        <w:rPr>
          <w:sz w:val="28"/>
          <w:szCs w:val="28"/>
        </w:rPr>
        <w:t>Основной целью пенсионной реформы была и остается адаптация отечественной пенсионной системы к рыночным экономическим отношениям, что объективно обусловлено стратегическим курсом вхождения в мировую капиталистическую систему.</w:t>
      </w:r>
    </w:p>
    <w:p w:rsidR="0088766A" w:rsidRPr="00842A54" w:rsidRDefault="0088766A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842A54">
        <w:rPr>
          <w:sz w:val="28"/>
          <w:szCs w:val="28"/>
        </w:rPr>
        <w:t>Отсюда вытекает основная задача реформы – формирование страхового механизма пенсионного обеспечения населения.</w:t>
      </w:r>
    </w:p>
    <w:p w:rsidR="0088766A" w:rsidRPr="00842A54" w:rsidRDefault="0088766A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842A54">
        <w:rPr>
          <w:sz w:val="28"/>
          <w:szCs w:val="28"/>
        </w:rPr>
        <w:t>Главными его отличительными признаками являются:</w:t>
      </w:r>
    </w:p>
    <w:p w:rsidR="0088766A" w:rsidRPr="00842A54" w:rsidRDefault="0088766A" w:rsidP="007C1A77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2A54">
        <w:rPr>
          <w:rFonts w:ascii="Times New Roman" w:hAnsi="Times New Roman"/>
          <w:sz w:val="28"/>
          <w:szCs w:val="28"/>
        </w:rPr>
        <w:t>Сохранение и поддержание государственных пенсионных обязательств на уровне, адекватном накопленным пенсионным правам каждого застрахованного лица в течение всего страхового пенсионного периода;</w:t>
      </w:r>
    </w:p>
    <w:p w:rsidR="0088766A" w:rsidRPr="00842A54" w:rsidRDefault="0088766A" w:rsidP="007C1A77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2A54">
        <w:rPr>
          <w:rFonts w:ascii="Times New Roman" w:hAnsi="Times New Roman"/>
          <w:sz w:val="28"/>
          <w:szCs w:val="28"/>
        </w:rPr>
        <w:t>Финансовая независимость и долгосрочная сбалансированность бюджета Пенсионного Фонда Российской Федерации (ПФР) как государственного страховщика по пенсионным обязательствам.</w:t>
      </w:r>
    </w:p>
    <w:p w:rsidR="0088766A" w:rsidRPr="00842A54" w:rsidRDefault="0088766A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842A54">
        <w:rPr>
          <w:sz w:val="28"/>
          <w:szCs w:val="28"/>
        </w:rPr>
        <w:t>Пенсионная реформа 2002 года в Росси носила наиболее радикальный характер из всех проведенных за перестроечный период реформ. В результате ее осуществления пенсионная система протерпела серьезные изменения. Наиболее важные из них связаны с постепенным (в течение 30-35 лет) переходом от государственной распределительной пенсионной системы  к комбинированной системе обязательного пенсионного страхования, которая включает в себя солидарно – распределительный и накопительный компоненты, базирующиеся на персонифицированном учете пенсионных прав граждан.</w:t>
      </w:r>
    </w:p>
    <w:p w:rsidR="0088766A" w:rsidRPr="00842A54" w:rsidRDefault="0088766A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842A54">
        <w:rPr>
          <w:sz w:val="28"/>
          <w:szCs w:val="28"/>
        </w:rPr>
        <w:t>Для рядовых граждан – застрахованных лиц – это должно проявиться в безусловном и полном сохранении их пенсионных прав и определенном повышении размера пенсии, с одной стороны, и непосредственной увязке трудовой пенсии с заработной платой застрахованного лица – с другой. Для государства как конституционного гаранта всеобщего пенсионного обеспечения главным результатом пенсионной реформы должна стать полная финансовая обеспеченность обязательств ПФР.</w:t>
      </w:r>
    </w:p>
    <w:p w:rsidR="0088766A" w:rsidRPr="00842A54" w:rsidRDefault="0088766A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842A54">
        <w:rPr>
          <w:sz w:val="28"/>
          <w:szCs w:val="28"/>
        </w:rPr>
        <w:t>Исходя из стратегических целей пенсионной реформы, закономерно вытекают главные задачи, для решения которых должны быть выбраны адекватные методы, а также четкие и конкретные критерии оценки степени достижения стратегических целей и правильности решения поставленных задач.</w:t>
      </w:r>
    </w:p>
    <w:p w:rsidR="0088766A" w:rsidRPr="00842A54" w:rsidRDefault="0088766A" w:rsidP="002101EC">
      <w:pPr>
        <w:spacing w:line="360" w:lineRule="auto"/>
        <w:ind w:firstLine="600"/>
        <w:jc w:val="both"/>
        <w:rPr>
          <w:sz w:val="28"/>
          <w:szCs w:val="28"/>
        </w:rPr>
      </w:pPr>
      <w:r w:rsidRPr="00842A54">
        <w:rPr>
          <w:sz w:val="28"/>
          <w:szCs w:val="28"/>
        </w:rPr>
        <w:t>Исходя из основной цели пенсионной реформы, была изменена институциональная сущность пенсионной системы, возникли новые институты и в настоящее время российская пенсионная система номинально состоит из четырех основных компонентов:</w:t>
      </w:r>
    </w:p>
    <w:p w:rsidR="0088766A" w:rsidRPr="00842A54" w:rsidRDefault="0088766A" w:rsidP="00D24B28">
      <w:pPr>
        <w:pStyle w:val="a6"/>
        <w:numPr>
          <w:ilvl w:val="0"/>
          <w:numId w:val="6"/>
        </w:numPr>
        <w:spacing w:line="360" w:lineRule="auto"/>
        <w:ind w:hanging="480"/>
        <w:jc w:val="both"/>
        <w:rPr>
          <w:rFonts w:ascii="Times New Roman" w:hAnsi="Times New Roman"/>
          <w:sz w:val="28"/>
          <w:szCs w:val="28"/>
        </w:rPr>
      </w:pPr>
      <w:r w:rsidRPr="00842A54">
        <w:rPr>
          <w:rFonts w:ascii="Times New Roman" w:hAnsi="Times New Roman"/>
          <w:sz w:val="28"/>
          <w:szCs w:val="28"/>
        </w:rPr>
        <w:t>Обязательное пенсионное страхование (трудовые пенсии);</w:t>
      </w:r>
    </w:p>
    <w:p w:rsidR="0088766A" w:rsidRPr="00842A54" w:rsidRDefault="0088766A" w:rsidP="00D24B28">
      <w:pPr>
        <w:pStyle w:val="a6"/>
        <w:numPr>
          <w:ilvl w:val="0"/>
          <w:numId w:val="6"/>
        </w:numPr>
        <w:spacing w:line="360" w:lineRule="auto"/>
        <w:ind w:hanging="480"/>
        <w:jc w:val="both"/>
        <w:rPr>
          <w:rFonts w:ascii="Times New Roman" w:hAnsi="Times New Roman"/>
          <w:sz w:val="28"/>
          <w:szCs w:val="28"/>
        </w:rPr>
      </w:pPr>
      <w:r w:rsidRPr="00842A54">
        <w:rPr>
          <w:rFonts w:ascii="Times New Roman" w:hAnsi="Times New Roman"/>
          <w:sz w:val="28"/>
          <w:szCs w:val="28"/>
        </w:rPr>
        <w:t>Государственное пенсионное обеспечение;</w:t>
      </w:r>
    </w:p>
    <w:p w:rsidR="0088766A" w:rsidRPr="00842A54" w:rsidRDefault="0088766A" w:rsidP="00D24B28">
      <w:pPr>
        <w:pStyle w:val="a6"/>
        <w:numPr>
          <w:ilvl w:val="0"/>
          <w:numId w:val="6"/>
        </w:numPr>
        <w:spacing w:line="360" w:lineRule="auto"/>
        <w:ind w:hanging="480"/>
        <w:jc w:val="both"/>
        <w:rPr>
          <w:rFonts w:ascii="Times New Roman" w:hAnsi="Times New Roman"/>
          <w:sz w:val="28"/>
          <w:szCs w:val="28"/>
        </w:rPr>
      </w:pPr>
      <w:r w:rsidRPr="00842A54">
        <w:rPr>
          <w:rFonts w:ascii="Times New Roman" w:hAnsi="Times New Roman"/>
          <w:sz w:val="28"/>
          <w:szCs w:val="28"/>
        </w:rPr>
        <w:t>Профессиональные пенсионные системы;</w:t>
      </w:r>
    </w:p>
    <w:p w:rsidR="0088766A" w:rsidRPr="00842A54" w:rsidRDefault="0088766A" w:rsidP="00D24B28">
      <w:pPr>
        <w:pStyle w:val="a6"/>
        <w:numPr>
          <w:ilvl w:val="0"/>
          <w:numId w:val="6"/>
        </w:numPr>
        <w:spacing w:line="360" w:lineRule="auto"/>
        <w:ind w:hanging="480"/>
        <w:jc w:val="both"/>
        <w:rPr>
          <w:rFonts w:ascii="Times New Roman" w:hAnsi="Times New Roman"/>
          <w:sz w:val="28"/>
          <w:szCs w:val="28"/>
        </w:rPr>
      </w:pPr>
      <w:r w:rsidRPr="00842A54">
        <w:rPr>
          <w:rFonts w:ascii="Times New Roman" w:hAnsi="Times New Roman"/>
          <w:sz w:val="28"/>
          <w:szCs w:val="28"/>
        </w:rPr>
        <w:t>Добровольное пенсионное обеспечение в негосударственных пенсионных фондах (НФП)</w:t>
      </w:r>
    </w:p>
    <w:p w:rsidR="0088766A" w:rsidRPr="00842A54" w:rsidRDefault="0088766A" w:rsidP="001F6EA2">
      <w:pPr>
        <w:spacing w:line="360" w:lineRule="auto"/>
        <w:jc w:val="both"/>
        <w:rPr>
          <w:sz w:val="28"/>
          <w:szCs w:val="28"/>
        </w:rPr>
      </w:pPr>
    </w:p>
    <w:p w:rsidR="008A44FF" w:rsidRPr="002101EC" w:rsidRDefault="008A44FF" w:rsidP="008A44FF">
      <w:pPr>
        <w:spacing w:line="360" w:lineRule="auto"/>
        <w:jc w:val="both"/>
        <w:rPr>
          <w:b/>
          <w:sz w:val="28"/>
          <w:szCs w:val="28"/>
        </w:rPr>
      </w:pPr>
      <w:r w:rsidRPr="00842A54">
        <w:rPr>
          <w:sz w:val="28"/>
          <w:szCs w:val="28"/>
        </w:rPr>
        <w:t xml:space="preserve">    </w:t>
      </w:r>
      <w:r w:rsidRPr="002101EC">
        <w:rPr>
          <w:b/>
          <w:sz w:val="28"/>
          <w:szCs w:val="28"/>
        </w:rPr>
        <w:t>4.1. Концептуальные идеи организации</w:t>
      </w:r>
      <w:r w:rsidR="00E83A81">
        <w:rPr>
          <w:b/>
          <w:sz w:val="28"/>
          <w:szCs w:val="28"/>
        </w:rPr>
        <w:t>;</w:t>
      </w:r>
      <w:r w:rsidR="001F6EA2">
        <w:rPr>
          <w:b/>
          <w:sz w:val="28"/>
          <w:szCs w:val="28"/>
        </w:rPr>
        <w:t xml:space="preserve"> отлаженная система работы</w:t>
      </w:r>
    </w:p>
    <w:p w:rsidR="006059EF" w:rsidRPr="00842A54" w:rsidRDefault="002E648F" w:rsidP="00D24B28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ПФР определяется как </w:t>
      </w:r>
      <w:r w:rsidR="0049274D">
        <w:rPr>
          <w:sz w:val="28"/>
          <w:szCs w:val="28"/>
        </w:rPr>
        <w:t>отлаженная система работы, благодаря которой продолжается дальнейшее развитие пенсионной работы, реформы.</w:t>
      </w:r>
      <w:r w:rsidR="006059EF">
        <w:rPr>
          <w:sz w:val="28"/>
          <w:szCs w:val="28"/>
        </w:rPr>
        <w:t xml:space="preserve"> </w:t>
      </w:r>
    </w:p>
    <w:p w:rsidR="00485B32" w:rsidRPr="0049274D" w:rsidRDefault="00485B32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49274D">
        <w:rPr>
          <w:sz w:val="28"/>
          <w:szCs w:val="28"/>
        </w:rPr>
        <w:t>Пенсионная реформа трансформировала экономические отношения между участниками пенсионной системы на основе следующих исходных правил и условий:</w:t>
      </w:r>
    </w:p>
    <w:p w:rsidR="00485B32" w:rsidRPr="0049274D" w:rsidRDefault="00485B32" w:rsidP="00D24B28">
      <w:pPr>
        <w:pStyle w:val="a6"/>
        <w:numPr>
          <w:ilvl w:val="0"/>
          <w:numId w:val="7"/>
        </w:numPr>
        <w:spacing w:line="360" w:lineRule="auto"/>
        <w:ind w:hanging="240"/>
        <w:jc w:val="both"/>
        <w:rPr>
          <w:rFonts w:ascii="Times New Roman" w:hAnsi="Times New Roman"/>
          <w:sz w:val="28"/>
          <w:szCs w:val="28"/>
        </w:rPr>
      </w:pPr>
      <w:r w:rsidRPr="0049274D">
        <w:rPr>
          <w:rFonts w:ascii="Times New Roman" w:hAnsi="Times New Roman"/>
          <w:sz w:val="28"/>
          <w:szCs w:val="28"/>
        </w:rPr>
        <w:t>Снижение ставки ЕСН на пенсионные цели и зачисление его в федеральный бюджет для финансирования за счет этих средств базовой части пенсии в зависимости от стажа и заработка;</w:t>
      </w:r>
    </w:p>
    <w:p w:rsidR="00485B32" w:rsidRPr="0049274D" w:rsidRDefault="00485B32" w:rsidP="00D24B28">
      <w:pPr>
        <w:pStyle w:val="a6"/>
        <w:numPr>
          <w:ilvl w:val="0"/>
          <w:numId w:val="7"/>
        </w:numPr>
        <w:spacing w:line="360" w:lineRule="auto"/>
        <w:ind w:hanging="240"/>
        <w:jc w:val="both"/>
        <w:rPr>
          <w:rFonts w:ascii="Times New Roman" w:hAnsi="Times New Roman"/>
          <w:sz w:val="28"/>
          <w:szCs w:val="28"/>
        </w:rPr>
      </w:pPr>
      <w:r w:rsidRPr="0049274D">
        <w:rPr>
          <w:rFonts w:ascii="Times New Roman" w:hAnsi="Times New Roman"/>
          <w:sz w:val="28"/>
          <w:szCs w:val="28"/>
        </w:rPr>
        <w:t>Ограничение страховых взносов в ПФР на уровне 14% от выплат в пользу наемного работника с регрессивным снижением размером страхового тарифа, а также экономическими льготами для отдельных категорий страхователей;</w:t>
      </w:r>
    </w:p>
    <w:p w:rsidR="00485B32" w:rsidRPr="0049274D" w:rsidRDefault="00485B32" w:rsidP="00D24B28">
      <w:pPr>
        <w:pStyle w:val="a6"/>
        <w:numPr>
          <w:ilvl w:val="0"/>
          <w:numId w:val="7"/>
        </w:numPr>
        <w:spacing w:line="360" w:lineRule="auto"/>
        <w:ind w:hanging="240"/>
        <w:jc w:val="both"/>
        <w:rPr>
          <w:rFonts w:ascii="Times New Roman" w:hAnsi="Times New Roman"/>
          <w:sz w:val="28"/>
          <w:szCs w:val="28"/>
        </w:rPr>
      </w:pPr>
      <w:r w:rsidRPr="0049274D">
        <w:rPr>
          <w:rFonts w:ascii="Times New Roman" w:hAnsi="Times New Roman"/>
          <w:sz w:val="28"/>
          <w:szCs w:val="28"/>
        </w:rPr>
        <w:t>Учет пенсионных прав всех категорий нынешних пенсионеров; преобразование пенсионных прав, приобретенных в предыдущих государственных пенсионных системах, в пенсионный капитал исходя из расчетного размера пенсии, определенного по нормам прежнего законодательства;</w:t>
      </w:r>
    </w:p>
    <w:p w:rsidR="00485B32" w:rsidRPr="0049274D" w:rsidRDefault="00485B32" w:rsidP="00D24B28">
      <w:pPr>
        <w:pStyle w:val="a6"/>
        <w:numPr>
          <w:ilvl w:val="0"/>
          <w:numId w:val="7"/>
        </w:numPr>
        <w:spacing w:line="360" w:lineRule="auto"/>
        <w:ind w:hanging="240"/>
        <w:jc w:val="both"/>
        <w:rPr>
          <w:rFonts w:ascii="Times New Roman" w:hAnsi="Times New Roman"/>
          <w:sz w:val="28"/>
          <w:szCs w:val="28"/>
        </w:rPr>
      </w:pPr>
      <w:r w:rsidRPr="0049274D">
        <w:rPr>
          <w:rFonts w:ascii="Times New Roman" w:hAnsi="Times New Roman"/>
          <w:sz w:val="28"/>
          <w:szCs w:val="28"/>
        </w:rPr>
        <w:t>Индивидуальный учет пенсионных прав (суммы страховых взносов) каждого застрахованного лица;</w:t>
      </w:r>
    </w:p>
    <w:p w:rsidR="00485B32" w:rsidRPr="0049274D" w:rsidRDefault="00485B32" w:rsidP="00D24B28">
      <w:pPr>
        <w:pStyle w:val="a6"/>
        <w:numPr>
          <w:ilvl w:val="0"/>
          <w:numId w:val="7"/>
        </w:numPr>
        <w:spacing w:line="360" w:lineRule="auto"/>
        <w:ind w:hanging="240"/>
        <w:jc w:val="both"/>
        <w:rPr>
          <w:rFonts w:ascii="Times New Roman" w:hAnsi="Times New Roman"/>
          <w:sz w:val="28"/>
          <w:szCs w:val="28"/>
        </w:rPr>
      </w:pPr>
      <w:r w:rsidRPr="0049274D">
        <w:rPr>
          <w:rFonts w:ascii="Times New Roman" w:hAnsi="Times New Roman"/>
          <w:sz w:val="28"/>
          <w:szCs w:val="28"/>
        </w:rPr>
        <w:t>Обособление части страховых взносов младших поколений на индивидуальное накопление с целью их долгосрочного инвестирования;</w:t>
      </w:r>
    </w:p>
    <w:p w:rsidR="00485B32" w:rsidRPr="0049274D" w:rsidRDefault="00485B32" w:rsidP="00D24B28">
      <w:pPr>
        <w:pStyle w:val="a6"/>
        <w:numPr>
          <w:ilvl w:val="0"/>
          <w:numId w:val="7"/>
        </w:numPr>
        <w:spacing w:line="360" w:lineRule="auto"/>
        <w:ind w:hanging="240"/>
        <w:jc w:val="both"/>
        <w:rPr>
          <w:rFonts w:ascii="Times New Roman" w:hAnsi="Times New Roman"/>
          <w:sz w:val="28"/>
          <w:szCs w:val="28"/>
        </w:rPr>
      </w:pPr>
      <w:r w:rsidRPr="0049274D">
        <w:rPr>
          <w:rFonts w:ascii="Times New Roman" w:hAnsi="Times New Roman"/>
          <w:sz w:val="28"/>
          <w:szCs w:val="28"/>
        </w:rPr>
        <w:t>Определение размера накопительной части пенсии исходя из величины пенсионных систем за счет целевого тарифа страховых взносов.</w:t>
      </w:r>
    </w:p>
    <w:p w:rsidR="002C34E5" w:rsidRPr="0049274D" w:rsidRDefault="002C34E5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49274D">
        <w:rPr>
          <w:sz w:val="28"/>
          <w:szCs w:val="28"/>
        </w:rPr>
        <w:t>Основу экономических отношений всех участников пенсионной системы составляет новый механизм формирования пенсионных прав застрахованных лиц, который выражается через уплату обязательных налоговых и страховых отчислений от доходов и заработков в соответствии с законодательно установленными ставками, сроками и условиями уплаты для каждой категории страхователей – работодателей и застрахованных лиц.</w:t>
      </w:r>
    </w:p>
    <w:p w:rsidR="002C34E5" w:rsidRPr="0049274D" w:rsidRDefault="002C34E5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49274D">
        <w:rPr>
          <w:sz w:val="28"/>
          <w:szCs w:val="28"/>
        </w:rPr>
        <w:t>Распределение тарифа на страховую и накопительной части трудовой пенсии первоначально зависело от возраста лиц, за которых страхователь уплачивал страховые взносы: чем старше гражданин, тем выше тариф на страховую часть и ниже – на накопительную.</w:t>
      </w:r>
    </w:p>
    <w:p w:rsidR="007C1A77" w:rsidRDefault="002C34E5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49274D">
        <w:rPr>
          <w:sz w:val="28"/>
          <w:szCs w:val="28"/>
        </w:rPr>
        <w:t xml:space="preserve">Адвокаты, индивидуальные предприниматели, а также лица, добровольно вступившие в правоотношения по обязательному пенсионному страхованию, в условиях пенсионной реформы должны уплачивать страховые взносы в виде фиксированного платежа </w:t>
      </w:r>
      <w:r w:rsidR="007C1A77">
        <w:rPr>
          <w:sz w:val="28"/>
          <w:szCs w:val="28"/>
        </w:rPr>
        <w:t>.</w:t>
      </w:r>
    </w:p>
    <w:p w:rsidR="002C34E5" w:rsidRDefault="002C34E5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49274D">
        <w:rPr>
          <w:sz w:val="28"/>
          <w:szCs w:val="28"/>
        </w:rPr>
        <w:t>Следует подчеркнуть, что, несмотря на резкое сокращение размера ЕСН, налоговая реформ</w:t>
      </w:r>
      <w:r w:rsidR="002E648F">
        <w:rPr>
          <w:sz w:val="28"/>
          <w:szCs w:val="28"/>
        </w:rPr>
        <w:t>а</w:t>
      </w:r>
      <w:r w:rsidRPr="0049274D">
        <w:rPr>
          <w:sz w:val="28"/>
          <w:szCs w:val="28"/>
        </w:rPr>
        <w:t xml:space="preserve"> 2005 года не могла отразиться на финансовом состоянии бюджета ПФР, поскольку федеральный бюджет несет субсидиарную ответственность по обязательствам ПФР перед застрахованными лицами как страховщика по обязательному страхованию в соответствии с федеральным законом от 15.12.2001 №167-ФЗ «Об обязательном пенсионным страховании в Российской Федерации».</w:t>
      </w:r>
    </w:p>
    <w:p w:rsidR="00603E02" w:rsidRDefault="00603E02" w:rsidP="00D24B28">
      <w:pPr>
        <w:spacing w:line="360" w:lineRule="auto"/>
        <w:ind w:firstLine="600"/>
        <w:jc w:val="both"/>
        <w:rPr>
          <w:sz w:val="28"/>
          <w:szCs w:val="28"/>
        </w:rPr>
      </w:pPr>
    </w:p>
    <w:p w:rsidR="00603E02" w:rsidRPr="0049274D" w:rsidRDefault="00603E02" w:rsidP="00D24B28">
      <w:pPr>
        <w:spacing w:line="360" w:lineRule="auto"/>
        <w:ind w:firstLine="600"/>
        <w:jc w:val="both"/>
        <w:rPr>
          <w:sz w:val="28"/>
          <w:szCs w:val="28"/>
        </w:rPr>
      </w:pPr>
    </w:p>
    <w:p w:rsidR="00485B32" w:rsidRPr="007C1A77" w:rsidRDefault="00485B32" w:rsidP="008A44FF">
      <w:pPr>
        <w:spacing w:line="360" w:lineRule="auto"/>
        <w:jc w:val="both"/>
        <w:rPr>
          <w:sz w:val="28"/>
          <w:szCs w:val="28"/>
        </w:rPr>
      </w:pPr>
    </w:p>
    <w:p w:rsidR="008A44FF" w:rsidRPr="007C1A77" w:rsidRDefault="008A44FF" w:rsidP="008A44FF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7C1A77">
        <w:rPr>
          <w:sz w:val="28"/>
          <w:szCs w:val="28"/>
        </w:rPr>
        <w:t xml:space="preserve"> </w:t>
      </w:r>
      <w:r w:rsidRPr="007C1A77">
        <w:rPr>
          <w:b/>
          <w:sz w:val="28"/>
          <w:szCs w:val="28"/>
        </w:rPr>
        <w:t>4.2. Анализ внутреннего и внешнего имиджа организации</w:t>
      </w:r>
      <w:r w:rsidR="00584257" w:rsidRPr="007C1A77">
        <w:rPr>
          <w:b/>
          <w:sz w:val="28"/>
          <w:szCs w:val="28"/>
        </w:rPr>
        <w:t>. Работа и обучение персонала</w:t>
      </w:r>
    </w:p>
    <w:p w:rsidR="003A1E56" w:rsidRPr="00584257" w:rsidRDefault="003A1E56" w:rsidP="00D24B28">
      <w:pPr>
        <w:spacing w:after="120" w:line="360" w:lineRule="auto"/>
        <w:ind w:firstLine="600"/>
        <w:jc w:val="both"/>
        <w:rPr>
          <w:sz w:val="28"/>
          <w:szCs w:val="28"/>
        </w:rPr>
      </w:pPr>
      <w:r w:rsidRPr="00584257">
        <w:rPr>
          <w:sz w:val="28"/>
          <w:szCs w:val="28"/>
        </w:rPr>
        <w:t>В последние годы внедрено информационное взаимодействие в автоматизированном режиме со страхователями, с органами Федерального казначейства, управлениями Федеральной налоговой службы и другими ведомствами для эффективной реализации пенсионной реформы.</w:t>
      </w:r>
    </w:p>
    <w:p w:rsidR="003A1E56" w:rsidRPr="00584257" w:rsidRDefault="003A1E56" w:rsidP="00D24B28">
      <w:pPr>
        <w:spacing w:after="120" w:line="360" w:lineRule="auto"/>
        <w:ind w:firstLine="600"/>
        <w:jc w:val="both"/>
        <w:rPr>
          <w:sz w:val="28"/>
          <w:szCs w:val="28"/>
        </w:rPr>
      </w:pPr>
      <w:r w:rsidRPr="00584257">
        <w:rPr>
          <w:sz w:val="28"/>
          <w:szCs w:val="28"/>
        </w:rPr>
        <w:t>Подводя некоторые итоги реформирования пенсионной системы, важно отметить, что сегодня Президент и Правительство РФ очень внимательно оценивают ситуацию, связанную с пенсионным обеспечением граждан. Очень важный итог реформы — это то, что люди стали задумываться о том, какая пенсия ждёт их в будущем и что нужно сделать уже сейчас, чтобы пенсия была достойной. Важно не дать наступления пенсионного возраста, а активно готовиться к выходу на пенсию, грамотно выстраивать отношения с работодателями, пенсионным фондом и негосударственными структурами не только при обращении за пенсией, но и на протяж</w:t>
      </w:r>
      <w:r w:rsidR="00584257" w:rsidRPr="00584257">
        <w:rPr>
          <w:sz w:val="28"/>
          <w:szCs w:val="28"/>
        </w:rPr>
        <w:t>ении всей трудовой деятельности.</w:t>
      </w:r>
    </w:p>
    <w:p w:rsidR="003A1E56" w:rsidRPr="002E648F" w:rsidRDefault="002E648F" w:rsidP="002E648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="00E83A81">
        <w:rPr>
          <w:b/>
          <w:sz w:val="28"/>
          <w:szCs w:val="28"/>
        </w:rPr>
        <w:t>Социальные гарантии работникам</w:t>
      </w:r>
    </w:p>
    <w:p w:rsidR="003A1E56" w:rsidRPr="00584257" w:rsidRDefault="003A1E5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584257">
        <w:rPr>
          <w:sz w:val="28"/>
          <w:szCs w:val="28"/>
        </w:rPr>
        <w:t>Все работники ПФР подлежат обязательному пенсионному страхованию — со всех начисленных сумм производятся отчисления, установленные федеральным законодательством (в ПФР, формируется накопительная часть пенсии).</w:t>
      </w:r>
    </w:p>
    <w:p w:rsidR="003A1E56" w:rsidRPr="00584257" w:rsidRDefault="003A1E5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584257">
        <w:rPr>
          <w:sz w:val="28"/>
          <w:szCs w:val="28"/>
        </w:rPr>
        <w:t>В ПФР действует 2 вида страхования — обязательное социальное страхование и добровольное медицинское.</w:t>
      </w:r>
    </w:p>
    <w:p w:rsidR="003A1E56" w:rsidRPr="00584257" w:rsidRDefault="003A1E5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584257">
        <w:rPr>
          <w:sz w:val="28"/>
          <w:szCs w:val="28"/>
        </w:rPr>
        <w:t>Сотрудникам ПФР предоставляется санитарно-курортное лечение, оздоровительный отдых, путёвки выходного дня с опл</w:t>
      </w:r>
      <w:r w:rsidR="000F32C6">
        <w:rPr>
          <w:sz w:val="28"/>
          <w:szCs w:val="28"/>
        </w:rPr>
        <w:t>атой (до 70%) за счёт средств ПФ</w:t>
      </w:r>
      <w:r w:rsidRPr="00584257">
        <w:rPr>
          <w:sz w:val="28"/>
          <w:szCs w:val="28"/>
        </w:rPr>
        <w:t>Р.</w:t>
      </w:r>
    </w:p>
    <w:p w:rsidR="003A1E56" w:rsidRPr="00584257" w:rsidRDefault="003A1E5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584257">
        <w:rPr>
          <w:sz w:val="28"/>
          <w:szCs w:val="28"/>
        </w:rPr>
        <w:t>Согласно Постановлению Правления ПФР наряду с основным ежегодным оплачиваемым отпуском (28 к.д.) специалистам ПФР предоставляется дополнительный оплачиваемый отпуск — 8 календарных дней за ненормированный рабочий день. Отпуск может быть предоставлен в любое время в течение рабочего года по соглашению сторон с письменного согласия работодателя, но при этом ежегодный отпуск за первый год работы может быть предоставлен не ранее, чем по истечении б месяцев со дня приёма на работу.</w:t>
      </w:r>
    </w:p>
    <w:p w:rsidR="003A1E56" w:rsidRPr="00584257" w:rsidRDefault="003A1E5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584257">
        <w:rPr>
          <w:sz w:val="28"/>
          <w:szCs w:val="28"/>
        </w:rPr>
        <w:t>В ПФР существует система наград, которая зарегистрирована в Минюсте. Последовательность награждения следующая: руководитель возбуждает ходатайство на награждение благодарностью отделения, почётной грамотой отделения, далее</w:t>
      </w:r>
      <w:r w:rsidR="00584257" w:rsidRPr="00584257">
        <w:rPr>
          <w:sz w:val="28"/>
          <w:szCs w:val="28"/>
        </w:rPr>
        <w:t xml:space="preserve"> </w:t>
      </w:r>
      <w:r w:rsidRPr="00584257">
        <w:rPr>
          <w:sz w:val="28"/>
          <w:szCs w:val="28"/>
        </w:rPr>
        <w:t>награждение происходит на уровне ПФР — благодарность Председателя Правления Пенсионного фонда, отличник ПФ, Почётная грамота ПФ и Почётный работник ПФ.</w:t>
      </w:r>
    </w:p>
    <w:p w:rsidR="003A1E56" w:rsidRPr="00584257" w:rsidRDefault="003A1E5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584257">
        <w:rPr>
          <w:sz w:val="28"/>
          <w:szCs w:val="28"/>
        </w:rPr>
        <w:t>Особое внимание в отделении уделяется обучению.</w:t>
      </w:r>
    </w:p>
    <w:p w:rsidR="003A1E56" w:rsidRPr="00584257" w:rsidRDefault="003A1E5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584257">
        <w:rPr>
          <w:sz w:val="28"/>
          <w:szCs w:val="28"/>
        </w:rPr>
        <w:t>Работа в современных условиях предъявляет новые требования к профессиональной подготовке работников ПФР. Постоянное обновление знаний сотрудников является необходимым и обязательным условием более эффективной и качественной работы.</w:t>
      </w:r>
    </w:p>
    <w:p w:rsidR="003A1E56" w:rsidRPr="00584257" w:rsidRDefault="003A1E5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584257">
        <w:rPr>
          <w:sz w:val="28"/>
          <w:szCs w:val="28"/>
        </w:rPr>
        <w:t>В отделении функционирует многоуровневая система обучения:</w:t>
      </w:r>
    </w:p>
    <w:p w:rsidR="003A1E56" w:rsidRPr="00584257" w:rsidRDefault="003A1E56" w:rsidP="00D24B2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84257">
        <w:rPr>
          <w:sz w:val="28"/>
          <w:szCs w:val="28"/>
        </w:rPr>
        <w:t>Обучение специалистов на уровне отделения ПФР;</w:t>
      </w:r>
    </w:p>
    <w:p w:rsidR="003A1E56" w:rsidRPr="00584257" w:rsidRDefault="003A1E56" w:rsidP="00D24B2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84257">
        <w:rPr>
          <w:sz w:val="28"/>
          <w:szCs w:val="28"/>
        </w:rPr>
        <w:t>Обучение специалистов на уровне управления (отдела) ПФР в городах и районах;</w:t>
      </w:r>
    </w:p>
    <w:p w:rsidR="003A1E56" w:rsidRPr="00584257" w:rsidRDefault="003A1E56" w:rsidP="00D24B2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84257">
        <w:rPr>
          <w:sz w:val="28"/>
          <w:szCs w:val="28"/>
        </w:rPr>
        <w:t>Самоподготовка специалистов отделения, управления (отдела) ПФР на рабочих местах;</w:t>
      </w:r>
    </w:p>
    <w:p w:rsidR="003A1E56" w:rsidRPr="00584257" w:rsidRDefault="003A1E56" w:rsidP="00D24B2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84257">
        <w:rPr>
          <w:sz w:val="28"/>
          <w:szCs w:val="28"/>
        </w:rPr>
        <w:t>Работа с резервом кадров.</w:t>
      </w:r>
    </w:p>
    <w:p w:rsidR="003A1E56" w:rsidRPr="00584257" w:rsidRDefault="003A1E5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584257">
        <w:rPr>
          <w:sz w:val="28"/>
          <w:szCs w:val="28"/>
        </w:rPr>
        <w:t xml:space="preserve">В процесс обучения вовлекаются практически все </w:t>
      </w:r>
      <w:r w:rsidR="00D24B28">
        <w:rPr>
          <w:sz w:val="28"/>
          <w:szCs w:val="28"/>
        </w:rPr>
        <w:t>категории работников отделения и</w:t>
      </w:r>
      <w:r w:rsidRPr="00584257">
        <w:rPr>
          <w:sz w:val="28"/>
          <w:szCs w:val="28"/>
        </w:rPr>
        <w:t xml:space="preserve"> управлений:</w:t>
      </w:r>
    </w:p>
    <w:p w:rsidR="003A1E56" w:rsidRPr="00584257" w:rsidRDefault="003A1E56" w:rsidP="00D24B2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84257">
        <w:rPr>
          <w:sz w:val="28"/>
          <w:szCs w:val="28"/>
        </w:rPr>
        <w:t>Специалисты по назначению, перерасчёту и выплате пенсий;</w:t>
      </w:r>
    </w:p>
    <w:p w:rsidR="003A1E56" w:rsidRPr="00584257" w:rsidRDefault="003A1E56" w:rsidP="00D24B2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84257">
        <w:rPr>
          <w:sz w:val="28"/>
          <w:szCs w:val="28"/>
        </w:rPr>
        <w:t>Бухгалтера;</w:t>
      </w:r>
    </w:p>
    <w:p w:rsidR="003A1E56" w:rsidRPr="00584257" w:rsidRDefault="003A1E56" w:rsidP="00D24B2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84257">
        <w:rPr>
          <w:sz w:val="28"/>
          <w:szCs w:val="28"/>
        </w:rPr>
        <w:t>Специалисты персонифицированного учёта.</w:t>
      </w:r>
    </w:p>
    <w:p w:rsidR="003A1E56" w:rsidRPr="00584257" w:rsidRDefault="003A1E5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584257">
        <w:rPr>
          <w:sz w:val="28"/>
          <w:szCs w:val="28"/>
        </w:rPr>
        <w:t>При обучении специалистов в отделении и управлениях (отделах) ПФР применяются различные формы и методы обучения: зональные семинары (+ расширяется круг участников), стажировка, техническая учёба, обмен опытом, дистанционное обучение, видео-лекции. В настоящее время развивается видео и конференц-связь.</w:t>
      </w:r>
    </w:p>
    <w:p w:rsidR="001F3876" w:rsidRDefault="003A1E5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584257">
        <w:rPr>
          <w:sz w:val="28"/>
          <w:szCs w:val="28"/>
        </w:rPr>
        <w:t>Планируется ввести такой метод обучение как наставничество. Договоры о наставничестве будут заключаться с опытными, квалифицированными специалистами управления, за которыми закрепляются вновь принятые работники. Цель наставничества — обучение, передача опыта и знаний новым сотрудникам и введение в специальность по занимаемой должности в более короткое время.</w:t>
      </w:r>
      <w:r w:rsidR="00584257">
        <w:rPr>
          <w:sz w:val="28"/>
          <w:szCs w:val="28"/>
        </w:rPr>
        <w:t xml:space="preserve"> </w:t>
      </w:r>
    </w:p>
    <w:p w:rsidR="007C1A77" w:rsidRPr="00D24B28" w:rsidRDefault="007C1A77" w:rsidP="00D24B28">
      <w:pPr>
        <w:spacing w:line="360" w:lineRule="auto"/>
        <w:ind w:firstLine="600"/>
        <w:jc w:val="both"/>
        <w:rPr>
          <w:b/>
          <w:sz w:val="32"/>
          <w:szCs w:val="32"/>
        </w:rPr>
      </w:pPr>
    </w:p>
    <w:p w:rsidR="008A44FF" w:rsidRPr="007C1A77" w:rsidRDefault="002E648F" w:rsidP="00D24B28">
      <w:pPr>
        <w:tabs>
          <w:tab w:val="left" w:pos="6680"/>
        </w:tabs>
        <w:spacing w:line="360" w:lineRule="auto"/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4.4. </w:t>
      </w:r>
      <w:r w:rsidR="000D54BE" w:rsidRPr="007C1A77">
        <w:rPr>
          <w:b/>
          <w:sz w:val="28"/>
          <w:szCs w:val="28"/>
        </w:rPr>
        <w:t>К</w:t>
      </w:r>
      <w:r w:rsidR="0049274D" w:rsidRPr="007C1A77">
        <w:rPr>
          <w:b/>
          <w:sz w:val="28"/>
          <w:szCs w:val="28"/>
        </w:rPr>
        <w:t>одекс профессиональной этики работника системы Пенсионного Фонда Российской Федерации</w:t>
      </w:r>
      <w:r w:rsidR="001F3876" w:rsidRPr="007C1A77">
        <w:rPr>
          <w:b/>
          <w:sz w:val="28"/>
          <w:szCs w:val="28"/>
        </w:rPr>
        <w:tab/>
      </w:r>
    </w:p>
    <w:p w:rsidR="001F3876" w:rsidRPr="000D54BE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0D54BE">
        <w:rPr>
          <w:sz w:val="28"/>
          <w:szCs w:val="28"/>
        </w:rPr>
        <w:t>Настоящий Кодекс разработан в целях повышения доверия общества к Пенсионному Фонду Российской Федерации (далее – ПФР), обеспечения условий для добросовестного и эффективного исполнения его работниками своих обязанностей, а также исключения злоупотреблений.</w:t>
      </w:r>
    </w:p>
    <w:p w:rsidR="001F3876" w:rsidRPr="000D54BE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0D54BE">
        <w:rPr>
          <w:sz w:val="28"/>
          <w:szCs w:val="28"/>
        </w:rPr>
        <w:t>Кодекс уточняет нормы поведения, которые должны соблюдаться работниками ПФР, и направлен на оказание им помощи в выполнении этих норм, а также информирование граждан о том, какого поведения они вправе ожидать от работников ПФР.</w:t>
      </w:r>
    </w:p>
    <w:p w:rsidR="001F3876" w:rsidRPr="000D54BE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0D54BE">
        <w:rPr>
          <w:sz w:val="28"/>
          <w:szCs w:val="28"/>
        </w:rPr>
        <w:t>Каждый работник ПФР должен сознательно ориентироваться на выполнение положений настоящего Кодекса, поскольку соблюдение его является одним из условий работы в ПФР.</w:t>
      </w:r>
    </w:p>
    <w:p w:rsidR="001F3876" w:rsidRPr="000D54BE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0D54BE">
        <w:rPr>
          <w:sz w:val="28"/>
          <w:szCs w:val="28"/>
        </w:rPr>
        <w:t>Работник ПФР призван:</w:t>
      </w:r>
    </w:p>
    <w:p w:rsidR="001F3876" w:rsidRPr="000D54BE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0D54BE">
        <w:rPr>
          <w:sz w:val="28"/>
          <w:szCs w:val="28"/>
        </w:rPr>
        <w:t>- соблюдать Конституцию Российской Федерации, федеральные законы и иные правовые акты, регламентирующие деятельность ПФР;</w:t>
      </w:r>
    </w:p>
    <w:p w:rsidR="001F3876" w:rsidRPr="000D54BE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0D54BE">
        <w:rPr>
          <w:sz w:val="28"/>
          <w:szCs w:val="28"/>
        </w:rPr>
        <w:t>- соблюдать права и законные интересы граждан;</w:t>
      </w:r>
    </w:p>
    <w:p w:rsidR="001F3876" w:rsidRPr="000D54BE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0D54BE">
        <w:rPr>
          <w:sz w:val="28"/>
          <w:szCs w:val="28"/>
        </w:rPr>
        <w:t>-  исполнять должностные обязанности добросовестно, на высоком профессиональном уровне;</w:t>
      </w:r>
    </w:p>
    <w:p w:rsidR="001F3876" w:rsidRPr="000D54BE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0D54BE">
        <w:rPr>
          <w:sz w:val="28"/>
          <w:szCs w:val="28"/>
        </w:rPr>
        <w:t>- не совершать поступки, дискредитирующие ПФР, либо порочащие работника;</w:t>
      </w:r>
    </w:p>
    <w:p w:rsidR="001F3876" w:rsidRPr="000D54BE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0D54BE">
        <w:rPr>
          <w:sz w:val="28"/>
          <w:szCs w:val="28"/>
        </w:rPr>
        <w:t>- не допускать действий, связанных с влиянием каких – либо личных, имущественных (финансовых) и иных интересов, препятствующих добросовестному исполнению должностных (служебных) обязанностей;</w:t>
      </w:r>
    </w:p>
    <w:p w:rsidR="001F3876" w:rsidRPr="000D54BE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0D54BE">
        <w:rPr>
          <w:sz w:val="28"/>
          <w:szCs w:val="28"/>
        </w:rPr>
        <w:t>- соблюдать политическую нейтральность, исключающую возможность какого-либо влияния на служебную деятельность решений политических партий и иных общественных объединений;</w:t>
      </w:r>
    </w:p>
    <w:p w:rsidR="001F3876" w:rsidRPr="000D54BE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0D54BE">
        <w:rPr>
          <w:sz w:val="28"/>
          <w:szCs w:val="28"/>
        </w:rPr>
        <w:t>- соблюдать правила делового поведения, проявляя корректность и внимательность в обращении с гражданами и коллегами;</w:t>
      </w:r>
    </w:p>
    <w:p w:rsidR="001F3876" w:rsidRPr="000D54BE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0D54BE">
        <w:rPr>
          <w:sz w:val="28"/>
          <w:szCs w:val="28"/>
        </w:rPr>
        <w:t>- уважать обычаи и традиции народов Российской Федерации, учитывая культурные и иные особенности различных этнических и социальных групп, а также концессий;</w:t>
      </w:r>
    </w:p>
    <w:p w:rsidR="001F3876" w:rsidRPr="000D54BE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0D54BE">
        <w:rPr>
          <w:sz w:val="28"/>
          <w:szCs w:val="28"/>
        </w:rPr>
        <w:t>- при угрозе возникновения конфликта интересов – ситуации, когда личная заинтересованность влияет или может повлиять на объективное исполнение должностных (служебных) обязанностей – сообщать об этом непосредственному руководителю и выполнять его решение направленное на предотвращение или урегулирование данного конфликта интересов;</w:t>
      </w:r>
    </w:p>
    <w:p w:rsidR="001F3876" w:rsidRPr="000D54BE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0D54BE">
        <w:rPr>
          <w:sz w:val="28"/>
          <w:szCs w:val="28"/>
        </w:rPr>
        <w:t>- воздерживаться от публичных выступлений, содержащих оценку деятельности ПФР и органов государственной власти, если это не относится к служебным обязанностям работника;</w:t>
      </w:r>
    </w:p>
    <w:p w:rsidR="001F3876" w:rsidRPr="000D54BE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0D54BE">
        <w:rPr>
          <w:sz w:val="28"/>
          <w:szCs w:val="28"/>
        </w:rPr>
        <w:t>- вести себя так, чтобы утверждать веру граждан с честность, беспристрастность и эффективность органов ПФР.</w:t>
      </w:r>
    </w:p>
    <w:p w:rsidR="001F3876" w:rsidRPr="000D54BE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0D54BE">
        <w:rPr>
          <w:sz w:val="28"/>
          <w:szCs w:val="28"/>
        </w:rPr>
        <w:t>Работник должен воздерживаться от поведения, которое могло бы вызвать сомнение в объективном исполнением должностных обязанностей, а также избегать конфликтных ситуаций, способных нанести ущерб его репутации или авторитету ПФР.</w:t>
      </w:r>
    </w:p>
    <w:p w:rsidR="001F3876" w:rsidRPr="000D54BE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0D54BE">
        <w:rPr>
          <w:sz w:val="28"/>
          <w:szCs w:val="28"/>
        </w:rPr>
        <w:t>Работник ПФР не в праве получать от физических и юридических лиц материальные или иные выгоды, не предусмотренные трудовым договором, в качестве вознаграждения за исполнение своих трудовых функций.</w:t>
      </w:r>
    </w:p>
    <w:p w:rsidR="001F3876" w:rsidRPr="000D54BE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0D54BE">
        <w:rPr>
          <w:sz w:val="28"/>
          <w:szCs w:val="28"/>
        </w:rPr>
        <w:t>В отношениях с коллегами избегать создания ситуаций, могущих поставить их в неловкое положение.</w:t>
      </w:r>
    </w:p>
    <w:p w:rsidR="001F3876" w:rsidRPr="000D54BE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0D54BE">
        <w:rPr>
          <w:sz w:val="28"/>
          <w:szCs w:val="28"/>
        </w:rPr>
        <w:t xml:space="preserve">За рамками рабочего времени работник ПФР вправе осуществлять  любую, не запрещенную законом деятельность, при условии, что она не противоречит целям и задачам ПФР и не мешает ему должным образом исполнять свои обязанности. Работник ПФР после расторжения трудового договора с ПФР не должен использовать или распространять служебную информацию ПФР. </w:t>
      </w:r>
    </w:p>
    <w:p w:rsidR="001F3876" w:rsidRPr="00842A54" w:rsidRDefault="001F3876" w:rsidP="00D24B28">
      <w:pPr>
        <w:tabs>
          <w:tab w:val="left" w:pos="6680"/>
        </w:tabs>
        <w:spacing w:line="360" w:lineRule="auto"/>
        <w:ind w:firstLine="600"/>
        <w:jc w:val="both"/>
        <w:rPr>
          <w:sz w:val="28"/>
          <w:szCs w:val="28"/>
        </w:rPr>
      </w:pPr>
    </w:p>
    <w:p w:rsidR="00CA7AD1" w:rsidRDefault="00CA7AD1" w:rsidP="007C1A77">
      <w:pPr>
        <w:spacing w:line="360" w:lineRule="auto"/>
        <w:jc w:val="both"/>
        <w:rPr>
          <w:b/>
          <w:sz w:val="28"/>
          <w:szCs w:val="28"/>
        </w:rPr>
      </w:pPr>
    </w:p>
    <w:p w:rsidR="00CA7AD1" w:rsidRDefault="00CA7AD1" w:rsidP="007C1A77">
      <w:pPr>
        <w:spacing w:line="360" w:lineRule="auto"/>
        <w:jc w:val="both"/>
        <w:rPr>
          <w:b/>
          <w:sz w:val="28"/>
          <w:szCs w:val="28"/>
        </w:rPr>
      </w:pPr>
    </w:p>
    <w:p w:rsidR="00CA7AD1" w:rsidRDefault="00CA7AD1" w:rsidP="007C1A77">
      <w:pPr>
        <w:spacing w:line="360" w:lineRule="auto"/>
        <w:jc w:val="both"/>
        <w:rPr>
          <w:b/>
          <w:sz w:val="28"/>
          <w:szCs w:val="28"/>
        </w:rPr>
      </w:pPr>
    </w:p>
    <w:p w:rsidR="00CA7AD1" w:rsidRDefault="00CA7AD1" w:rsidP="007C1A77">
      <w:pPr>
        <w:spacing w:line="360" w:lineRule="auto"/>
        <w:jc w:val="both"/>
        <w:rPr>
          <w:b/>
          <w:sz w:val="28"/>
          <w:szCs w:val="28"/>
        </w:rPr>
      </w:pPr>
    </w:p>
    <w:p w:rsidR="00CA7AD1" w:rsidRDefault="00CA7AD1" w:rsidP="007C1A77">
      <w:pPr>
        <w:spacing w:line="360" w:lineRule="auto"/>
        <w:jc w:val="both"/>
        <w:rPr>
          <w:b/>
          <w:sz w:val="28"/>
          <w:szCs w:val="28"/>
        </w:rPr>
      </w:pPr>
    </w:p>
    <w:p w:rsidR="00CA7AD1" w:rsidRDefault="00CA7AD1" w:rsidP="007C1A77">
      <w:pPr>
        <w:spacing w:line="360" w:lineRule="auto"/>
        <w:jc w:val="both"/>
        <w:rPr>
          <w:b/>
          <w:sz w:val="28"/>
          <w:szCs w:val="28"/>
        </w:rPr>
      </w:pPr>
    </w:p>
    <w:p w:rsidR="00CA7AD1" w:rsidRDefault="00CA7AD1" w:rsidP="007C1A77">
      <w:pPr>
        <w:spacing w:line="360" w:lineRule="auto"/>
        <w:jc w:val="both"/>
        <w:rPr>
          <w:b/>
          <w:sz w:val="28"/>
          <w:szCs w:val="28"/>
        </w:rPr>
      </w:pPr>
    </w:p>
    <w:p w:rsidR="00CA7AD1" w:rsidRDefault="00CA7AD1" w:rsidP="007C1A77">
      <w:pPr>
        <w:spacing w:line="360" w:lineRule="auto"/>
        <w:jc w:val="both"/>
        <w:rPr>
          <w:b/>
          <w:sz w:val="28"/>
          <w:szCs w:val="28"/>
        </w:rPr>
      </w:pPr>
    </w:p>
    <w:p w:rsidR="00CA7AD1" w:rsidRDefault="00CA7AD1" w:rsidP="007C1A77">
      <w:pPr>
        <w:spacing w:line="360" w:lineRule="auto"/>
        <w:jc w:val="both"/>
        <w:rPr>
          <w:b/>
          <w:sz w:val="28"/>
          <w:szCs w:val="28"/>
        </w:rPr>
      </w:pPr>
    </w:p>
    <w:p w:rsidR="00CA7AD1" w:rsidRDefault="00CA7AD1" w:rsidP="007C1A77">
      <w:pPr>
        <w:spacing w:line="360" w:lineRule="auto"/>
        <w:jc w:val="both"/>
        <w:rPr>
          <w:b/>
          <w:sz w:val="28"/>
          <w:szCs w:val="28"/>
        </w:rPr>
      </w:pPr>
    </w:p>
    <w:p w:rsidR="00CA7AD1" w:rsidRDefault="00CA7AD1" w:rsidP="007C1A77">
      <w:pPr>
        <w:spacing w:line="360" w:lineRule="auto"/>
        <w:jc w:val="both"/>
        <w:rPr>
          <w:b/>
          <w:sz w:val="28"/>
          <w:szCs w:val="28"/>
        </w:rPr>
      </w:pPr>
    </w:p>
    <w:p w:rsidR="00CA7AD1" w:rsidRDefault="00CA7AD1" w:rsidP="007C1A77">
      <w:pPr>
        <w:spacing w:line="360" w:lineRule="auto"/>
        <w:jc w:val="both"/>
        <w:rPr>
          <w:b/>
          <w:sz w:val="28"/>
          <w:szCs w:val="28"/>
        </w:rPr>
      </w:pPr>
    </w:p>
    <w:p w:rsidR="00CA7AD1" w:rsidRDefault="00CA7AD1" w:rsidP="007C1A77">
      <w:pPr>
        <w:spacing w:line="360" w:lineRule="auto"/>
        <w:jc w:val="both"/>
        <w:rPr>
          <w:b/>
          <w:sz w:val="28"/>
          <w:szCs w:val="28"/>
        </w:rPr>
      </w:pPr>
    </w:p>
    <w:p w:rsidR="00CA7AD1" w:rsidRDefault="00CA7AD1" w:rsidP="007C1A77">
      <w:pPr>
        <w:spacing w:line="360" w:lineRule="auto"/>
        <w:jc w:val="both"/>
        <w:rPr>
          <w:b/>
          <w:sz w:val="28"/>
          <w:szCs w:val="28"/>
        </w:rPr>
      </w:pPr>
    </w:p>
    <w:p w:rsidR="00CA7AD1" w:rsidRDefault="00CA7AD1" w:rsidP="007C1A77">
      <w:pPr>
        <w:spacing w:line="360" w:lineRule="auto"/>
        <w:jc w:val="both"/>
        <w:rPr>
          <w:b/>
          <w:sz w:val="28"/>
          <w:szCs w:val="28"/>
        </w:rPr>
      </w:pPr>
    </w:p>
    <w:p w:rsidR="00A978D9" w:rsidRDefault="00A978D9" w:rsidP="007C1A77">
      <w:pPr>
        <w:spacing w:line="360" w:lineRule="auto"/>
        <w:jc w:val="both"/>
        <w:rPr>
          <w:b/>
          <w:sz w:val="28"/>
          <w:szCs w:val="28"/>
        </w:rPr>
      </w:pPr>
    </w:p>
    <w:p w:rsidR="00A978D9" w:rsidRDefault="00A978D9" w:rsidP="007C1A77">
      <w:pPr>
        <w:spacing w:line="360" w:lineRule="auto"/>
        <w:jc w:val="both"/>
        <w:rPr>
          <w:b/>
          <w:sz w:val="28"/>
          <w:szCs w:val="28"/>
        </w:rPr>
      </w:pPr>
    </w:p>
    <w:p w:rsidR="00A978D9" w:rsidRDefault="00A978D9" w:rsidP="007C1A77">
      <w:pPr>
        <w:spacing w:line="360" w:lineRule="auto"/>
        <w:jc w:val="both"/>
        <w:rPr>
          <w:b/>
          <w:sz w:val="28"/>
          <w:szCs w:val="28"/>
        </w:rPr>
      </w:pPr>
    </w:p>
    <w:p w:rsidR="00A978D9" w:rsidRDefault="00A978D9" w:rsidP="007C1A77">
      <w:pPr>
        <w:spacing w:line="360" w:lineRule="auto"/>
        <w:jc w:val="both"/>
        <w:rPr>
          <w:b/>
          <w:sz w:val="28"/>
          <w:szCs w:val="28"/>
        </w:rPr>
      </w:pPr>
    </w:p>
    <w:p w:rsidR="00A978D9" w:rsidRDefault="00A978D9" w:rsidP="007C1A77">
      <w:pPr>
        <w:spacing w:line="360" w:lineRule="auto"/>
        <w:jc w:val="both"/>
        <w:rPr>
          <w:b/>
          <w:sz w:val="28"/>
          <w:szCs w:val="28"/>
        </w:rPr>
      </w:pPr>
    </w:p>
    <w:p w:rsidR="00CA7AD1" w:rsidRDefault="00CA7AD1" w:rsidP="007C1A77">
      <w:pPr>
        <w:spacing w:line="360" w:lineRule="auto"/>
        <w:jc w:val="both"/>
        <w:rPr>
          <w:b/>
          <w:sz w:val="28"/>
          <w:szCs w:val="28"/>
        </w:rPr>
      </w:pPr>
    </w:p>
    <w:p w:rsidR="00CA7AD1" w:rsidRDefault="00CA7AD1" w:rsidP="007C1A77">
      <w:pPr>
        <w:spacing w:line="360" w:lineRule="auto"/>
        <w:jc w:val="both"/>
        <w:rPr>
          <w:b/>
          <w:sz w:val="28"/>
          <w:szCs w:val="28"/>
        </w:rPr>
      </w:pPr>
    </w:p>
    <w:p w:rsidR="00A978D9" w:rsidRDefault="00A978D9" w:rsidP="007C1A77">
      <w:pPr>
        <w:spacing w:line="360" w:lineRule="auto"/>
        <w:jc w:val="both"/>
        <w:rPr>
          <w:b/>
          <w:sz w:val="28"/>
          <w:szCs w:val="28"/>
        </w:rPr>
      </w:pPr>
    </w:p>
    <w:p w:rsidR="003A1E56" w:rsidRPr="00377823" w:rsidRDefault="00D24B28" w:rsidP="00A978D9">
      <w:pPr>
        <w:spacing w:after="120" w:line="360" w:lineRule="auto"/>
        <w:ind w:hanging="120"/>
        <w:jc w:val="both"/>
        <w:rPr>
          <w:sz w:val="28"/>
          <w:szCs w:val="28"/>
        </w:rPr>
      </w:pPr>
      <w:r w:rsidRPr="00603E02">
        <w:rPr>
          <w:b/>
          <w:sz w:val="28"/>
          <w:szCs w:val="28"/>
        </w:rPr>
        <w:t>5.</w:t>
      </w:r>
      <w:r w:rsidR="000F32C6">
        <w:rPr>
          <w:b/>
          <w:sz w:val="28"/>
          <w:szCs w:val="28"/>
        </w:rPr>
        <w:t xml:space="preserve"> </w:t>
      </w:r>
      <w:r w:rsidR="003A1E56" w:rsidRPr="00A978D9">
        <w:rPr>
          <w:b/>
          <w:sz w:val="28"/>
          <w:szCs w:val="28"/>
        </w:rPr>
        <w:t>Исполнение социальных программ</w:t>
      </w:r>
    </w:p>
    <w:p w:rsidR="005C569B" w:rsidRPr="00377823" w:rsidRDefault="003A1E5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377823">
        <w:rPr>
          <w:sz w:val="28"/>
          <w:szCs w:val="28"/>
        </w:rPr>
        <w:t xml:space="preserve">В рамках реализации постановления Правительства Российской Федерации ОТ 05.05.2007 3 264 «Об утверждении Правил финансирования в 2007 году расходов на социальные программы субъектов Российской Федерации в части оказания адресной социальной помощи неработающим пенсионерам, а также на оказание адресной социальной помощи неработающим пенсионерам, пострадавшим в результате чрезвычайных ситуаций и стихийных бедствий, за счёт средств Пенсионного фонда Российской Федерации» Самарской области для реализации государственных функций в области социальной политики утверждены лимиты бюджетных обязательств в размере 17108,37 </w:t>
      </w:r>
      <w:r w:rsidR="00A978D9">
        <w:rPr>
          <w:sz w:val="28"/>
          <w:szCs w:val="28"/>
        </w:rPr>
        <w:t>т</w:t>
      </w:r>
      <w:r w:rsidR="00A978D9" w:rsidRPr="00377823">
        <w:rPr>
          <w:sz w:val="28"/>
          <w:szCs w:val="28"/>
        </w:rPr>
        <w:t>ыс.</w:t>
      </w:r>
      <w:r w:rsidRPr="00377823">
        <w:rPr>
          <w:sz w:val="28"/>
          <w:szCs w:val="28"/>
        </w:rPr>
        <w:t xml:space="preserve"> руб. с учётом затрат на услуги связи в размере 197,68 </w:t>
      </w:r>
      <w:r w:rsidR="00A978D9" w:rsidRPr="00377823">
        <w:rPr>
          <w:sz w:val="28"/>
          <w:szCs w:val="28"/>
        </w:rPr>
        <w:t>тыс.</w:t>
      </w:r>
      <w:r w:rsidRPr="00377823">
        <w:rPr>
          <w:sz w:val="28"/>
          <w:szCs w:val="28"/>
        </w:rPr>
        <w:t>руб.,</w:t>
      </w:r>
    </w:p>
    <w:p w:rsidR="003A1E56" w:rsidRPr="00377823" w:rsidRDefault="003A1E56" w:rsidP="00D24B28">
      <w:pPr>
        <w:spacing w:after="120" w:line="360" w:lineRule="auto"/>
        <w:ind w:firstLine="600"/>
        <w:jc w:val="both"/>
        <w:rPr>
          <w:sz w:val="28"/>
          <w:szCs w:val="28"/>
        </w:rPr>
      </w:pPr>
      <w:r w:rsidRPr="00377823">
        <w:rPr>
          <w:sz w:val="28"/>
          <w:szCs w:val="28"/>
        </w:rPr>
        <w:t xml:space="preserve">Страховые взносы и взносы в виде фиксированного платежа, зачисляемые в ПФР на выплату страховой части трудовой пенсии. Единый минимальный налог, зачисляемый в бюджеты государственных внебюджетных фондов, а также недоимка, пени и иные финансовые санкции по </w:t>
      </w:r>
      <w:r w:rsidR="00A978D9" w:rsidRPr="00377823">
        <w:rPr>
          <w:sz w:val="28"/>
          <w:szCs w:val="28"/>
        </w:rPr>
        <w:t>взносам</w:t>
      </w:r>
      <w:r w:rsidRPr="00377823">
        <w:rPr>
          <w:sz w:val="28"/>
          <w:szCs w:val="28"/>
        </w:rPr>
        <w:t xml:space="preserve"> в ПФР обеспечили выплату страховой части трудовой пенсии по Самарской области на 103% при плановой обеспеченности на 1 полугодие 2007 года 91,8%.</w:t>
      </w:r>
    </w:p>
    <w:p w:rsidR="005C569B" w:rsidRDefault="005C569B" w:rsidP="00D24B28">
      <w:pPr>
        <w:spacing w:line="360" w:lineRule="auto"/>
        <w:ind w:firstLine="600"/>
        <w:jc w:val="both"/>
        <w:rPr>
          <w:sz w:val="28"/>
          <w:szCs w:val="28"/>
        </w:rPr>
      </w:pPr>
    </w:p>
    <w:p w:rsidR="00A978D9" w:rsidRDefault="00A978D9" w:rsidP="00D24B28">
      <w:pPr>
        <w:spacing w:line="360" w:lineRule="auto"/>
        <w:ind w:firstLine="600"/>
        <w:jc w:val="both"/>
        <w:rPr>
          <w:sz w:val="28"/>
          <w:szCs w:val="28"/>
        </w:rPr>
      </w:pPr>
    </w:p>
    <w:p w:rsidR="00A978D9" w:rsidRDefault="00A978D9" w:rsidP="00D24B28">
      <w:pPr>
        <w:spacing w:line="360" w:lineRule="auto"/>
        <w:ind w:firstLine="600"/>
        <w:jc w:val="both"/>
        <w:rPr>
          <w:sz w:val="28"/>
          <w:szCs w:val="28"/>
        </w:rPr>
      </w:pPr>
    </w:p>
    <w:p w:rsidR="00A978D9" w:rsidRDefault="00A978D9" w:rsidP="00D24B28">
      <w:pPr>
        <w:spacing w:line="360" w:lineRule="auto"/>
        <w:ind w:firstLine="600"/>
        <w:jc w:val="both"/>
        <w:rPr>
          <w:sz w:val="28"/>
          <w:szCs w:val="28"/>
        </w:rPr>
      </w:pPr>
    </w:p>
    <w:p w:rsidR="00A978D9" w:rsidRDefault="00A978D9" w:rsidP="00D24B28">
      <w:pPr>
        <w:spacing w:line="360" w:lineRule="auto"/>
        <w:ind w:firstLine="600"/>
        <w:jc w:val="both"/>
        <w:rPr>
          <w:sz w:val="28"/>
          <w:szCs w:val="28"/>
        </w:rPr>
      </w:pPr>
    </w:p>
    <w:p w:rsidR="00A978D9" w:rsidRDefault="00A978D9" w:rsidP="00D24B28">
      <w:pPr>
        <w:spacing w:line="360" w:lineRule="auto"/>
        <w:ind w:firstLine="600"/>
        <w:jc w:val="both"/>
        <w:rPr>
          <w:sz w:val="28"/>
          <w:szCs w:val="28"/>
        </w:rPr>
      </w:pPr>
    </w:p>
    <w:p w:rsidR="00A978D9" w:rsidRDefault="00A978D9" w:rsidP="00D24B28">
      <w:pPr>
        <w:spacing w:line="360" w:lineRule="auto"/>
        <w:ind w:firstLine="600"/>
        <w:jc w:val="both"/>
        <w:rPr>
          <w:sz w:val="28"/>
          <w:szCs w:val="28"/>
        </w:rPr>
      </w:pPr>
    </w:p>
    <w:p w:rsidR="00A978D9" w:rsidRDefault="00A978D9" w:rsidP="00D24B28">
      <w:pPr>
        <w:spacing w:line="360" w:lineRule="auto"/>
        <w:ind w:firstLine="600"/>
        <w:jc w:val="both"/>
        <w:rPr>
          <w:sz w:val="28"/>
          <w:szCs w:val="28"/>
        </w:rPr>
      </w:pPr>
    </w:p>
    <w:p w:rsidR="00A978D9" w:rsidRDefault="00A978D9" w:rsidP="00D24B28">
      <w:pPr>
        <w:spacing w:line="360" w:lineRule="auto"/>
        <w:ind w:firstLine="600"/>
        <w:jc w:val="both"/>
        <w:rPr>
          <w:sz w:val="28"/>
          <w:szCs w:val="28"/>
        </w:rPr>
      </w:pPr>
    </w:p>
    <w:p w:rsidR="00A978D9" w:rsidRDefault="00A978D9" w:rsidP="00D24B28">
      <w:pPr>
        <w:spacing w:line="360" w:lineRule="auto"/>
        <w:ind w:firstLine="600"/>
        <w:jc w:val="both"/>
        <w:rPr>
          <w:sz w:val="28"/>
          <w:szCs w:val="28"/>
        </w:rPr>
      </w:pPr>
    </w:p>
    <w:p w:rsidR="00455FCB" w:rsidRPr="007C1A77" w:rsidRDefault="00455FCB" w:rsidP="00D24B28">
      <w:pPr>
        <w:spacing w:line="360" w:lineRule="auto"/>
        <w:ind w:firstLine="600"/>
        <w:jc w:val="both"/>
        <w:rPr>
          <w:sz w:val="28"/>
          <w:szCs w:val="28"/>
        </w:rPr>
      </w:pPr>
    </w:p>
    <w:p w:rsidR="008A44FF" w:rsidRPr="007C1A77" w:rsidRDefault="00455FCB" w:rsidP="00D24B28">
      <w:pPr>
        <w:spacing w:line="360" w:lineRule="auto"/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455FCB">
        <w:rPr>
          <w:b/>
          <w:sz w:val="28"/>
          <w:szCs w:val="28"/>
        </w:rPr>
        <w:t>У</w:t>
      </w:r>
      <w:r w:rsidR="00407309" w:rsidRPr="00455FCB">
        <w:rPr>
          <w:b/>
          <w:sz w:val="28"/>
          <w:szCs w:val="28"/>
        </w:rPr>
        <w:t>совершенствование</w:t>
      </w:r>
      <w:r w:rsidR="00407309" w:rsidRPr="007C1A77">
        <w:rPr>
          <w:b/>
          <w:sz w:val="28"/>
          <w:szCs w:val="28"/>
        </w:rPr>
        <w:t xml:space="preserve"> мотивационных механизмов.</w:t>
      </w:r>
    </w:p>
    <w:p w:rsidR="001F3876" w:rsidRPr="00407309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407309">
        <w:rPr>
          <w:sz w:val="28"/>
          <w:szCs w:val="28"/>
        </w:rPr>
        <w:t>В ПФР создана стройная система как материального, так и нематериального мотивирования сотрудников к добросовестному труду на благо организации и общества в целом, которая успешно действует в течение нескольких лет.</w:t>
      </w:r>
    </w:p>
    <w:p w:rsidR="001F3876" w:rsidRPr="00407309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407309">
        <w:rPr>
          <w:sz w:val="28"/>
          <w:szCs w:val="28"/>
        </w:rPr>
        <w:t>Материальная сторона мотивационных механизмов представлена:</w:t>
      </w:r>
    </w:p>
    <w:p w:rsidR="001F3876" w:rsidRPr="00407309" w:rsidRDefault="007C1A77" w:rsidP="00D24B28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F3876" w:rsidRPr="00407309">
        <w:rPr>
          <w:sz w:val="28"/>
          <w:szCs w:val="28"/>
        </w:rPr>
        <w:t xml:space="preserve"> Гибкой системой стимулирующих надбавок и выплат, учитывающей квалификацию работника (надбавка за высокую квалификацию), стаж работы в системе ПФР и приравненный к нему (надбавку за выслугу лет), сложность и интенсивность труда (надбавка за особые условия и специальный режим работы), личный вклад в выполнение стоящих пред организацией задач (ежемесячное денежное поощрение, премии по итогам работы за квартал);</w:t>
      </w:r>
    </w:p>
    <w:p w:rsidR="001F3876" w:rsidRPr="00407309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407309">
        <w:rPr>
          <w:sz w:val="28"/>
          <w:szCs w:val="28"/>
        </w:rPr>
        <w:t>2) Соцпакетом (пенсионное и медицинское страхование, медицинское обслуживание, санитарно-курортное лечение, компенсации за питание и проезд, материальная помощь, дополнительный оплачиваемый отпуск).</w:t>
      </w:r>
    </w:p>
    <w:p w:rsidR="001F3876" w:rsidRPr="00407309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407309">
        <w:rPr>
          <w:sz w:val="28"/>
          <w:szCs w:val="28"/>
        </w:rPr>
        <w:t>Нематериальные стимулы включают в себя:</w:t>
      </w:r>
    </w:p>
    <w:p w:rsidR="001F3876" w:rsidRPr="00407309" w:rsidRDefault="001F3876" w:rsidP="00D24B28">
      <w:pPr>
        <w:numPr>
          <w:ilvl w:val="0"/>
          <w:numId w:val="13"/>
        </w:numPr>
        <w:spacing w:line="360" w:lineRule="auto"/>
        <w:ind w:hanging="240"/>
        <w:jc w:val="both"/>
        <w:rPr>
          <w:sz w:val="28"/>
          <w:szCs w:val="28"/>
        </w:rPr>
      </w:pPr>
      <w:r w:rsidRPr="00407309">
        <w:rPr>
          <w:sz w:val="28"/>
          <w:szCs w:val="28"/>
        </w:rPr>
        <w:t xml:space="preserve">Регламентированную локальными правовыми актами систему награждения и поощрения работников ПФР (постановление Правления ПФР от 24.10.2005 К «О наградах ПФ </w:t>
      </w:r>
      <w:r w:rsidR="00455FCB" w:rsidRPr="00407309">
        <w:rPr>
          <w:sz w:val="28"/>
          <w:szCs w:val="28"/>
        </w:rPr>
        <w:t>РФ</w:t>
      </w:r>
      <w:r w:rsidRPr="00407309">
        <w:rPr>
          <w:sz w:val="28"/>
          <w:szCs w:val="28"/>
        </w:rPr>
        <w:t>», зарегистрировано в Минюсте России 29.11.2005, 3 постановление Правления ПФР от 24.10.2005 К «О поощрениях ПФ РФ», зарегистрировано в Минюсте России 229.11.2005, Т</w:t>
      </w:r>
    </w:p>
    <w:p w:rsidR="001F3876" w:rsidRPr="00407309" w:rsidRDefault="001F3876" w:rsidP="00D24B28">
      <w:pPr>
        <w:numPr>
          <w:ilvl w:val="0"/>
          <w:numId w:val="13"/>
        </w:numPr>
        <w:spacing w:line="360" w:lineRule="auto"/>
        <w:ind w:hanging="240"/>
        <w:jc w:val="both"/>
        <w:rPr>
          <w:sz w:val="28"/>
          <w:szCs w:val="28"/>
        </w:rPr>
      </w:pPr>
      <w:r w:rsidRPr="00407309">
        <w:rPr>
          <w:sz w:val="28"/>
          <w:szCs w:val="28"/>
        </w:rPr>
        <w:t>Повышение квалификации и обучение персонала за счёт средств организации, в том числе в некоторых случаях получение высшего профессионального образования;</w:t>
      </w:r>
    </w:p>
    <w:p w:rsidR="001F3876" w:rsidRPr="00407309" w:rsidRDefault="001F3876" w:rsidP="00D24B28">
      <w:pPr>
        <w:numPr>
          <w:ilvl w:val="0"/>
          <w:numId w:val="13"/>
        </w:numPr>
        <w:spacing w:line="360" w:lineRule="auto"/>
        <w:ind w:hanging="240"/>
        <w:jc w:val="both"/>
        <w:rPr>
          <w:sz w:val="28"/>
          <w:szCs w:val="28"/>
        </w:rPr>
      </w:pPr>
      <w:r w:rsidRPr="00407309">
        <w:rPr>
          <w:sz w:val="28"/>
          <w:szCs w:val="28"/>
        </w:rPr>
        <w:t>Зачисление по результатам аттестации при промежуточной оценке персонала резервы кадров на замещение руководящих должностей в системе ПФР;</w:t>
      </w:r>
    </w:p>
    <w:p w:rsidR="001F3876" w:rsidRPr="00407309" w:rsidRDefault="001F3876" w:rsidP="00D24B28">
      <w:pPr>
        <w:numPr>
          <w:ilvl w:val="0"/>
          <w:numId w:val="13"/>
        </w:numPr>
        <w:spacing w:line="360" w:lineRule="auto"/>
        <w:ind w:hanging="240"/>
        <w:jc w:val="both"/>
        <w:rPr>
          <w:sz w:val="28"/>
          <w:szCs w:val="28"/>
        </w:rPr>
      </w:pPr>
      <w:r w:rsidRPr="00407309">
        <w:rPr>
          <w:sz w:val="28"/>
          <w:szCs w:val="28"/>
        </w:rPr>
        <w:t>Создание условий для творческой активности сотрудников;</w:t>
      </w:r>
    </w:p>
    <w:p w:rsidR="001F3876" w:rsidRPr="00407309" w:rsidRDefault="001F3876" w:rsidP="00D24B28">
      <w:pPr>
        <w:numPr>
          <w:ilvl w:val="0"/>
          <w:numId w:val="13"/>
        </w:numPr>
        <w:spacing w:line="360" w:lineRule="auto"/>
        <w:ind w:hanging="240"/>
        <w:jc w:val="both"/>
        <w:rPr>
          <w:sz w:val="28"/>
          <w:szCs w:val="28"/>
        </w:rPr>
      </w:pPr>
      <w:r w:rsidRPr="00407309">
        <w:rPr>
          <w:sz w:val="28"/>
          <w:szCs w:val="28"/>
        </w:rPr>
        <w:t>Забота о безопасности, охрана труда и здоровья персонала.</w:t>
      </w:r>
    </w:p>
    <w:p w:rsidR="001F3876" w:rsidRDefault="001F3876" w:rsidP="00D24B28">
      <w:pPr>
        <w:spacing w:line="360" w:lineRule="auto"/>
        <w:ind w:firstLine="600"/>
        <w:jc w:val="both"/>
        <w:rPr>
          <w:sz w:val="28"/>
          <w:szCs w:val="28"/>
        </w:rPr>
      </w:pPr>
      <w:r w:rsidRPr="00407309">
        <w:rPr>
          <w:sz w:val="28"/>
          <w:szCs w:val="28"/>
        </w:rPr>
        <w:t>По данным проведённых в ряде отделений ПФР социологических исследований, до 50% работников довольны системой оплаты труда, а до 90% удовлетворены условиями труда и морально-психологическим климатом в коллективе.</w:t>
      </w:r>
    </w:p>
    <w:p w:rsidR="00603E02" w:rsidRDefault="00603E02" w:rsidP="00D24B28">
      <w:pPr>
        <w:spacing w:line="360" w:lineRule="auto"/>
        <w:ind w:firstLine="600"/>
        <w:jc w:val="both"/>
        <w:rPr>
          <w:sz w:val="28"/>
          <w:szCs w:val="28"/>
        </w:rPr>
      </w:pPr>
    </w:p>
    <w:p w:rsidR="00603E02" w:rsidRDefault="00603E02" w:rsidP="00603E02">
      <w:pPr>
        <w:spacing w:line="360" w:lineRule="auto"/>
        <w:ind w:firstLine="600"/>
        <w:jc w:val="both"/>
        <w:rPr>
          <w:sz w:val="28"/>
          <w:szCs w:val="28"/>
        </w:rPr>
      </w:pPr>
      <w:r w:rsidRPr="002101EC">
        <w:rPr>
          <w:sz w:val="28"/>
          <w:szCs w:val="28"/>
        </w:rPr>
        <w:t>Подводя некоторые итоги реформирования пенсионной системы, важно отметить, что сегодня Президент и Правительство Российской Федерации очень внимательно оценивают ситуацию, связанную с пенсионным обеспечением граждан. Очень важный итог реформы - это то, что люди стали задумываться о том, какая пенсия ждет их в будущем и что нужно сделать уже сейчас, чтобы пенсия была достойной. Важно не ждать наступления пенсионного возраста, а активно готовиться к выходу на пенсию, грамотно выстраивать отношения с работодателями, Пенсионным фондом и негосударственными структурами не только при обращении за пенсией, но и на протяжении всей трудовой деятельности.</w:t>
      </w:r>
    </w:p>
    <w:p w:rsidR="00603E02" w:rsidRPr="00407309" w:rsidRDefault="00603E02" w:rsidP="00D24B28">
      <w:pPr>
        <w:spacing w:line="360" w:lineRule="auto"/>
        <w:ind w:firstLine="600"/>
        <w:jc w:val="both"/>
        <w:rPr>
          <w:sz w:val="28"/>
          <w:szCs w:val="28"/>
        </w:rPr>
      </w:pPr>
      <w:bookmarkStart w:id="0" w:name="_GoBack"/>
      <w:bookmarkEnd w:id="0"/>
    </w:p>
    <w:sectPr w:rsidR="00603E02" w:rsidRPr="00407309" w:rsidSect="00516D0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E57" w:rsidRDefault="006C5E57">
      <w:r>
        <w:separator/>
      </w:r>
    </w:p>
  </w:endnote>
  <w:endnote w:type="continuationSeparator" w:id="0">
    <w:p w:rsidR="006C5E57" w:rsidRDefault="006C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E57" w:rsidRDefault="006C5E57">
      <w:r>
        <w:separator/>
      </w:r>
    </w:p>
  </w:footnote>
  <w:footnote w:type="continuationSeparator" w:id="0">
    <w:p w:rsidR="006C5E57" w:rsidRDefault="006C5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C71" w:rsidRDefault="007E3C71" w:rsidP="007D37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3C71" w:rsidRDefault="007E3C71" w:rsidP="008A44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C71" w:rsidRDefault="007E3C71" w:rsidP="007D37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5EEE">
      <w:rPr>
        <w:rStyle w:val="a4"/>
        <w:noProof/>
      </w:rPr>
      <w:t>2</w:t>
    </w:r>
    <w:r>
      <w:rPr>
        <w:rStyle w:val="a4"/>
      </w:rPr>
      <w:fldChar w:fldCharType="end"/>
    </w:r>
  </w:p>
  <w:p w:rsidR="007E3C71" w:rsidRDefault="007E3C71" w:rsidP="008A44F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524E"/>
    <w:multiLevelType w:val="hybridMultilevel"/>
    <w:tmpl w:val="6914A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315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4E712B9"/>
    <w:multiLevelType w:val="hybridMultilevel"/>
    <w:tmpl w:val="DD92B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07D00"/>
    <w:multiLevelType w:val="hybridMultilevel"/>
    <w:tmpl w:val="88940B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DE76DFE"/>
    <w:multiLevelType w:val="hybridMultilevel"/>
    <w:tmpl w:val="D958978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1E43175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5902D39"/>
    <w:multiLevelType w:val="hybridMultilevel"/>
    <w:tmpl w:val="3DF2E14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2B7A1A03"/>
    <w:multiLevelType w:val="hybridMultilevel"/>
    <w:tmpl w:val="3B524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C14CC6"/>
    <w:multiLevelType w:val="hybridMultilevel"/>
    <w:tmpl w:val="1020E100"/>
    <w:lvl w:ilvl="0" w:tplc="FC8EA1A4">
      <w:start w:val="1"/>
      <w:numFmt w:val="bullet"/>
      <w:lvlText w:val="▫"/>
      <w:lvlJc w:val="left"/>
      <w:pPr>
        <w:tabs>
          <w:tab w:val="num" w:pos="357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D86FE3"/>
    <w:multiLevelType w:val="hybridMultilevel"/>
    <w:tmpl w:val="44B689FA"/>
    <w:lvl w:ilvl="0" w:tplc="FC8EA1A4">
      <w:start w:val="1"/>
      <w:numFmt w:val="bullet"/>
      <w:lvlText w:val="▫"/>
      <w:lvlJc w:val="left"/>
      <w:pPr>
        <w:tabs>
          <w:tab w:val="num" w:pos="357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436BF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364F2733"/>
    <w:multiLevelType w:val="hybridMultilevel"/>
    <w:tmpl w:val="BAB08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62AD0"/>
    <w:multiLevelType w:val="hybridMultilevel"/>
    <w:tmpl w:val="37BC932A"/>
    <w:lvl w:ilvl="0" w:tplc="FC8EA1A4">
      <w:start w:val="1"/>
      <w:numFmt w:val="bullet"/>
      <w:lvlText w:val="▫"/>
      <w:lvlJc w:val="left"/>
      <w:pPr>
        <w:tabs>
          <w:tab w:val="num" w:pos="357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861E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3CB82125"/>
    <w:multiLevelType w:val="hybridMultilevel"/>
    <w:tmpl w:val="7C08A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23188"/>
    <w:multiLevelType w:val="hybridMultilevel"/>
    <w:tmpl w:val="8B5CD030"/>
    <w:lvl w:ilvl="0" w:tplc="FC8EA1A4">
      <w:start w:val="1"/>
      <w:numFmt w:val="bullet"/>
      <w:lvlText w:val="▫"/>
      <w:lvlJc w:val="left"/>
      <w:pPr>
        <w:tabs>
          <w:tab w:val="num" w:pos="357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10695E"/>
    <w:multiLevelType w:val="hybridMultilevel"/>
    <w:tmpl w:val="30546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CF1935"/>
    <w:multiLevelType w:val="hybridMultilevel"/>
    <w:tmpl w:val="859E9EF8"/>
    <w:lvl w:ilvl="0" w:tplc="FC8EA1A4">
      <w:start w:val="1"/>
      <w:numFmt w:val="bullet"/>
      <w:lvlText w:val="▫"/>
      <w:lvlJc w:val="left"/>
      <w:pPr>
        <w:tabs>
          <w:tab w:val="num" w:pos="357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6B41F3"/>
    <w:multiLevelType w:val="hybridMultilevel"/>
    <w:tmpl w:val="890866C8"/>
    <w:lvl w:ilvl="0" w:tplc="FC8EA1A4">
      <w:start w:val="1"/>
      <w:numFmt w:val="bullet"/>
      <w:lvlText w:val="▫"/>
      <w:lvlJc w:val="left"/>
      <w:pPr>
        <w:tabs>
          <w:tab w:val="num" w:pos="357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786C8F"/>
    <w:multiLevelType w:val="hybridMultilevel"/>
    <w:tmpl w:val="D0E8D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9E234F"/>
    <w:multiLevelType w:val="hybridMultilevel"/>
    <w:tmpl w:val="76F05E48"/>
    <w:lvl w:ilvl="0" w:tplc="FC8EA1A4">
      <w:start w:val="1"/>
      <w:numFmt w:val="bullet"/>
      <w:lvlText w:val="▫"/>
      <w:lvlJc w:val="left"/>
      <w:pPr>
        <w:tabs>
          <w:tab w:val="num" w:pos="357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E5634D"/>
    <w:multiLevelType w:val="hybridMultilevel"/>
    <w:tmpl w:val="A936E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DB75C7"/>
    <w:multiLevelType w:val="hybridMultilevel"/>
    <w:tmpl w:val="A784E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A5933"/>
    <w:multiLevelType w:val="hybridMultilevel"/>
    <w:tmpl w:val="9A3C5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FC76F7"/>
    <w:multiLevelType w:val="hybridMultilevel"/>
    <w:tmpl w:val="72E89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C4022"/>
    <w:multiLevelType w:val="hybridMultilevel"/>
    <w:tmpl w:val="1366AEF4"/>
    <w:lvl w:ilvl="0" w:tplc="FC8EA1A4">
      <w:start w:val="1"/>
      <w:numFmt w:val="bullet"/>
      <w:lvlText w:val="▫"/>
      <w:lvlJc w:val="left"/>
      <w:pPr>
        <w:tabs>
          <w:tab w:val="num" w:pos="357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033D90"/>
    <w:multiLevelType w:val="hybridMultilevel"/>
    <w:tmpl w:val="DD48B3D4"/>
    <w:lvl w:ilvl="0" w:tplc="FC8EA1A4">
      <w:start w:val="1"/>
      <w:numFmt w:val="bullet"/>
      <w:lvlText w:val="▫"/>
      <w:lvlJc w:val="left"/>
      <w:pPr>
        <w:tabs>
          <w:tab w:val="num" w:pos="357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195C70"/>
    <w:multiLevelType w:val="hybridMultilevel"/>
    <w:tmpl w:val="C744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53CEC"/>
    <w:multiLevelType w:val="hybridMultilevel"/>
    <w:tmpl w:val="E710E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705782"/>
    <w:multiLevelType w:val="hybridMultilevel"/>
    <w:tmpl w:val="D91248DA"/>
    <w:lvl w:ilvl="0" w:tplc="FC8EA1A4">
      <w:start w:val="1"/>
      <w:numFmt w:val="bullet"/>
      <w:lvlText w:val="▫"/>
      <w:lvlJc w:val="left"/>
      <w:pPr>
        <w:tabs>
          <w:tab w:val="num" w:pos="357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7"/>
  </w:num>
  <w:num w:numId="4">
    <w:abstractNumId w:val="3"/>
  </w:num>
  <w:num w:numId="5">
    <w:abstractNumId w:val="11"/>
  </w:num>
  <w:num w:numId="6">
    <w:abstractNumId w:val="14"/>
  </w:num>
  <w:num w:numId="7">
    <w:abstractNumId w:val="4"/>
  </w:num>
  <w:num w:numId="8">
    <w:abstractNumId w:val="0"/>
  </w:num>
  <w:num w:numId="9">
    <w:abstractNumId w:val="2"/>
  </w:num>
  <w:num w:numId="10">
    <w:abstractNumId w:val="16"/>
  </w:num>
  <w:num w:numId="11">
    <w:abstractNumId w:val="19"/>
  </w:num>
  <w:num w:numId="12">
    <w:abstractNumId w:val="24"/>
  </w:num>
  <w:num w:numId="13">
    <w:abstractNumId w:val="21"/>
  </w:num>
  <w:num w:numId="14">
    <w:abstractNumId w:val="5"/>
  </w:num>
  <w:num w:numId="15">
    <w:abstractNumId w:val="28"/>
  </w:num>
  <w:num w:numId="16">
    <w:abstractNumId w:val="7"/>
  </w:num>
  <w:num w:numId="17">
    <w:abstractNumId w:val="23"/>
  </w:num>
  <w:num w:numId="18">
    <w:abstractNumId w:val="10"/>
  </w:num>
  <w:num w:numId="19">
    <w:abstractNumId w:val="1"/>
  </w:num>
  <w:num w:numId="20">
    <w:abstractNumId w:val="6"/>
  </w:num>
  <w:num w:numId="21">
    <w:abstractNumId w:val="25"/>
  </w:num>
  <w:num w:numId="22">
    <w:abstractNumId w:val="15"/>
  </w:num>
  <w:num w:numId="23">
    <w:abstractNumId w:val="8"/>
  </w:num>
  <w:num w:numId="24">
    <w:abstractNumId w:val="12"/>
  </w:num>
  <w:num w:numId="25">
    <w:abstractNumId w:val="26"/>
  </w:num>
  <w:num w:numId="26">
    <w:abstractNumId w:val="29"/>
  </w:num>
  <w:num w:numId="27">
    <w:abstractNumId w:val="17"/>
  </w:num>
  <w:num w:numId="28">
    <w:abstractNumId w:val="18"/>
  </w:num>
  <w:num w:numId="29">
    <w:abstractNumId w:val="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4FF"/>
    <w:rsid w:val="000C1F56"/>
    <w:rsid w:val="000D54BE"/>
    <w:rsid w:val="000F32C6"/>
    <w:rsid w:val="001343E9"/>
    <w:rsid w:val="00135AD3"/>
    <w:rsid w:val="001B2314"/>
    <w:rsid w:val="001B2D4B"/>
    <w:rsid w:val="001E0FE0"/>
    <w:rsid w:val="001F3876"/>
    <w:rsid w:val="001F6EA2"/>
    <w:rsid w:val="00205700"/>
    <w:rsid w:val="002101EC"/>
    <w:rsid w:val="00222AF6"/>
    <w:rsid w:val="002C34E5"/>
    <w:rsid w:val="002E648F"/>
    <w:rsid w:val="0035513B"/>
    <w:rsid w:val="00377823"/>
    <w:rsid w:val="003A1E56"/>
    <w:rsid w:val="00407309"/>
    <w:rsid w:val="00455FCB"/>
    <w:rsid w:val="00485B32"/>
    <w:rsid w:val="0049274D"/>
    <w:rsid w:val="0049615D"/>
    <w:rsid w:val="005116FD"/>
    <w:rsid w:val="00516D08"/>
    <w:rsid w:val="00523B9C"/>
    <w:rsid w:val="0054340C"/>
    <w:rsid w:val="00546EDE"/>
    <w:rsid w:val="00584257"/>
    <w:rsid w:val="005B2E9D"/>
    <w:rsid w:val="005C569B"/>
    <w:rsid w:val="00603E02"/>
    <w:rsid w:val="006059EF"/>
    <w:rsid w:val="00621182"/>
    <w:rsid w:val="006C5E57"/>
    <w:rsid w:val="006E05F1"/>
    <w:rsid w:val="006E0FE2"/>
    <w:rsid w:val="006E6B83"/>
    <w:rsid w:val="006F5C75"/>
    <w:rsid w:val="00716DD8"/>
    <w:rsid w:val="00744DA3"/>
    <w:rsid w:val="007C1A77"/>
    <w:rsid w:val="007D37D4"/>
    <w:rsid w:val="007E3C71"/>
    <w:rsid w:val="00842A54"/>
    <w:rsid w:val="00844CF0"/>
    <w:rsid w:val="00880DEE"/>
    <w:rsid w:val="0088766A"/>
    <w:rsid w:val="008A44FF"/>
    <w:rsid w:val="008E75D0"/>
    <w:rsid w:val="009003CE"/>
    <w:rsid w:val="0098267D"/>
    <w:rsid w:val="00A312FD"/>
    <w:rsid w:val="00A53B59"/>
    <w:rsid w:val="00A67C20"/>
    <w:rsid w:val="00A75EEE"/>
    <w:rsid w:val="00A978D9"/>
    <w:rsid w:val="00B03B00"/>
    <w:rsid w:val="00BB7C5D"/>
    <w:rsid w:val="00C25C3F"/>
    <w:rsid w:val="00C57DB5"/>
    <w:rsid w:val="00CA7AD1"/>
    <w:rsid w:val="00CC06D9"/>
    <w:rsid w:val="00CD785B"/>
    <w:rsid w:val="00D24B28"/>
    <w:rsid w:val="00D55D50"/>
    <w:rsid w:val="00E32BCF"/>
    <w:rsid w:val="00E621DF"/>
    <w:rsid w:val="00E83A81"/>
    <w:rsid w:val="00EE321E"/>
    <w:rsid w:val="00F12ADB"/>
    <w:rsid w:val="00F42B8A"/>
    <w:rsid w:val="00F9359E"/>
    <w:rsid w:val="00FB71E9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3"/>
    <o:shapelayout v:ext="edit">
      <o:idmap v:ext="edit" data="1"/>
    </o:shapelayout>
  </w:shapeDefaults>
  <w:decimalSymbol w:val=","/>
  <w:listSeparator w:val=";"/>
  <w15:chartTrackingRefBased/>
  <w15:docId w15:val="{65ABE1C1-309C-4713-9AB2-6B506BC5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4F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A44FF"/>
  </w:style>
  <w:style w:type="table" w:styleId="a5">
    <w:name w:val="Table Grid"/>
    <w:basedOn w:val="a1"/>
    <w:rsid w:val="008A4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8876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caption"/>
    <w:basedOn w:val="a"/>
    <w:next w:val="a"/>
    <w:qFormat/>
    <w:rsid w:val="00222AF6"/>
    <w:rPr>
      <w:b/>
      <w:bCs/>
      <w:sz w:val="20"/>
      <w:szCs w:val="20"/>
    </w:rPr>
  </w:style>
  <w:style w:type="paragraph" w:styleId="a8">
    <w:name w:val="footer"/>
    <w:basedOn w:val="a"/>
    <w:rsid w:val="00C57DB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5878</Words>
  <Characters>33509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УЧЕРЕЖДЕНИЕ </vt:lpstr>
    </vt:vector>
  </TitlesOfParts>
  <Company/>
  <LinksUpToDate>false</LinksUpToDate>
  <CharactersWithSpaces>39309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УЧЕРЕЖДЕНИЕ </dc:title>
  <dc:subject/>
  <dc:creator>наташа</dc:creator>
  <cp:keywords/>
  <dc:description/>
  <cp:lastModifiedBy>admin</cp:lastModifiedBy>
  <cp:revision>2</cp:revision>
  <dcterms:created xsi:type="dcterms:W3CDTF">2014-04-09T02:50:00Z</dcterms:created>
  <dcterms:modified xsi:type="dcterms:W3CDTF">2014-04-09T02:50:00Z</dcterms:modified>
</cp:coreProperties>
</file>