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6E" w:rsidRDefault="00445C6E" w:rsidP="006E5D79">
      <w:pPr>
        <w:pStyle w:val="31"/>
        <w:rPr>
          <w:shadow/>
        </w:rPr>
      </w:pPr>
    </w:p>
    <w:p w:rsidR="00BE7E88" w:rsidRPr="00836F98" w:rsidRDefault="00607DCA" w:rsidP="006E5D79">
      <w:pPr>
        <w:pStyle w:val="31"/>
        <w:rPr>
          <w:shadow/>
        </w:rPr>
      </w:pPr>
      <w:r w:rsidRPr="00836F98">
        <w:rPr>
          <w:shadow/>
        </w:rPr>
        <w:t>ВОРОНЕЖСКИЙ ГОСУДАРСТВЕННЫЙ УНИВЕРСИТЕТ</w:t>
      </w:r>
    </w:p>
    <w:p w:rsidR="00344C22" w:rsidRPr="00836F98" w:rsidRDefault="00344C22" w:rsidP="006E5D79">
      <w:pPr>
        <w:pStyle w:val="31"/>
        <w:rPr>
          <w:shadow/>
        </w:rPr>
      </w:pPr>
    </w:p>
    <w:p w:rsidR="00607DCA" w:rsidRPr="00836F98" w:rsidRDefault="00607DCA" w:rsidP="006E5D79">
      <w:pPr>
        <w:pStyle w:val="31"/>
        <w:rPr>
          <w:shadow/>
        </w:rPr>
      </w:pPr>
      <w:r w:rsidRPr="00836F98">
        <w:rPr>
          <w:shadow/>
        </w:rPr>
        <w:t>ЭКОНОМИЧЕСКИЙ ФАКУЛЬТЕТ</w:t>
      </w:r>
    </w:p>
    <w:p w:rsidR="00810FF3" w:rsidRPr="00836F98" w:rsidRDefault="00810FF3" w:rsidP="006E5D79">
      <w:pPr>
        <w:pStyle w:val="31"/>
        <w:rPr>
          <w:shadow/>
        </w:rPr>
      </w:pPr>
    </w:p>
    <w:p w:rsidR="00810FF3" w:rsidRPr="00836F98" w:rsidRDefault="00810FF3" w:rsidP="006E5D79">
      <w:pPr>
        <w:pStyle w:val="31"/>
        <w:rPr>
          <w:shadow/>
        </w:rPr>
      </w:pPr>
      <w:r w:rsidRPr="00836F98">
        <w:rPr>
          <w:shadow/>
        </w:rPr>
        <w:t>КАФЕДРА ЭКОНОМИКИ ПРЕДПРИЯТИЙ И ПРЕДПРИНИМАТЕЛЬСКОЙ ДЕЯТЕЛЬНОСТИ</w:t>
      </w:r>
    </w:p>
    <w:p w:rsidR="00810FF3" w:rsidRPr="00836F98" w:rsidRDefault="00810FF3" w:rsidP="006E5D79">
      <w:pPr>
        <w:pStyle w:val="31"/>
        <w:rPr>
          <w:outline/>
          <w:shadow/>
          <w:color w:val="auto"/>
          <w:sz w:val="240"/>
          <w:szCs w:val="240"/>
        </w:rPr>
      </w:pPr>
      <w:r w:rsidRPr="00836F98">
        <w:rPr>
          <w:outline/>
          <w:shadow/>
          <w:color w:val="auto"/>
          <w:sz w:val="240"/>
          <w:szCs w:val="240"/>
        </w:rPr>
        <w:t>ОТЧЁТ</w:t>
      </w:r>
    </w:p>
    <w:p w:rsidR="00810FF3" w:rsidRPr="00836F98" w:rsidRDefault="00011B76" w:rsidP="006E5D79">
      <w:pPr>
        <w:pStyle w:val="31"/>
        <w:rPr>
          <w:shadow/>
        </w:rPr>
      </w:pPr>
      <w:r w:rsidRPr="00836F98">
        <w:rPr>
          <w:shadow/>
        </w:rPr>
        <w:t>об учебно</w:t>
      </w:r>
      <w:r>
        <w:rPr>
          <w:shadow/>
        </w:rPr>
        <w:t>-</w:t>
      </w:r>
      <w:r w:rsidRPr="00836F98">
        <w:rPr>
          <w:shadow/>
        </w:rPr>
        <w:t>ознакомительной практике на предприятиях</w:t>
      </w:r>
    </w:p>
    <w:p w:rsidR="00F640BA" w:rsidRPr="00836F98" w:rsidRDefault="00F640BA" w:rsidP="006E5D79">
      <w:pPr>
        <w:pStyle w:val="31"/>
        <w:rPr>
          <w:shadow/>
        </w:rPr>
      </w:pPr>
    </w:p>
    <w:p w:rsidR="00F640BA" w:rsidRPr="00836F98" w:rsidRDefault="00F640BA" w:rsidP="00E45080">
      <w:pPr>
        <w:pStyle w:val="31"/>
        <w:jc w:val="left"/>
        <w:rPr>
          <w:shadow/>
        </w:rPr>
      </w:pPr>
      <w:r w:rsidRPr="00836F98">
        <w:rPr>
          <w:shadow/>
        </w:rPr>
        <w:t>ОАО “РУДГОРМАШ”</w:t>
      </w:r>
    </w:p>
    <w:p w:rsidR="00810FF3" w:rsidRPr="00836F98" w:rsidRDefault="00A126B8" w:rsidP="00E45080">
      <w:pPr>
        <w:pStyle w:val="31"/>
        <w:jc w:val="left"/>
        <w:rPr>
          <w:shadow/>
        </w:rPr>
      </w:pPr>
      <w:r w:rsidRPr="00836F98">
        <w:rPr>
          <w:shadow/>
        </w:rPr>
        <w:t>ОАО “ВОРОНЕЖСВЯЗЬИНФОРМ”</w:t>
      </w:r>
    </w:p>
    <w:p w:rsidR="00810FF3" w:rsidRPr="00836F98" w:rsidRDefault="00A31965" w:rsidP="00E45080">
      <w:pPr>
        <w:pStyle w:val="31"/>
        <w:jc w:val="left"/>
        <w:rPr>
          <w:shadow/>
        </w:rPr>
      </w:pPr>
      <w:r w:rsidRPr="00836F98">
        <w:rPr>
          <w:shadow/>
        </w:rPr>
        <w:t>ОАО “ОЭМК”</w:t>
      </w:r>
    </w:p>
    <w:p w:rsidR="00A31965" w:rsidRPr="00836F98" w:rsidRDefault="00A31965" w:rsidP="00E45080">
      <w:pPr>
        <w:pStyle w:val="31"/>
        <w:jc w:val="left"/>
        <w:rPr>
          <w:shadow/>
        </w:rPr>
      </w:pPr>
      <w:r w:rsidRPr="00836F98">
        <w:rPr>
          <w:shadow/>
        </w:rPr>
        <w:t xml:space="preserve">ЗАО “ВОРОНЕЖСКОЕ РЕГИОНАЛЬНОЕ </w:t>
      </w:r>
      <w:r w:rsidR="0077641A">
        <w:rPr>
          <w:shadow/>
        </w:rPr>
        <w:t xml:space="preserve">АГЕНТСТВО ПО ПОДДЕРЖКЕ МАЛОГО И </w:t>
      </w:r>
      <w:r w:rsidRPr="00836F98">
        <w:rPr>
          <w:shadow/>
        </w:rPr>
        <w:t>СРЕДНЕГО БИЗНЕСА”</w:t>
      </w:r>
    </w:p>
    <w:p w:rsidR="00810FF3" w:rsidRPr="00836F98" w:rsidRDefault="00A31965" w:rsidP="00E45080">
      <w:pPr>
        <w:pStyle w:val="31"/>
        <w:jc w:val="left"/>
        <w:rPr>
          <w:shadow/>
        </w:rPr>
      </w:pPr>
      <w:r w:rsidRPr="00836F98">
        <w:rPr>
          <w:shadow/>
        </w:rPr>
        <w:t>ОАО “ХЛЕБЗАВОД №6”</w:t>
      </w:r>
    </w:p>
    <w:p w:rsidR="00A31965" w:rsidRPr="00836F98" w:rsidRDefault="00437313" w:rsidP="00E45080">
      <w:pPr>
        <w:pStyle w:val="31"/>
        <w:jc w:val="left"/>
        <w:rPr>
          <w:shadow/>
        </w:rPr>
      </w:pPr>
      <w:r>
        <w:rPr>
          <w:shadow/>
        </w:rPr>
        <w:t>КФХ</w:t>
      </w:r>
      <w:r w:rsidR="002B6782">
        <w:rPr>
          <w:shadow/>
        </w:rPr>
        <w:t xml:space="preserve"> “БОРТЬ”</w:t>
      </w:r>
    </w:p>
    <w:p w:rsidR="00A31965" w:rsidRPr="00836F98" w:rsidRDefault="00A31965" w:rsidP="006E5D79">
      <w:pPr>
        <w:pStyle w:val="31"/>
        <w:rPr>
          <w:shadow/>
        </w:rPr>
      </w:pPr>
    </w:p>
    <w:p w:rsidR="00E00956" w:rsidRPr="00836F98" w:rsidRDefault="00E00956" w:rsidP="006E5D79">
      <w:pPr>
        <w:pStyle w:val="31"/>
        <w:rPr>
          <w:shadow/>
        </w:rPr>
      </w:pPr>
    </w:p>
    <w:p w:rsidR="00810FF3" w:rsidRPr="00A74524" w:rsidRDefault="00344C22" w:rsidP="006E5D79">
      <w:pPr>
        <w:pStyle w:val="31"/>
        <w:rPr>
          <w:shadow/>
          <w:sz w:val="32"/>
          <w:szCs w:val="32"/>
        </w:rPr>
      </w:pPr>
      <w:r w:rsidRPr="00A74524">
        <w:rPr>
          <w:shadow/>
          <w:sz w:val="32"/>
          <w:szCs w:val="32"/>
        </w:rPr>
        <w:t>Со</w:t>
      </w:r>
      <w:r w:rsidR="009E3DFD" w:rsidRPr="00A74524">
        <w:rPr>
          <w:shadow/>
          <w:sz w:val="32"/>
          <w:szCs w:val="32"/>
        </w:rPr>
        <w:t>ставил: студент 2</w:t>
      </w:r>
      <w:r w:rsidR="00AE37DF" w:rsidRPr="00A74524">
        <w:rPr>
          <w:shadow/>
          <w:sz w:val="32"/>
          <w:szCs w:val="32"/>
        </w:rPr>
        <w:t>–</w:t>
      </w:r>
      <w:r w:rsidR="009E3DFD" w:rsidRPr="00A74524">
        <w:rPr>
          <w:shadow/>
          <w:sz w:val="32"/>
          <w:szCs w:val="32"/>
        </w:rPr>
        <w:t>го курса 3</w:t>
      </w:r>
      <w:r w:rsidR="00810FF3" w:rsidRPr="00A74524">
        <w:rPr>
          <w:shadow/>
          <w:sz w:val="32"/>
          <w:szCs w:val="32"/>
        </w:rPr>
        <w:t xml:space="preserve"> группы, </w:t>
      </w:r>
      <w:r w:rsidR="0000274F" w:rsidRPr="00A74524">
        <w:rPr>
          <w:shadow/>
          <w:sz w:val="32"/>
          <w:szCs w:val="32"/>
        </w:rPr>
        <w:t xml:space="preserve">д. </w:t>
      </w:r>
      <w:r w:rsidR="00810FF3" w:rsidRPr="00A74524">
        <w:rPr>
          <w:shadow/>
          <w:sz w:val="32"/>
          <w:szCs w:val="32"/>
        </w:rPr>
        <w:t>о</w:t>
      </w:r>
      <w:r w:rsidR="0000274F" w:rsidRPr="00A74524">
        <w:rPr>
          <w:shadow/>
          <w:sz w:val="32"/>
          <w:szCs w:val="32"/>
        </w:rPr>
        <w:t>.</w:t>
      </w:r>
    </w:p>
    <w:p w:rsidR="00810FF3" w:rsidRPr="00A74524" w:rsidRDefault="008741D2" w:rsidP="009E3DFD">
      <w:pPr>
        <w:pStyle w:val="31"/>
        <w:jc w:val="right"/>
        <w:rPr>
          <w:shadow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6.05pt;width:108.15pt;height:50.85pt;z-index:251641856">
            <v:imagedata r:id="rId7" o:title="5"/>
          </v:shape>
        </w:pict>
      </w:r>
      <w:r w:rsidR="0000274F" w:rsidRPr="00A74524">
        <w:rPr>
          <w:shadow/>
          <w:sz w:val="32"/>
          <w:szCs w:val="32"/>
        </w:rPr>
        <w:t>Белобродский Андрей Андреевич</w:t>
      </w:r>
    </w:p>
    <w:p w:rsidR="00810FF3" w:rsidRPr="00A74524" w:rsidRDefault="00A74524" w:rsidP="009E3DFD">
      <w:pPr>
        <w:pStyle w:val="31"/>
        <w:jc w:val="right"/>
        <w:rPr>
          <w:shadow/>
          <w:sz w:val="32"/>
          <w:szCs w:val="32"/>
        </w:rPr>
      </w:pPr>
      <w:r w:rsidRPr="00A74524">
        <w:rPr>
          <w:shadow/>
          <w:sz w:val="32"/>
          <w:szCs w:val="32"/>
        </w:rPr>
        <w:t>Руководитель</w:t>
      </w:r>
      <w:r w:rsidR="00810FF3" w:rsidRPr="00A74524">
        <w:rPr>
          <w:shadow/>
          <w:sz w:val="32"/>
          <w:szCs w:val="32"/>
        </w:rPr>
        <w:t xml:space="preserve">: </w:t>
      </w:r>
      <w:r w:rsidR="00FD62BD" w:rsidRPr="00A74524">
        <w:rPr>
          <w:shadow/>
          <w:sz w:val="32"/>
          <w:szCs w:val="32"/>
        </w:rPr>
        <w:t>Булавина Ирина Владимировна</w:t>
      </w:r>
      <w:r w:rsidR="008617CE" w:rsidRPr="00A74524">
        <w:rPr>
          <w:shadow/>
          <w:sz w:val="32"/>
          <w:szCs w:val="32"/>
        </w:rPr>
        <w:t xml:space="preserve"> </w:t>
      </w:r>
    </w:p>
    <w:p w:rsidR="00810FF3" w:rsidRPr="00A74524" w:rsidRDefault="008741D2" w:rsidP="006E5D79">
      <w:pPr>
        <w:pStyle w:val="31"/>
        <w:rPr>
          <w:shadow/>
          <w:sz w:val="32"/>
          <w:szCs w:val="32"/>
        </w:rPr>
      </w:pPr>
      <w:r>
        <w:rPr>
          <w:noProof/>
          <w:sz w:val="32"/>
          <w:szCs w:val="32"/>
        </w:rPr>
        <w:pict>
          <v:shape id="_x0000_s1031" type="#_x0000_t75" style="position:absolute;left:0;text-align:left;margin-left:2in;margin-top:.65pt;width:198pt;height:59.45pt;z-index:251644928">
            <v:imagedata r:id="rId8" o:title="3"/>
          </v:shape>
        </w:pict>
      </w:r>
      <w:r>
        <w:rPr>
          <w:noProof/>
          <w:sz w:val="32"/>
          <w:szCs w:val="32"/>
        </w:rPr>
        <w:pict>
          <v:shape id="_x0000_s1029" type="#_x0000_t75" style="position:absolute;left:0;text-align:left;margin-left:0;margin-top:18.65pt;width:108pt;height:45pt;z-index:251642880">
            <v:imagedata r:id="rId9" o:title="2"/>
          </v:shape>
        </w:pict>
      </w:r>
      <w:r>
        <w:rPr>
          <w:noProof/>
          <w:sz w:val="32"/>
          <w:szCs w:val="32"/>
        </w:rPr>
        <w:pict>
          <v:shape id="_x0000_s1032" type="#_x0000_t75" style="position:absolute;left:0;text-align:left;margin-left:5in;margin-top:.65pt;width:108pt;height:51.9pt;z-index:251645952">
            <v:imagedata r:id="rId10" o:title="13"/>
          </v:shape>
        </w:pict>
      </w:r>
    </w:p>
    <w:p w:rsidR="00FE10DE" w:rsidRPr="00836F98" w:rsidRDefault="00FE10DE" w:rsidP="006E5D79">
      <w:pPr>
        <w:pStyle w:val="31"/>
        <w:rPr>
          <w:shadow/>
        </w:rPr>
      </w:pPr>
    </w:p>
    <w:p w:rsidR="00E00956" w:rsidRPr="00BC54F2" w:rsidRDefault="00E00956" w:rsidP="006E5D79">
      <w:pPr>
        <w:pStyle w:val="31"/>
        <w:rPr>
          <w:shadow/>
        </w:rPr>
      </w:pPr>
    </w:p>
    <w:p w:rsidR="004B325B" w:rsidRPr="00BC54F2" w:rsidRDefault="008741D2" w:rsidP="001E5175">
      <w:r>
        <w:rPr>
          <w:noProof/>
        </w:rPr>
        <w:pict>
          <v:shape id="_x0000_s1030" type="#_x0000_t75" style="position:absolute;margin-left:0;margin-top:10.55pt;width:108pt;height:45pt;z-index:251643904">
            <v:imagedata r:id="rId11" o:title="9"/>
          </v:shape>
        </w:pict>
      </w:r>
      <w:r>
        <w:rPr>
          <w:noProof/>
        </w:rPr>
        <w:pict>
          <v:shape id="_x0000_s1033" type="#_x0000_t75" style="position:absolute;margin-left:5in;margin-top:1.55pt;width:108pt;height:45.6pt;z-index:251646976">
            <v:imagedata r:id="rId12" o:title="14"/>
          </v:shape>
        </w:pict>
      </w:r>
    </w:p>
    <w:p w:rsidR="00FE10DE" w:rsidRPr="00836F98" w:rsidRDefault="00FE10DE" w:rsidP="006E5D79">
      <w:pPr>
        <w:pStyle w:val="31"/>
        <w:rPr>
          <w:shadow/>
        </w:rPr>
      </w:pPr>
    </w:p>
    <w:p w:rsidR="00810FF3" w:rsidRPr="00DA20B1" w:rsidRDefault="00810FF3" w:rsidP="006E5D79">
      <w:pPr>
        <w:pStyle w:val="31"/>
        <w:rPr>
          <w:shadow/>
          <w:sz w:val="40"/>
          <w:szCs w:val="40"/>
        </w:rPr>
      </w:pPr>
      <w:r w:rsidRPr="00DA20B1">
        <w:rPr>
          <w:shadow/>
          <w:sz w:val="40"/>
          <w:szCs w:val="40"/>
        </w:rPr>
        <w:t>ВОРОНЕЖ</w:t>
      </w:r>
      <w:r w:rsidR="00655200" w:rsidRPr="00DA20B1">
        <w:rPr>
          <w:shadow/>
          <w:sz w:val="40"/>
          <w:szCs w:val="40"/>
        </w:rPr>
        <w:t xml:space="preserve"> </w:t>
      </w:r>
      <w:r w:rsidR="00836F98" w:rsidRPr="00DA20B1">
        <w:rPr>
          <w:shadow/>
          <w:sz w:val="40"/>
          <w:szCs w:val="40"/>
        </w:rPr>
        <w:t xml:space="preserve"> </w:t>
      </w:r>
      <w:r w:rsidRPr="00DA20B1">
        <w:rPr>
          <w:shadow/>
          <w:sz w:val="40"/>
          <w:szCs w:val="40"/>
        </w:rPr>
        <w:t>2002</w:t>
      </w:r>
    </w:p>
    <w:p w:rsidR="00F640BA" w:rsidRDefault="00F640BA" w:rsidP="00EC29B5">
      <w:pPr>
        <w:pStyle w:val="1"/>
      </w:pPr>
      <w:bookmarkStart w:id="0" w:name="_Toc14693913"/>
      <w:bookmarkStart w:id="1" w:name="_Toc22017711"/>
      <w:r>
        <w:lastRenderedPageBreak/>
        <w:t>СОДЕРЖАНИЕ</w:t>
      </w:r>
      <w:bookmarkEnd w:id="0"/>
      <w:bookmarkEnd w:id="1"/>
    </w:p>
    <w:p w:rsidR="002224B8" w:rsidRDefault="006C670F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b w:val="0"/>
          <w:bCs w:val="0"/>
          <w:iCs w:val="0"/>
        </w:rPr>
        <w:fldChar w:fldCharType="begin"/>
      </w:r>
      <w:r>
        <w:rPr>
          <w:b w:val="0"/>
          <w:bCs w:val="0"/>
          <w:iCs w:val="0"/>
        </w:rPr>
        <w:instrText xml:space="preserve"> TOC \o "1-1" \f \u </w:instrText>
      </w:r>
      <w:r>
        <w:rPr>
          <w:b w:val="0"/>
          <w:bCs w:val="0"/>
          <w:iCs w:val="0"/>
        </w:rPr>
        <w:fldChar w:fldCharType="separate"/>
      </w:r>
      <w:r w:rsidR="002224B8">
        <w:rPr>
          <w:noProof/>
        </w:rPr>
        <w:t>ВВЕДЕНИЕ</w:t>
      </w:r>
      <w:r w:rsidR="002224B8">
        <w:rPr>
          <w:noProof/>
        </w:rPr>
        <w:tab/>
      </w:r>
      <w:r w:rsidR="002224B8">
        <w:rPr>
          <w:noProof/>
        </w:rPr>
        <w:fldChar w:fldCharType="begin"/>
      </w:r>
      <w:r w:rsidR="002224B8">
        <w:rPr>
          <w:noProof/>
        </w:rPr>
        <w:instrText xml:space="preserve"> PAGEREF _Toc22017712 \h </w:instrText>
      </w:r>
      <w:r w:rsidR="002224B8">
        <w:rPr>
          <w:noProof/>
        </w:rPr>
      </w:r>
      <w:r w:rsidR="002224B8">
        <w:rPr>
          <w:noProof/>
        </w:rPr>
        <w:fldChar w:fldCharType="separate"/>
      </w:r>
      <w:r w:rsidR="00054B3F">
        <w:rPr>
          <w:noProof/>
        </w:rPr>
        <w:t>3</w:t>
      </w:r>
      <w:r w:rsidR="002224B8"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1. ИСТОРИЧЕСКАЯ СПРАВКА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_Toc22017713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4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2. ОБЩАЯ ХАРАКТЕРИСТИКА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_Toc22017714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11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3. ВНЕШНИЕ УСЛОВИЯ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_Toc22017715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14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4. ОРГАНИЗАЦИЯ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_Toc22017716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17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5. ФИНАНСОВОЕ СОСТОЯНИЕ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_Toc22017717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21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6. ИННОВАЦИОННАЯ ДЕЯТЕЛЬНОСТЬ ПРЕДПРИЯТИЯ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_Toc22017718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23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7. ПЛАНЫ НА БУДУЩЕЕ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_Toc22017719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25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_Toc22017720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26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ПРИЛОЖЕНИЕ 1: “ДОКЛАД ПРО ЗАРУБЕЖНОЕ ПРЕДПРИЯТИЕ”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_Toc22017721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27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 xml:space="preserve">ПРИЛОЖЕНИЕ </w:t>
      </w:r>
      <w:r w:rsidRPr="002224B8">
        <w:rPr>
          <w:noProof/>
        </w:rPr>
        <w:t xml:space="preserve">2: </w:t>
      </w:r>
      <w:r>
        <w:rPr>
          <w:noProof/>
        </w:rPr>
        <w:t>“ОАО “РУДГОРМАШ””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_Toc22017722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30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ПРИЛОЖЕНИЕ 3: “ОАО “ВОРОНЕЖСВЯЗЬИНФОРМ””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_Toc22017723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32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 xml:space="preserve">ПРИЛОЖЕНИЕ </w:t>
      </w:r>
      <w:r w:rsidRPr="002224B8">
        <w:rPr>
          <w:noProof/>
        </w:rPr>
        <w:t xml:space="preserve">4: </w:t>
      </w:r>
      <w:r>
        <w:rPr>
          <w:noProof/>
        </w:rPr>
        <w:t>“ОАО “ОЭМК””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_Toc22017724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34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ПРИЛОЖЕНИЕ 5: “ЗАО “ВОРОНЕЖСКОЕ РЕГИОНАЛЬНОЕ АГЕНТСТВО ПО ПОДДЕРЖКЕ МАЛОГО И СРЕДНЕГО БИЗНЕСА””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_Toc22017725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35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 xml:space="preserve">ПРИЛОЖЕНИЕ </w:t>
      </w:r>
      <w:r w:rsidRPr="002224B8">
        <w:rPr>
          <w:noProof/>
        </w:rPr>
        <w:t xml:space="preserve">6: </w:t>
      </w:r>
      <w:r>
        <w:rPr>
          <w:noProof/>
        </w:rPr>
        <w:t>“ОАО “ХЛЕБЗАВОД №6””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_Toc22017726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36</w:t>
      </w:r>
      <w:r>
        <w:rPr>
          <w:noProof/>
        </w:rPr>
        <w:fldChar w:fldCharType="end"/>
      </w:r>
    </w:p>
    <w:p w:rsid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</w:rPr>
      </w:pPr>
      <w:r>
        <w:rPr>
          <w:noProof/>
        </w:rPr>
        <w:t>ПРИЛОЖЕНИЕ 7: “КФХ “БОРТЬ””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_Toc22017727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</w:rPr>
        <w:t>37</w:t>
      </w:r>
      <w:r>
        <w:rPr>
          <w:noProof/>
        </w:rPr>
        <w:fldChar w:fldCharType="end"/>
      </w:r>
    </w:p>
    <w:p w:rsidR="002224B8" w:rsidRPr="002224B8" w:rsidRDefault="002224B8">
      <w:pPr>
        <w:pStyle w:val="10"/>
        <w:rPr>
          <w:b w:val="0"/>
          <w:bCs w:val="0"/>
          <w:iCs w:val="0"/>
          <w:noProof/>
          <w:color w:val="auto"/>
          <w:sz w:val="24"/>
          <w:szCs w:val="24"/>
          <w:u w:val="none"/>
          <w:lang w:val="en-US"/>
        </w:rPr>
      </w:pPr>
      <w:r>
        <w:rPr>
          <w:noProof/>
        </w:rPr>
        <w:t>ПРИЛОЖЕНИЕ</w:t>
      </w:r>
      <w:r w:rsidRPr="00680775">
        <w:rPr>
          <w:noProof/>
          <w:lang w:val="en-US"/>
        </w:rPr>
        <w:t xml:space="preserve"> 8: “SIEMENS NIXDORF INFORMATIONSSYSTEME AG”</w:t>
      </w:r>
      <w:r w:rsidRPr="002224B8">
        <w:rPr>
          <w:noProof/>
          <w:lang w:val="en-US"/>
        </w:rPr>
        <w:tab/>
      </w:r>
      <w:r>
        <w:rPr>
          <w:noProof/>
        </w:rPr>
        <w:fldChar w:fldCharType="begin"/>
      </w:r>
      <w:r w:rsidRPr="002224B8">
        <w:rPr>
          <w:noProof/>
          <w:lang w:val="en-US"/>
        </w:rPr>
        <w:instrText xml:space="preserve"> PAGEREF _Toc22017728 \h </w:instrText>
      </w:r>
      <w:r>
        <w:rPr>
          <w:noProof/>
        </w:rPr>
      </w:r>
      <w:r>
        <w:rPr>
          <w:noProof/>
        </w:rPr>
        <w:fldChar w:fldCharType="separate"/>
      </w:r>
      <w:r w:rsidR="00054B3F">
        <w:rPr>
          <w:noProof/>
          <w:lang w:val="en-US"/>
        </w:rPr>
        <w:t>38</w:t>
      </w:r>
      <w:r>
        <w:rPr>
          <w:noProof/>
        </w:rPr>
        <w:fldChar w:fldCharType="end"/>
      </w:r>
    </w:p>
    <w:p w:rsidR="00F640BA" w:rsidRPr="00141B73" w:rsidRDefault="006C670F" w:rsidP="001E5175">
      <w:pPr>
        <w:rPr>
          <w:lang w:val="en-US"/>
        </w:rPr>
      </w:pPr>
      <w:r>
        <w:fldChar w:fldCharType="end"/>
      </w:r>
    </w:p>
    <w:p w:rsidR="00F640BA" w:rsidRDefault="00F640BA" w:rsidP="00EC29B5">
      <w:pPr>
        <w:pStyle w:val="1"/>
      </w:pPr>
      <w:bookmarkStart w:id="2" w:name="_Toc14693914"/>
      <w:bookmarkStart w:id="3" w:name="_Toc22017712"/>
      <w:r>
        <w:t>ВВЕДЕНИЕ</w:t>
      </w:r>
      <w:bookmarkEnd w:id="2"/>
      <w:bookmarkEnd w:id="3"/>
    </w:p>
    <w:p w:rsidR="00433D0F" w:rsidRPr="00CB1E06" w:rsidRDefault="009C158C" w:rsidP="00DE141D">
      <w:pPr>
        <w:pStyle w:val="2"/>
      </w:pPr>
      <w:r w:rsidRPr="00CB1E06">
        <w:t>Отчёт о летней практике подготовлен</w:t>
      </w:r>
      <w:r w:rsidR="006E5D79" w:rsidRPr="00CB1E06">
        <w:t xml:space="preserve"> автором по следующей структуре – </w:t>
      </w:r>
      <w:r w:rsidR="00836F98" w:rsidRPr="00CB1E06">
        <w:t xml:space="preserve">четырнадцать вопросов методической книги </w:t>
      </w:r>
      <w:r w:rsidR="002761CD" w:rsidRPr="00CB1E06">
        <w:t>летней практики представлены</w:t>
      </w:r>
      <w:r w:rsidR="00433D0F" w:rsidRPr="00CB1E06">
        <w:t xml:space="preserve"> семью</w:t>
      </w:r>
      <w:r w:rsidR="00836F98" w:rsidRPr="00CB1E06">
        <w:t xml:space="preserve"> главами</w:t>
      </w:r>
      <w:r w:rsidR="00707D72" w:rsidRPr="00CB1E06">
        <w:t xml:space="preserve"> настоящего отчёта</w:t>
      </w:r>
      <w:r w:rsidR="006E5D79" w:rsidRPr="00CB1E06">
        <w:t>.</w:t>
      </w:r>
      <w:r w:rsidR="00423F44" w:rsidRPr="00CB1E06">
        <w:t xml:space="preserve"> </w:t>
      </w:r>
      <w:r w:rsidR="002B6782" w:rsidRPr="00CB1E06">
        <w:t>Первый вопрос представлен в первой главе “Историческая справка”, в</w:t>
      </w:r>
      <w:r w:rsidR="000C6C0A" w:rsidRPr="00CB1E06">
        <w:t>опросы со второго по четвёртый показан</w:t>
      </w:r>
      <w:r w:rsidR="002B6782" w:rsidRPr="00CB1E06">
        <w:t>ы</w:t>
      </w:r>
      <w:r w:rsidR="000C6C0A" w:rsidRPr="00CB1E06">
        <w:t xml:space="preserve"> в</w:t>
      </w:r>
      <w:r w:rsidR="002B6782" w:rsidRPr="00CB1E06">
        <w:t>о втор</w:t>
      </w:r>
      <w:r w:rsidR="00897069" w:rsidRPr="00CB1E06">
        <w:t xml:space="preserve">ой </w:t>
      </w:r>
      <w:r w:rsidR="002761CD" w:rsidRPr="00CB1E06">
        <w:t xml:space="preserve">главе </w:t>
      </w:r>
      <w:r w:rsidR="000C6C0A" w:rsidRPr="00CB1E06">
        <w:t>“Общая характеристика”,</w:t>
      </w:r>
      <w:r w:rsidR="00707D72" w:rsidRPr="00CB1E06">
        <w:t xml:space="preserve"> пятый вопрос отображен</w:t>
      </w:r>
      <w:r w:rsidR="00836F98" w:rsidRPr="00CB1E06">
        <w:t xml:space="preserve"> в </w:t>
      </w:r>
      <w:r w:rsidR="00897069" w:rsidRPr="00CB1E06">
        <w:t xml:space="preserve">третьей </w:t>
      </w:r>
      <w:r w:rsidR="00836F98" w:rsidRPr="00CB1E06">
        <w:t>главе “Внешние условия деятельности”</w:t>
      </w:r>
      <w:r w:rsidR="00707D72" w:rsidRPr="00CB1E06">
        <w:t xml:space="preserve">, с шестого по девятый вопрос написан в </w:t>
      </w:r>
      <w:r w:rsidR="00897069" w:rsidRPr="00CB1E06">
        <w:t xml:space="preserve">четвёртой </w:t>
      </w:r>
      <w:r w:rsidR="00707D72" w:rsidRPr="00CB1E06">
        <w:t xml:space="preserve">главе “Организация деятельности”, с десятого по двенадцатый вопрос изображен в </w:t>
      </w:r>
      <w:r w:rsidR="00897069" w:rsidRPr="00CB1E06">
        <w:t xml:space="preserve">пятой </w:t>
      </w:r>
      <w:r w:rsidR="00707D72" w:rsidRPr="00CB1E06">
        <w:t xml:space="preserve">главе “Финансовое состояние предприятия”, </w:t>
      </w:r>
      <w:r w:rsidR="00433D0F" w:rsidRPr="00CB1E06">
        <w:t xml:space="preserve">тринадцатый находиться в </w:t>
      </w:r>
      <w:r w:rsidR="00897069" w:rsidRPr="00CB1E06">
        <w:t xml:space="preserve">шестой </w:t>
      </w:r>
      <w:r w:rsidR="00433D0F" w:rsidRPr="00CB1E06">
        <w:t>главе “Инновационная деятельность предприятия”</w:t>
      </w:r>
      <w:r w:rsidR="002761CD" w:rsidRPr="00CB1E06">
        <w:t>, а вопрос</w:t>
      </w:r>
      <w:r w:rsidR="00433D0F" w:rsidRPr="00CB1E06">
        <w:t xml:space="preserve"> </w:t>
      </w:r>
      <w:r w:rsidR="00707D72" w:rsidRPr="00CB1E06">
        <w:t xml:space="preserve">четырнадцатый можно увидеть </w:t>
      </w:r>
      <w:r w:rsidR="00433D0F" w:rsidRPr="00CB1E06">
        <w:t xml:space="preserve">в </w:t>
      </w:r>
      <w:r w:rsidR="00897069" w:rsidRPr="00CB1E06">
        <w:t xml:space="preserve">седьмой </w:t>
      </w:r>
      <w:r w:rsidR="00433D0F" w:rsidRPr="00CB1E06">
        <w:t>главе “Планы на будущее”.</w:t>
      </w:r>
    </w:p>
    <w:p w:rsidR="00EC29B5" w:rsidRPr="00CB1E06" w:rsidRDefault="00476085" w:rsidP="00DE141D">
      <w:pPr>
        <w:pStyle w:val="2"/>
      </w:pPr>
      <w:r w:rsidRPr="00CB1E06">
        <w:t xml:space="preserve">Для составления отчёта были использованы данные лекционных занятий,  информация представленная в </w:t>
      </w:r>
      <w:r w:rsidR="002761CD" w:rsidRPr="00CB1E06">
        <w:t xml:space="preserve">изучаемых </w:t>
      </w:r>
      <w:r w:rsidRPr="00CB1E06">
        <w:t>организациях</w:t>
      </w:r>
      <w:r w:rsidR="002761CD" w:rsidRPr="00CB1E06">
        <w:t>, а так же сведенья, полученные</w:t>
      </w:r>
      <w:r w:rsidRPr="00CB1E06">
        <w:t xml:space="preserve"> из </w:t>
      </w:r>
      <w:r w:rsidR="0077641A" w:rsidRPr="00CB1E06">
        <w:t>средств массовой информации, рекламных брошюр</w:t>
      </w:r>
      <w:r w:rsidR="002761CD" w:rsidRPr="00CB1E06">
        <w:t xml:space="preserve"> компаний</w:t>
      </w:r>
      <w:r w:rsidRPr="00CB1E06">
        <w:t xml:space="preserve"> и Интернета. В отчёте представлены семь различных организаций. </w:t>
      </w:r>
      <w:r w:rsidR="00011B76" w:rsidRPr="00CB1E06">
        <w:t>Три из них были пройдены в учебно-методическом кабинете (ОАО “Рудгормаш”, ОАО “Воронежсвязьинформ”, ОАО “ОЭМК”), три были изучены на местах их расположения (ЗАО “Воронежское региональное агентство по поддержки малого и среднего бизнеса”, ОАО “Хлебзавод №6”, КФХ “Борть</w:t>
      </w:r>
      <w:r w:rsidR="005B4DE5" w:rsidRPr="00CB1E06">
        <w:t>”</w:t>
      </w:r>
      <w:r w:rsidR="00011B76" w:rsidRPr="00CB1E06">
        <w:t>), а ещё одна была пройдена самостоятельно (</w:t>
      </w:r>
      <w:r w:rsidR="00011B76" w:rsidRPr="00CB1E06">
        <w:rPr>
          <w:lang w:val="en-US"/>
        </w:rPr>
        <w:t>Siemens</w:t>
      </w:r>
      <w:r w:rsidR="00011B76" w:rsidRPr="00CB1E06">
        <w:t xml:space="preserve"> </w:t>
      </w:r>
      <w:r w:rsidR="00011B76" w:rsidRPr="00CB1E06">
        <w:rPr>
          <w:lang w:val="en-US"/>
        </w:rPr>
        <w:t>Nixdorf</w:t>
      </w:r>
      <w:r w:rsidR="00011B76" w:rsidRPr="00CB1E06">
        <w:t xml:space="preserve"> Informationssysteme </w:t>
      </w:r>
      <w:r w:rsidR="00011B76" w:rsidRPr="00CB1E06">
        <w:rPr>
          <w:lang w:val="en-US"/>
        </w:rPr>
        <w:t>AG</w:t>
      </w:r>
      <w:r w:rsidR="00011B76" w:rsidRPr="00CB1E06">
        <w:t>)</w:t>
      </w:r>
      <w:r w:rsidR="00EC29B5" w:rsidRPr="00CB1E06">
        <w:t>.</w:t>
      </w:r>
    </w:p>
    <w:p w:rsidR="0077641A" w:rsidRPr="00CB1E06" w:rsidRDefault="00C21705" w:rsidP="00DE141D">
      <w:pPr>
        <w:pStyle w:val="2"/>
      </w:pPr>
      <w:r>
        <w:t xml:space="preserve">В главе </w:t>
      </w:r>
      <w:r w:rsidR="005B4DE5" w:rsidRPr="00CB1E06">
        <w:t>“З</w:t>
      </w:r>
      <w:r>
        <w:t>аключение</w:t>
      </w:r>
      <w:r w:rsidR="005B4DE5" w:rsidRPr="00CB1E06">
        <w:t>”</w:t>
      </w:r>
      <w:r w:rsidR="0077641A" w:rsidRPr="00CB1E06">
        <w:t xml:space="preserve"> будет сделан вывод о различиях в управлении </w:t>
      </w:r>
      <w:r w:rsidR="009264D2" w:rsidRPr="00CB1E06">
        <w:t xml:space="preserve">на </w:t>
      </w:r>
      <w:r w:rsidR="0077641A" w:rsidRPr="00CB1E06">
        <w:t xml:space="preserve">зарубежных </w:t>
      </w:r>
      <w:r w:rsidR="009264D2" w:rsidRPr="00CB1E06">
        <w:t xml:space="preserve">и отечественных </w:t>
      </w:r>
      <w:r w:rsidR="0077641A" w:rsidRPr="00CB1E06">
        <w:t>предприятий</w:t>
      </w:r>
      <w:r w:rsidR="009264D2" w:rsidRPr="00CB1E06">
        <w:t>, созданный на основе</w:t>
      </w:r>
      <w:r w:rsidR="0077641A" w:rsidRPr="00CB1E06">
        <w:t xml:space="preserve"> изученных отечественных организаций и прослушанных сообщений о </w:t>
      </w:r>
      <w:r w:rsidR="005B4DE5" w:rsidRPr="00CB1E06">
        <w:t xml:space="preserve">принципах и методах управления на </w:t>
      </w:r>
      <w:r w:rsidR="0077641A" w:rsidRPr="00CB1E06">
        <w:t>зарубежных предприятиях.</w:t>
      </w:r>
    </w:p>
    <w:p w:rsidR="00C21705" w:rsidRPr="00CB1E06" w:rsidRDefault="00141B73" w:rsidP="00DE141D">
      <w:pPr>
        <w:pStyle w:val="2"/>
      </w:pPr>
      <w:r w:rsidRPr="00CB1E06">
        <w:t xml:space="preserve">В </w:t>
      </w:r>
      <w:r w:rsidR="00662712" w:rsidRPr="00CB1E06">
        <w:t xml:space="preserve">приложении 1 </w:t>
      </w:r>
      <w:r w:rsidRPr="00CB1E06">
        <w:t>представлен доклад про зарубежное предприятие (</w:t>
      </w:r>
      <w:r w:rsidR="00662712" w:rsidRPr="00CB1E06">
        <w:rPr>
          <w:lang w:val="en-US"/>
        </w:rPr>
        <w:t>Siemens</w:t>
      </w:r>
      <w:r w:rsidR="00662712" w:rsidRPr="00CB1E06">
        <w:t xml:space="preserve"> </w:t>
      </w:r>
      <w:r w:rsidR="00662712" w:rsidRPr="00CB1E06">
        <w:rPr>
          <w:lang w:val="en-US"/>
        </w:rPr>
        <w:t>Nixdorf</w:t>
      </w:r>
      <w:r w:rsidR="00662712" w:rsidRPr="00CB1E06">
        <w:t xml:space="preserve"> Informationssysteme </w:t>
      </w:r>
      <w:r w:rsidR="00662712" w:rsidRPr="00CB1E06">
        <w:rPr>
          <w:lang w:val="en-US"/>
        </w:rPr>
        <w:t>AG</w:t>
      </w:r>
      <w:r w:rsidRPr="00CB1E06">
        <w:t xml:space="preserve">), а </w:t>
      </w:r>
      <w:r w:rsidR="002B6782" w:rsidRPr="00CB1E06">
        <w:t xml:space="preserve">в таблицах приложений 2 – 8 находятся </w:t>
      </w:r>
      <w:r w:rsidRPr="00CB1E06">
        <w:t xml:space="preserve">основные </w:t>
      </w:r>
      <w:r w:rsidR="002B6782" w:rsidRPr="00CB1E06">
        <w:t>сведения,</w:t>
      </w:r>
      <w:r w:rsidRPr="00CB1E06">
        <w:t xml:space="preserve"> про изученные </w:t>
      </w:r>
      <w:r w:rsidR="002B6782" w:rsidRPr="00CB1E06">
        <w:t>предприятия, основанные на вопросах теста.</w:t>
      </w:r>
      <w:r w:rsidRPr="00CB1E06">
        <w:t xml:space="preserve"> </w:t>
      </w:r>
    </w:p>
    <w:p w:rsidR="00C21705" w:rsidRPr="00C21705" w:rsidRDefault="00C21705" w:rsidP="001E5175"/>
    <w:p w:rsidR="00141B73" w:rsidRPr="00C21705" w:rsidRDefault="00141B73" w:rsidP="001E5175"/>
    <w:p w:rsidR="002B6782" w:rsidRDefault="002B6782" w:rsidP="002B6782">
      <w:pPr>
        <w:pStyle w:val="1"/>
      </w:pPr>
      <w:bookmarkStart w:id="4" w:name="_Toc14693915"/>
      <w:bookmarkStart w:id="5" w:name="_Toc22017713"/>
      <w:bookmarkStart w:id="6" w:name="_Toc14693916"/>
      <w:r>
        <w:t>1. ИСТОРИЧЕСКАЯ СПРАВКА</w:t>
      </w:r>
      <w:bookmarkEnd w:id="4"/>
      <w:bookmarkEnd w:id="5"/>
    </w:p>
    <w:p w:rsidR="002B6782" w:rsidRDefault="008741D2" w:rsidP="00042004">
      <w:pPr>
        <w:pStyle w:val="20"/>
      </w:pPr>
      <w:r>
        <w:rPr>
          <w:noProof/>
        </w:rPr>
        <w:pict>
          <v:shape id="_x0000_s1043" type="#_x0000_t75" style="position:absolute;margin-left:0;margin-top:27.3pt;width:135pt;height:106.05pt;z-index:251657216">
            <v:imagedata r:id="rId13" o:title="rudgormash"/>
          </v:shape>
        </w:pict>
      </w:r>
      <w:r w:rsidR="002B6782" w:rsidRPr="00836F98">
        <w:t>ОАО “РУДГОРМАШ”</w:t>
      </w:r>
    </w:p>
    <w:p w:rsidR="00C1425E" w:rsidRDefault="00C1425E" w:rsidP="00DE141D">
      <w:pPr>
        <w:pStyle w:val="2"/>
        <w:ind w:left="2880"/>
      </w:pPr>
      <w:r>
        <w:t xml:space="preserve">1949 год </w:t>
      </w:r>
      <w:r w:rsidR="00AE37DF">
        <w:t>–</w:t>
      </w:r>
      <w:r w:rsidR="002224B8">
        <w:t xml:space="preserve"> н</w:t>
      </w:r>
      <w:r w:rsidR="00DB5A43">
        <w:t>ачал строиться</w:t>
      </w:r>
      <w:r>
        <w:t xml:space="preserve"> машиностроительный завод </w:t>
      </w:r>
      <w:r w:rsidR="007B49E5">
        <w:t>«</w:t>
      </w:r>
      <w:r>
        <w:t>Машмет</w:t>
      </w:r>
      <w:r w:rsidR="007B49E5">
        <w:t>»</w:t>
      </w:r>
      <w:r>
        <w:t xml:space="preserve"> с численностью работающих 149 человек. </w:t>
      </w:r>
      <w:r w:rsidR="00DB5A43">
        <w:t xml:space="preserve">Он создавался как специализированное предприятие по выпуску горношахтного и бурового оборудования. </w:t>
      </w:r>
      <w:r>
        <w:t xml:space="preserve">Первая продукция </w:t>
      </w:r>
      <w:r w:rsidR="00AE37DF">
        <w:t>–</w:t>
      </w:r>
      <w:r>
        <w:t xml:space="preserve"> нестандартное оборудование для черной металлургии: вагонетки, перфораторы, электролафеты и др. </w:t>
      </w:r>
    </w:p>
    <w:p w:rsidR="00C1425E" w:rsidRDefault="00C1425E" w:rsidP="00DE141D">
      <w:pPr>
        <w:pStyle w:val="2"/>
      </w:pPr>
      <w:r>
        <w:t xml:space="preserve">1950 год </w:t>
      </w:r>
      <w:r w:rsidR="00AE37DF">
        <w:t>–</w:t>
      </w:r>
      <w:r>
        <w:t xml:space="preserve"> осваивается выпуск обогатительного оборудования: электромагнитные сепараторы 128</w:t>
      </w:r>
      <w:r w:rsidR="00AE37DF">
        <w:t xml:space="preserve"> – </w:t>
      </w:r>
      <w:r>
        <w:t>СЭ и 148</w:t>
      </w:r>
      <w:r w:rsidR="00AE37DF">
        <w:t xml:space="preserve"> – </w:t>
      </w:r>
      <w:r>
        <w:t xml:space="preserve">СЭ. Построен литейный цех. </w:t>
      </w:r>
    </w:p>
    <w:p w:rsidR="00C1425E" w:rsidRDefault="00C1425E" w:rsidP="00DE141D">
      <w:pPr>
        <w:pStyle w:val="2"/>
      </w:pPr>
      <w:r>
        <w:t xml:space="preserve">1951 год </w:t>
      </w:r>
      <w:r w:rsidR="00AE37DF">
        <w:t>–</w:t>
      </w:r>
      <w:r>
        <w:t xml:space="preserve"> построен цех металлоконструкций. </w:t>
      </w:r>
    </w:p>
    <w:p w:rsidR="00C1425E" w:rsidRDefault="00C1425E" w:rsidP="00DE141D">
      <w:pPr>
        <w:pStyle w:val="2"/>
      </w:pPr>
      <w:r>
        <w:t xml:space="preserve">1952 год </w:t>
      </w:r>
      <w:r w:rsidR="00AE37DF">
        <w:t>–</w:t>
      </w:r>
      <w:r>
        <w:t xml:space="preserve"> построен перфораторный цех. </w:t>
      </w:r>
    </w:p>
    <w:p w:rsidR="00C1425E" w:rsidRDefault="00C1425E" w:rsidP="00DE141D">
      <w:pPr>
        <w:pStyle w:val="2"/>
      </w:pPr>
      <w:r>
        <w:t xml:space="preserve">1955 год </w:t>
      </w:r>
      <w:r w:rsidR="00AE37DF">
        <w:t>–</w:t>
      </w:r>
      <w:r>
        <w:t xml:space="preserve"> налажен серийный выпуск барабанных сепараторов 132</w:t>
      </w:r>
      <w:r w:rsidR="00AE37DF">
        <w:t>–</w:t>
      </w:r>
      <w:r>
        <w:t>СЭ и 171</w:t>
      </w:r>
      <w:r w:rsidR="00AE37DF">
        <w:t>–</w:t>
      </w:r>
      <w:r>
        <w:t>СЭ и осваивается производство буровых станков ударного типа. Выпушен первый буровой станок БУ</w:t>
      </w:r>
      <w:r w:rsidR="00AE37DF">
        <w:t>–</w:t>
      </w:r>
      <w:r>
        <w:t xml:space="preserve">2. Осуществлены первые экспортные поставки продукции в Индию. </w:t>
      </w:r>
    </w:p>
    <w:p w:rsidR="00C1425E" w:rsidRDefault="00C1425E" w:rsidP="00DE141D">
      <w:pPr>
        <w:pStyle w:val="2"/>
      </w:pPr>
      <w:r>
        <w:t xml:space="preserve">1957 год </w:t>
      </w:r>
      <w:r w:rsidR="00AE37DF">
        <w:t>–</w:t>
      </w:r>
      <w:r>
        <w:t xml:space="preserve"> завод получает новое название: </w:t>
      </w:r>
      <w:r w:rsidR="00481314" w:rsidRPr="00481314">
        <w:t>“</w:t>
      </w:r>
      <w:r>
        <w:t xml:space="preserve">Воронежский государственный завод </w:t>
      </w:r>
      <w:r w:rsidR="00CB5FFC">
        <w:t>горно-обогатительного</w:t>
      </w:r>
      <w:r>
        <w:t xml:space="preserve"> оборудования</w:t>
      </w:r>
      <w:r w:rsidR="00481314" w:rsidRPr="00481314">
        <w:t>”</w:t>
      </w:r>
      <w:r>
        <w:t xml:space="preserve">. </w:t>
      </w:r>
    </w:p>
    <w:p w:rsidR="00C1425E" w:rsidRDefault="00C1425E" w:rsidP="00DE141D">
      <w:pPr>
        <w:pStyle w:val="2"/>
      </w:pPr>
      <w:r>
        <w:t xml:space="preserve">1959 год </w:t>
      </w:r>
      <w:r w:rsidR="00AE37DF">
        <w:t>–</w:t>
      </w:r>
      <w:r>
        <w:t xml:space="preserve"> освоено производство магнитных сепараторов 167</w:t>
      </w:r>
      <w:r w:rsidR="00AE37DF">
        <w:t>–</w:t>
      </w:r>
      <w:r>
        <w:t xml:space="preserve">СЭ. </w:t>
      </w:r>
    </w:p>
    <w:p w:rsidR="00C1425E" w:rsidRDefault="00C1425E" w:rsidP="00DE141D">
      <w:pPr>
        <w:pStyle w:val="2"/>
      </w:pPr>
      <w:r>
        <w:t xml:space="preserve">1960 год </w:t>
      </w:r>
      <w:r w:rsidR="00AE37DF">
        <w:t>–</w:t>
      </w:r>
      <w:r>
        <w:t xml:space="preserve"> освоен выпуск циркуляционных вентиляторов, оборудования для холодной прокатки. Заказчиками становятся предприятия Польши, Венгрии, Индии. </w:t>
      </w:r>
    </w:p>
    <w:p w:rsidR="00C1425E" w:rsidRDefault="00C1425E" w:rsidP="00DE141D">
      <w:pPr>
        <w:pStyle w:val="2"/>
      </w:pPr>
      <w:r>
        <w:t xml:space="preserve">1961 год </w:t>
      </w:r>
      <w:r w:rsidR="00AE37DF">
        <w:t>–</w:t>
      </w:r>
      <w:r>
        <w:t xml:space="preserve"> сдан в эксплуатацию механический цех. </w:t>
      </w:r>
    </w:p>
    <w:p w:rsidR="00C1425E" w:rsidRDefault="00C1425E" w:rsidP="00DE141D">
      <w:pPr>
        <w:pStyle w:val="2"/>
      </w:pPr>
      <w:r>
        <w:t xml:space="preserve">1963 год </w:t>
      </w:r>
      <w:r w:rsidR="00AE37DF">
        <w:t>–</w:t>
      </w:r>
      <w:r>
        <w:t xml:space="preserve"> завод приступил к изготовлению торфобрикетных прессов БПД</w:t>
      </w:r>
      <w:r w:rsidR="00AE37DF">
        <w:t>–</w:t>
      </w:r>
      <w:r>
        <w:t>2, дисковых питателей ДТ</w:t>
      </w:r>
      <w:r w:rsidR="00AE37DF">
        <w:t>–</w:t>
      </w:r>
      <w:r>
        <w:t xml:space="preserve">200. </w:t>
      </w:r>
    </w:p>
    <w:p w:rsidR="00C1425E" w:rsidRDefault="00C1425E" w:rsidP="00DE141D">
      <w:pPr>
        <w:pStyle w:val="2"/>
      </w:pPr>
      <w:r>
        <w:t xml:space="preserve">1965 год </w:t>
      </w:r>
      <w:r w:rsidR="00AE37DF">
        <w:t>–</w:t>
      </w:r>
      <w:r>
        <w:t xml:space="preserve"> освоен выпуск шахтных самоходных вагонов ВС</w:t>
      </w:r>
      <w:r w:rsidR="00AE37DF">
        <w:t xml:space="preserve"> – </w:t>
      </w:r>
      <w:r>
        <w:t>10, ВС</w:t>
      </w:r>
      <w:r w:rsidR="00AE37DF">
        <w:t xml:space="preserve"> – </w:t>
      </w:r>
      <w:r>
        <w:t>15, ВС</w:t>
      </w:r>
      <w:r w:rsidR="00AE37DF">
        <w:t xml:space="preserve"> – </w:t>
      </w:r>
      <w:r>
        <w:t>20 и ВСД</w:t>
      </w:r>
      <w:r w:rsidR="00AE37DF">
        <w:t xml:space="preserve"> – </w:t>
      </w:r>
      <w:r>
        <w:t xml:space="preserve">10. </w:t>
      </w:r>
    </w:p>
    <w:p w:rsidR="00C1425E" w:rsidRDefault="00C1425E" w:rsidP="00DE141D">
      <w:pPr>
        <w:pStyle w:val="2"/>
      </w:pPr>
      <w:r>
        <w:t xml:space="preserve">1966 год </w:t>
      </w:r>
      <w:r w:rsidR="00AE37DF">
        <w:t>–</w:t>
      </w:r>
      <w:r>
        <w:t xml:space="preserve"> освоено серийное производство магнитных сепараторов ПБМ</w:t>
      </w:r>
      <w:r w:rsidR="00AE37DF">
        <w:t>–</w:t>
      </w:r>
      <w:r>
        <w:t xml:space="preserve">90/250. Сдан в эксплуатацию цех товаров народного потребления. </w:t>
      </w:r>
    </w:p>
    <w:p w:rsidR="00C1425E" w:rsidRDefault="00C1425E" w:rsidP="00DE141D">
      <w:pPr>
        <w:pStyle w:val="2"/>
      </w:pPr>
      <w:r>
        <w:t xml:space="preserve">1967 год </w:t>
      </w:r>
      <w:r w:rsidR="00AE37DF">
        <w:t>–</w:t>
      </w:r>
      <w:r>
        <w:t xml:space="preserve"> построен инструментальный цех. </w:t>
      </w:r>
      <w:r w:rsidR="00011B76">
        <w:t xml:space="preserve">Предприятие участвовало в выставке </w:t>
      </w:r>
      <w:r w:rsidR="007B49E5">
        <w:t>«</w:t>
      </w:r>
      <w:r w:rsidR="00011B76">
        <w:t>ИНТЕРГОРМАШ – 67</w:t>
      </w:r>
      <w:r w:rsidR="007B49E5">
        <w:t>»</w:t>
      </w:r>
      <w:r w:rsidR="00011B76">
        <w:t xml:space="preserve"> в городе Москве. </w:t>
      </w:r>
    </w:p>
    <w:p w:rsidR="00C1425E" w:rsidRDefault="00C1425E" w:rsidP="00DE141D">
      <w:pPr>
        <w:pStyle w:val="2"/>
      </w:pPr>
      <w:r>
        <w:t xml:space="preserve">1972 год </w:t>
      </w:r>
      <w:r w:rsidR="00AE37DF">
        <w:t>–</w:t>
      </w:r>
      <w:r>
        <w:t xml:space="preserve"> сепаратору ПБМ</w:t>
      </w:r>
      <w:r w:rsidR="00AE37DF">
        <w:t xml:space="preserve"> – </w:t>
      </w:r>
      <w:r>
        <w:t xml:space="preserve">90/250 присвоен государственный </w:t>
      </w:r>
      <w:r w:rsidR="007B49E5">
        <w:t>«</w:t>
      </w:r>
      <w:r>
        <w:t>Знак Качества</w:t>
      </w:r>
      <w:r w:rsidR="007B49E5">
        <w:t>»</w:t>
      </w:r>
      <w:r>
        <w:t xml:space="preserve">. </w:t>
      </w:r>
    </w:p>
    <w:p w:rsidR="00C1425E" w:rsidRDefault="00C1425E" w:rsidP="00DE141D">
      <w:pPr>
        <w:pStyle w:val="2"/>
      </w:pPr>
      <w:r>
        <w:t xml:space="preserve">1973 год </w:t>
      </w:r>
      <w:r w:rsidR="00AE37DF">
        <w:t>–</w:t>
      </w:r>
      <w:r>
        <w:t xml:space="preserve"> сдан в эксплуатацию корпус ЦМК и сборочного цеха. </w:t>
      </w:r>
    </w:p>
    <w:p w:rsidR="00C1425E" w:rsidRDefault="00011B76" w:rsidP="00DE141D">
      <w:pPr>
        <w:pStyle w:val="2"/>
      </w:pPr>
      <w:r>
        <w:t xml:space="preserve">1974 год – освоен выпуск погрузочно-транспортных машин ПТ–4. </w:t>
      </w:r>
    </w:p>
    <w:p w:rsidR="00C1425E" w:rsidRDefault="00C1425E" w:rsidP="00DE141D">
      <w:pPr>
        <w:pStyle w:val="2"/>
      </w:pPr>
      <w:r>
        <w:t xml:space="preserve">1975 год </w:t>
      </w:r>
      <w:r w:rsidR="00AE37DF">
        <w:t>–</w:t>
      </w:r>
      <w:r>
        <w:t xml:space="preserve"> освоено производство буровых станков СБШ</w:t>
      </w:r>
      <w:r w:rsidR="00AE37DF">
        <w:t>–</w:t>
      </w:r>
      <w:r>
        <w:t xml:space="preserve">320. </w:t>
      </w:r>
    </w:p>
    <w:p w:rsidR="00C1425E" w:rsidRDefault="008B2AAA" w:rsidP="00DE141D">
      <w:pPr>
        <w:pStyle w:val="2"/>
      </w:pPr>
      <w:r>
        <w:t xml:space="preserve">1977 год </w:t>
      </w:r>
      <w:r w:rsidR="00AE37DF">
        <w:t>–</w:t>
      </w:r>
      <w:r>
        <w:t xml:space="preserve"> освоен выпуск машин  ВОМ для механизированной доставки материалов и оборудования и 1ВЛГ для перевозки людей в шахтах. Сдан в эксплуатацию кузнечнопрессовый цех. </w:t>
      </w:r>
    </w:p>
    <w:p w:rsidR="00C1425E" w:rsidRDefault="00C1425E" w:rsidP="00DE141D">
      <w:pPr>
        <w:pStyle w:val="2"/>
      </w:pPr>
      <w:r>
        <w:t xml:space="preserve">1981 год </w:t>
      </w:r>
      <w:r w:rsidR="00AE37DF">
        <w:t>–</w:t>
      </w:r>
      <w:r>
        <w:t xml:space="preserve"> завершено строительство сталелитейного цеха. </w:t>
      </w:r>
    </w:p>
    <w:p w:rsidR="00C1425E" w:rsidRDefault="00C1425E" w:rsidP="00DE141D">
      <w:pPr>
        <w:pStyle w:val="2"/>
      </w:pPr>
      <w:r>
        <w:t>1982</w:t>
      </w:r>
      <w:r w:rsidR="003C4200">
        <w:t xml:space="preserve"> </w:t>
      </w:r>
      <w:r w:rsidR="00AE37DF">
        <w:t>–</w:t>
      </w:r>
      <w:r w:rsidR="003C4200">
        <w:t xml:space="preserve"> </w:t>
      </w:r>
      <w:r>
        <w:t xml:space="preserve">1986 гг. </w:t>
      </w:r>
      <w:r w:rsidR="00AE37DF">
        <w:t>–</w:t>
      </w:r>
      <w:r>
        <w:t xml:space="preserve"> завод становится одним из ведущих в отрасли и 14 кварталов подряд удерживает переходящее </w:t>
      </w:r>
      <w:r w:rsidR="007B49E5">
        <w:t>«</w:t>
      </w:r>
      <w:r>
        <w:t>Красное Знамя</w:t>
      </w:r>
      <w:r w:rsidR="007B49E5">
        <w:t>»</w:t>
      </w:r>
      <w:r>
        <w:t xml:space="preserve"> министерства и ЦК профсоюза работников машиностроения. </w:t>
      </w:r>
    </w:p>
    <w:p w:rsidR="00C1425E" w:rsidRDefault="00011B76" w:rsidP="00DE141D">
      <w:pPr>
        <w:pStyle w:val="2"/>
      </w:pPr>
      <w:r>
        <w:t xml:space="preserve">1987 год – выпущен 10000 сепаратор ПБМ–90/250. </w:t>
      </w:r>
    </w:p>
    <w:p w:rsidR="00C1425E" w:rsidRDefault="00C1425E" w:rsidP="00DE141D">
      <w:pPr>
        <w:pStyle w:val="2"/>
      </w:pPr>
      <w:r>
        <w:t xml:space="preserve">1988 год </w:t>
      </w:r>
      <w:r w:rsidR="00AE37DF">
        <w:t>–</w:t>
      </w:r>
      <w:r>
        <w:t xml:space="preserve"> выпушена ковшовая погрузочная машина ПД</w:t>
      </w:r>
      <w:r w:rsidR="00AE37DF">
        <w:t>–</w:t>
      </w:r>
      <w:r>
        <w:t xml:space="preserve">5. </w:t>
      </w:r>
    </w:p>
    <w:p w:rsidR="00C1425E" w:rsidRDefault="00C1425E" w:rsidP="00DE141D">
      <w:pPr>
        <w:pStyle w:val="2"/>
      </w:pPr>
      <w:r>
        <w:t xml:space="preserve">1989 год </w:t>
      </w:r>
      <w:r w:rsidR="00AE37DF">
        <w:t>–</w:t>
      </w:r>
      <w:r>
        <w:t xml:space="preserve"> выпушены: буровой станок полуогневого разбуривания скважин СБТ</w:t>
      </w:r>
      <w:r w:rsidR="00AE37DF">
        <w:t>–</w:t>
      </w:r>
      <w:r>
        <w:t>400 МНР, грохоты инерционные ГИТ</w:t>
      </w:r>
      <w:r w:rsidR="00AE37DF">
        <w:t>–</w:t>
      </w:r>
      <w:r>
        <w:t>42А, ГИТ</w:t>
      </w:r>
      <w:r w:rsidR="00AE37DF">
        <w:t>–</w:t>
      </w:r>
      <w:r>
        <w:t>41Б, сепараторы: ПБМ</w:t>
      </w:r>
      <w:r w:rsidR="00AE37DF">
        <w:t>–</w:t>
      </w:r>
      <w:r>
        <w:t>150/200, ПБС</w:t>
      </w:r>
      <w:r w:rsidR="00AE37DF">
        <w:t>–</w:t>
      </w:r>
      <w:r>
        <w:t>90/100 и 4ЭВМ</w:t>
      </w:r>
      <w:r w:rsidR="00AE37DF">
        <w:t>–</w:t>
      </w:r>
      <w:r>
        <w:t xml:space="preserve">40/250. Освоен выпуск пластмассовой мебели. Введен в эксплуатацию цех пневмогидроцилиндров. </w:t>
      </w:r>
    </w:p>
    <w:p w:rsidR="00C1425E" w:rsidRDefault="00C1425E" w:rsidP="00DE141D">
      <w:pPr>
        <w:pStyle w:val="2"/>
      </w:pPr>
      <w:r>
        <w:t xml:space="preserve">1990 год </w:t>
      </w:r>
      <w:r w:rsidR="00AE37DF">
        <w:t>–</w:t>
      </w:r>
      <w:r>
        <w:t xml:space="preserve"> создан участок термической обработки изделий и гальванических покрытий. </w:t>
      </w:r>
    </w:p>
    <w:p w:rsidR="00C1425E" w:rsidRDefault="00C1425E" w:rsidP="00DE141D">
      <w:pPr>
        <w:pStyle w:val="2"/>
      </w:pPr>
      <w:r>
        <w:t xml:space="preserve">1992 год </w:t>
      </w:r>
      <w:r w:rsidR="00AE37DF">
        <w:t>–</w:t>
      </w:r>
      <w:r>
        <w:t xml:space="preserve"> на Всемирном горном конгрессе предприятие получило престижную международную награду за качество </w:t>
      </w:r>
      <w:r w:rsidR="00AE37DF">
        <w:t>–</w:t>
      </w:r>
      <w:r>
        <w:t xml:space="preserve"> Арку Европы </w:t>
      </w:r>
      <w:r w:rsidR="007B49E5">
        <w:t>«</w:t>
      </w:r>
      <w:r>
        <w:t>Золотая звезда</w:t>
      </w:r>
      <w:r w:rsidR="007B49E5">
        <w:t>»</w:t>
      </w:r>
      <w:r>
        <w:t xml:space="preserve">. </w:t>
      </w:r>
    </w:p>
    <w:p w:rsidR="00C1425E" w:rsidRDefault="00C1425E" w:rsidP="00DE141D">
      <w:pPr>
        <w:pStyle w:val="2"/>
      </w:pPr>
      <w:r>
        <w:t xml:space="preserve">1993 год </w:t>
      </w:r>
      <w:r w:rsidR="00AE37DF">
        <w:t>–</w:t>
      </w:r>
      <w:r>
        <w:t xml:space="preserve"> завод получает наименование акционерного общества открытого типа по буровому и транспортному оборудованию, позже переименовывается в ОАО </w:t>
      </w:r>
      <w:r w:rsidR="007B49E5">
        <w:t>«</w:t>
      </w:r>
      <w:r>
        <w:t>Рудгормаш</w:t>
      </w:r>
      <w:r w:rsidR="007B49E5">
        <w:t>»</w:t>
      </w:r>
      <w:r>
        <w:t>. Выигран международный тендер на поставку в Египет самоходных вагонов 5ВС</w:t>
      </w:r>
      <w:r w:rsidR="00AE37DF">
        <w:t>–</w:t>
      </w:r>
      <w:r>
        <w:t xml:space="preserve">15М и осваиваются рынки в Чили и ЮАР. </w:t>
      </w:r>
    </w:p>
    <w:p w:rsidR="00C1425E" w:rsidRDefault="00C1425E" w:rsidP="00DE141D">
      <w:pPr>
        <w:pStyle w:val="2"/>
      </w:pPr>
      <w:r>
        <w:t xml:space="preserve">1994 год </w:t>
      </w:r>
      <w:r w:rsidR="00AE37DF">
        <w:t>–</w:t>
      </w:r>
      <w:r>
        <w:t xml:space="preserve"> модернизируются и совершенствуются буровые станки. Выпущены буровые станки РД</w:t>
      </w:r>
      <w:r w:rsidR="00AE37DF">
        <w:t>–</w:t>
      </w:r>
      <w:r>
        <w:t>10 (глубина бурения до 60 метров, диаметр бурения скважины 250</w:t>
      </w:r>
      <w:r w:rsidR="00AE37DF">
        <w:t>–</w:t>
      </w:r>
      <w:r>
        <w:t xml:space="preserve">270 мм). </w:t>
      </w:r>
    </w:p>
    <w:p w:rsidR="00C1425E" w:rsidRDefault="00C1425E" w:rsidP="00DE141D">
      <w:pPr>
        <w:pStyle w:val="2"/>
      </w:pPr>
      <w:r>
        <w:t xml:space="preserve">1996 год </w:t>
      </w:r>
      <w:r w:rsidR="00AE37DF">
        <w:t>–</w:t>
      </w:r>
      <w:r>
        <w:t xml:space="preserve"> собрание акционеров избирает генеральным директором ЧЕКМЕНЕВА Анатолия Николаевича. </w:t>
      </w:r>
    </w:p>
    <w:p w:rsidR="00C1425E" w:rsidRDefault="00C1425E" w:rsidP="00DE141D">
      <w:pPr>
        <w:pStyle w:val="2"/>
      </w:pPr>
      <w:r>
        <w:t xml:space="preserve">1998 год </w:t>
      </w:r>
      <w:r w:rsidR="00AE37DF">
        <w:t>–</w:t>
      </w:r>
      <w:r>
        <w:t xml:space="preserve"> участие и победа предприятия в тендере Мирового банка на поставку в Индию буровых станков для угледобывающей отрасли. Выдан сертификат на систему менеджмента качества в соответствии с нормой МС ИСО 9001. Осваивается выпуск запасных частей для сельскохозяйственного оборудования. </w:t>
      </w:r>
    </w:p>
    <w:p w:rsidR="002B6782" w:rsidRPr="00141B73" w:rsidRDefault="00C1425E" w:rsidP="00DE141D">
      <w:pPr>
        <w:pStyle w:val="2"/>
      </w:pPr>
      <w:r>
        <w:t xml:space="preserve">2000 год </w:t>
      </w:r>
      <w:r w:rsidR="00AE37DF">
        <w:t>–</w:t>
      </w:r>
      <w:r>
        <w:t xml:space="preserve"> осваивается выпуск самоходных вагонов ВС</w:t>
      </w:r>
      <w:r w:rsidR="0059265F">
        <w:t xml:space="preserve"> </w:t>
      </w:r>
      <w:r w:rsidR="00AE37DF">
        <w:t>–</w:t>
      </w:r>
      <w:r w:rsidR="0059265F">
        <w:t xml:space="preserve"> </w:t>
      </w:r>
      <w:r>
        <w:t>30 грузоподъемностью 30 тонн, буровых станков СБШ</w:t>
      </w:r>
      <w:r w:rsidR="0059265F">
        <w:t xml:space="preserve"> </w:t>
      </w:r>
      <w:r w:rsidR="00AE37DF">
        <w:t>–</w:t>
      </w:r>
      <w:r w:rsidR="0059265F">
        <w:t xml:space="preserve"> </w:t>
      </w:r>
      <w:r>
        <w:t>160</w:t>
      </w:r>
      <w:r w:rsidR="0059265F">
        <w:t xml:space="preserve"> </w:t>
      </w:r>
      <w:r w:rsidR="00AE37DF">
        <w:t>–</w:t>
      </w:r>
      <w:r w:rsidR="0059265F">
        <w:t xml:space="preserve"> </w:t>
      </w:r>
      <w:r>
        <w:t>48, установки гидроклассификации материалов УГМ</w:t>
      </w:r>
      <w:r w:rsidR="0059265F">
        <w:t xml:space="preserve"> </w:t>
      </w:r>
      <w:r w:rsidR="00AE37DF">
        <w:t>–</w:t>
      </w:r>
      <w:r w:rsidR="0059265F">
        <w:t xml:space="preserve"> </w:t>
      </w:r>
      <w:r>
        <w:t>2, установки для ремонта нефтяных и газовых скважин КПРС, машина для доставки людей УКРл.</w:t>
      </w:r>
    </w:p>
    <w:p w:rsidR="002B6782" w:rsidRDefault="008741D2" w:rsidP="00042004">
      <w:pPr>
        <w:pStyle w:val="20"/>
      </w:pPr>
      <w:r>
        <w:rPr>
          <w:noProof/>
        </w:rPr>
        <w:pict>
          <v:shape id="_x0000_s1044" type="#_x0000_t75" style="position:absolute;margin-left:9pt;margin-top:31.95pt;width:126pt;height:90pt;z-index:251658240">
            <v:imagedata r:id="rId14" o:title="vsi_ru"/>
          </v:shape>
        </w:pict>
      </w:r>
      <w:r w:rsidR="002B6782" w:rsidRPr="00836F98">
        <w:t>ОАО “ВОРОНЕЖСВЯЗЬИНФОРМ”</w:t>
      </w:r>
    </w:p>
    <w:p w:rsidR="00CC5525" w:rsidRPr="00CC5525" w:rsidRDefault="00650C1E" w:rsidP="00DE141D">
      <w:pPr>
        <w:pStyle w:val="2"/>
        <w:ind w:left="2880"/>
      </w:pPr>
      <w:r>
        <w:t xml:space="preserve">1860 год – </w:t>
      </w:r>
      <w:r w:rsidR="00CC5525" w:rsidRPr="00CC5525">
        <w:t xml:space="preserve">открыта первая в городе телеграфная станция. </w:t>
      </w:r>
    </w:p>
    <w:p w:rsidR="00CC5525" w:rsidRPr="00CC5525" w:rsidRDefault="00C02882" w:rsidP="00DE141D">
      <w:pPr>
        <w:pStyle w:val="2"/>
        <w:ind w:left="2880"/>
      </w:pPr>
      <w:r>
        <w:t>1884 год –</w:t>
      </w:r>
      <w:r w:rsidR="00CC5525" w:rsidRPr="00CC5525">
        <w:t xml:space="preserve"> в железнодорожной конторе появился первый в городе телефон, потом телефоны стали появляться у дворян, у купцов соединяя, например, дом с магазином. </w:t>
      </w:r>
    </w:p>
    <w:p w:rsidR="00CC5525" w:rsidRPr="00CC5525" w:rsidRDefault="00CC5525" w:rsidP="00DE141D">
      <w:pPr>
        <w:pStyle w:val="2"/>
      </w:pPr>
      <w:r w:rsidRPr="00CC5525">
        <w:t>1893 г</w:t>
      </w:r>
      <w:r w:rsidR="00C02882">
        <w:t>од –</w:t>
      </w:r>
      <w:r w:rsidRPr="00CC5525">
        <w:t xml:space="preserve"> на Большой Дворянской улице (ныне Проспекте Революции) в правом крыле почтамта открылась первая в Воронеже городская телефонная станция емкостью 300 номеров. Чуть позже на улице Малой Дворянской (ныне ул. Ф.Энгельса) была установлена и уездная станция, она называлась тогда </w:t>
      </w:r>
      <w:r w:rsidR="007B49E5">
        <w:t>«</w:t>
      </w:r>
      <w:r w:rsidRPr="00CC5525">
        <w:t>Земская телефонная станция</w:t>
      </w:r>
      <w:r w:rsidR="007B49E5">
        <w:t>»</w:t>
      </w:r>
      <w:r w:rsidRPr="00CC5525">
        <w:t xml:space="preserve">. Теперь в пределах Воронежского уезда горожане были обеспечены телефонной связью. Конечно, связь была несовершенной, с плохой слышимостью, т.к. усилителей еще не было, в переговорных кабинах вешались полотенца, чтобы абоненты могли вытирать пот с лица во время разговора. </w:t>
      </w:r>
    </w:p>
    <w:p w:rsidR="00CC5525" w:rsidRPr="00CC5525" w:rsidRDefault="009D1084" w:rsidP="00DE141D">
      <w:pPr>
        <w:pStyle w:val="2"/>
      </w:pPr>
      <w:r>
        <w:t>1924 год –</w:t>
      </w:r>
      <w:r w:rsidR="00CC5525" w:rsidRPr="00CC5525">
        <w:t xml:space="preserve"> начались работы по строительству новой современной телефонной станции емкостью — 3000 номеров. Спустя год через Воронеж протянулась магистральн</w:t>
      </w:r>
      <w:r w:rsidR="000070E9">
        <w:t>ая — бронзовая телефонная цепь №</w:t>
      </w:r>
      <w:r w:rsidR="00CC5525" w:rsidRPr="00CC5525">
        <w:t>45 — в то время самая длинная. Она начиналась в Ленинграде</w:t>
      </w:r>
      <w:r w:rsidR="000070E9">
        <w:t xml:space="preserve"> (Санкт</w:t>
      </w:r>
      <w:r w:rsidR="00AE37DF">
        <w:t>–</w:t>
      </w:r>
      <w:r w:rsidR="000070E9">
        <w:t>Петербурге)</w:t>
      </w:r>
      <w:r w:rsidR="00CC5525" w:rsidRPr="00CC5525">
        <w:t>, проходила через Москву, Воронеж, Ростов, Минеральные Воды и оканчивалась в Тбилиси</w:t>
      </w:r>
      <w:r w:rsidR="002A0ECB">
        <w:t xml:space="preserve"> (столице  Грузии)</w:t>
      </w:r>
      <w:r w:rsidR="00CC5525" w:rsidRPr="00CC5525">
        <w:t xml:space="preserve">. </w:t>
      </w:r>
    </w:p>
    <w:p w:rsidR="00CC5525" w:rsidRPr="00CC5525" w:rsidRDefault="000A151B" w:rsidP="00DE141D">
      <w:pPr>
        <w:pStyle w:val="2"/>
      </w:pPr>
      <w:r>
        <w:t>1926 год –</w:t>
      </w:r>
      <w:r w:rsidR="00CC5525" w:rsidRPr="00CC5525">
        <w:t xml:space="preserve"> Народный комиссариат Почт и</w:t>
      </w:r>
      <w:r w:rsidR="000070E9">
        <w:t xml:space="preserve"> Телеграфов СССР циркуляром за №</w:t>
      </w:r>
      <w:r w:rsidR="00CC5525" w:rsidRPr="00CC5525">
        <w:t> 21/585 узаконил включение Воронежа в 45</w:t>
      </w:r>
      <w:r w:rsidR="002215FE">
        <w:t>-</w:t>
      </w:r>
      <w:r w:rsidR="00CC5525" w:rsidRPr="00CC5525">
        <w:t>ю цепь. Эта дата и считается Днем рождения Воронежской Междугородной Телефонной Станции. Ввод физических цепей осуществлялся воздушными проводами с грозозащитой. Физические цепи и телеграфные провода коммутировались на швейцарских коммутаторах.</w:t>
      </w:r>
    </w:p>
    <w:p w:rsidR="00CC5525" w:rsidRPr="00CC5525" w:rsidRDefault="000A151B" w:rsidP="00DE141D">
      <w:pPr>
        <w:pStyle w:val="2"/>
      </w:pPr>
      <w:r>
        <w:t>1934 год –</w:t>
      </w:r>
      <w:r w:rsidR="00CC5525" w:rsidRPr="00CC5525">
        <w:t xml:space="preserve"> </w:t>
      </w:r>
      <w:r>
        <w:t>построен Дом С</w:t>
      </w:r>
      <w:r w:rsidR="00CC5525" w:rsidRPr="00CC5525">
        <w:t xml:space="preserve">вязи, а через год началась реконструкция цехов связи. Был смонтирован типовой линейно — аппаратный </w:t>
      </w:r>
      <w:r w:rsidR="000070E9">
        <w:t>зал (ЛАЗ). Магистральная цепь №</w:t>
      </w:r>
      <w:r w:rsidR="00CC5525" w:rsidRPr="00CC5525">
        <w:t>45 была уплотнена отечественной высококачественной аппаратурой СМТ</w:t>
      </w:r>
      <w:r w:rsidR="00AE37DF">
        <w:t>–</w:t>
      </w:r>
      <w:r w:rsidR="00CC5525" w:rsidRPr="00CC5525">
        <w:t xml:space="preserve">34 — тремя каналами. Был открыт канал фототелеграфа. На канале НЧ задействовали стойку дуплексных усилителей СТДУ. </w:t>
      </w:r>
    </w:p>
    <w:p w:rsidR="00CC5525" w:rsidRPr="00CC5525" w:rsidRDefault="008741D2" w:rsidP="00DE141D">
      <w:pPr>
        <w:pStyle w:val="2"/>
        <w:ind w:right="513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52pt;margin-top:225.6pt;width:225pt;height:27pt;z-index:251654144" fillcolor="#cff" strokeweight=".25pt">
            <v:textbox style="mso-next-textbox:#_x0000_s1040">
              <w:txbxContent>
                <w:p w:rsidR="00A74524" w:rsidRPr="00CB5FFC" w:rsidRDefault="00A74524" w:rsidP="001E5175">
                  <w:r w:rsidRPr="00CB5FFC">
                    <w:t>Дом связи разрушенный в ВОВ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75" alt="Дом связи разрушенный в годы ВОВ" style="position:absolute;left:0;text-align:left;margin-left:252pt;margin-top:3.4pt;width:225pt;height:3in;z-index:251653120">
            <v:imagedata r:id="rId15" o:title="11"/>
          </v:shape>
        </w:pict>
      </w:r>
      <w:r w:rsidR="00CC5525" w:rsidRPr="00CC5525">
        <w:t xml:space="preserve">1941 год — варварское нападение фашистской Германии нарушило мирную жизнь города. Связисты принялись срочно сооружать резервный узел связи в подвале дома на углу улицы Алексеевского (тогда Глухого Покровского переулка), </w:t>
      </w:r>
      <w:r w:rsidR="002224B8">
        <w:t>вместо разрушенного Дома Связи (смотри рисунок). В</w:t>
      </w:r>
      <w:r w:rsidR="00CC5525" w:rsidRPr="00CC5525">
        <w:t xml:space="preserve"> первые же дни войны многие были призваны в ряды военных связистов. В городе разместился штаб </w:t>
      </w:r>
      <w:r w:rsidR="002215FE" w:rsidRPr="00CC5525">
        <w:t>Юго</w:t>
      </w:r>
      <w:r w:rsidR="002215FE">
        <w:t>-Западного</w:t>
      </w:r>
      <w:r w:rsidR="00CC5525" w:rsidRPr="00CC5525">
        <w:t xml:space="preserve"> фронта, цеха связи работали в основном на фронт и, как важные стратегические объекты были готовы к уничтожению, в случае захвата немцами. </w:t>
      </w:r>
    </w:p>
    <w:p w:rsidR="000A151B" w:rsidRDefault="00E50F28" w:rsidP="00DE141D">
      <w:pPr>
        <w:pStyle w:val="2"/>
      </w:pPr>
      <w:r>
        <w:t xml:space="preserve">1945 года </w:t>
      </w:r>
      <w:r w:rsidR="000A151B">
        <w:t xml:space="preserve">– </w:t>
      </w:r>
      <w:r>
        <w:t>магистральная №45 и внутриобластная №</w:t>
      </w:r>
      <w:r w:rsidR="00CC5525" w:rsidRPr="00CC5525">
        <w:t>489 цепи были полностью восстановлены и уплотнены аппаратурой СМТ</w:t>
      </w:r>
      <w:r w:rsidR="00AE37DF">
        <w:t>–</w:t>
      </w:r>
      <w:r w:rsidR="00CC5525" w:rsidRPr="00CC5525">
        <w:t>34, использовалась трофейная немецкая полевая аппарату</w:t>
      </w:r>
      <w:r w:rsidR="000A151B">
        <w:t>ра ФТБ, восстановлен после войны Дом Связи.</w:t>
      </w:r>
      <w:r w:rsidR="00CC5525" w:rsidRPr="00CC5525">
        <w:t xml:space="preserve"> </w:t>
      </w:r>
    </w:p>
    <w:p w:rsidR="001360D7" w:rsidRDefault="001360D7" w:rsidP="00DE141D">
      <w:pPr>
        <w:pStyle w:val="2"/>
      </w:pPr>
      <w:r>
        <w:t>1946 год –</w:t>
      </w:r>
      <w:r w:rsidR="00CC5525" w:rsidRPr="00CC5525">
        <w:t xml:space="preserve"> магистральная цепь по указу Министерства связи была уплотнена аппаратурой</w:t>
      </w:r>
      <w:r w:rsidR="00CC5525" w:rsidRPr="00C36154">
        <w:t xml:space="preserve"> </w:t>
      </w:r>
      <w:r w:rsidR="00CC5525" w:rsidRPr="00011B76">
        <w:rPr>
          <w:lang w:val="en-JM"/>
        </w:rPr>
        <w:t>J</w:t>
      </w:r>
      <w:r w:rsidR="00AE37DF">
        <w:t>–</w:t>
      </w:r>
      <w:r w:rsidR="00CC5525" w:rsidRPr="00CC5525">
        <w:t>2 аме</w:t>
      </w:r>
      <w:r w:rsidR="00E50F28">
        <w:t xml:space="preserve">риканской фирмы </w:t>
      </w:r>
      <w:r w:rsidR="00E50F28">
        <w:rPr>
          <w:lang w:val="en-US"/>
        </w:rPr>
        <w:t>Western</w:t>
      </w:r>
      <w:r w:rsidR="00E50F28" w:rsidRPr="00E50F28">
        <w:t xml:space="preserve"> </w:t>
      </w:r>
      <w:r w:rsidR="00E50F28">
        <w:rPr>
          <w:lang w:val="en-US"/>
        </w:rPr>
        <w:t>Electric</w:t>
      </w:r>
    </w:p>
    <w:p w:rsidR="00CC5525" w:rsidRPr="00CC5525" w:rsidRDefault="001360D7" w:rsidP="00DE141D">
      <w:pPr>
        <w:pStyle w:val="2"/>
      </w:pPr>
      <w:r>
        <w:t>1970</w:t>
      </w:r>
      <w:r w:rsidR="00AE37DF">
        <w:t>–</w:t>
      </w:r>
      <w:r>
        <w:t xml:space="preserve"> </w:t>
      </w:r>
      <w:r w:rsidR="00E50F28">
        <w:t>80</w:t>
      </w:r>
      <w:r w:rsidR="00AE37DF">
        <w:t>–</w:t>
      </w:r>
      <w:r w:rsidR="00E50F28">
        <w:t>е</w:t>
      </w:r>
      <w:r>
        <w:t xml:space="preserve"> –</w:t>
      </w:r>
      <w:r w:rsidR="00E50F28">
        <w:t xml:space="preserve"> г</w:t>
      </w:r>
      <w:r w:rsidR="00CC5525" w:rsidRPr="00CC5525">
        <w:t>од</w:t>
      </w:r>
      <w:r>
        <w:t xml:space="preserve">ы </w:t>
      </w:r>
      <w:r w:rsidR="00CC5525" w:rsidRPr="00CC5525">
        <w:t xml:space="preserve">происходит </w:t>
      </w:r>
      <w:r w:rsidR="00E50F28" w:rsidRPr="00CC5525">
        <w:t xml:space="preserve">развитие Воронежской электросвязи </w:t>
      </w:r>
      <w:r w:rsidR="00CC5525" w:rsidRPr="00CC5525">
        <w:t xml:space="preserve">за счет увеличения кабельных сетей и сокращения систем воздушных линий. </w:t>
      </w:r>
    </w:p>
    <w:p w:rsidR="00E50F28" w:rsidRDefault="008741D2" w:rsidP="003B0F71">
      <w:pPr>
        <w:pStyle w:val="2"/>
        <w:ind w:left="3780"/>
      </w:pPr>
      <w:r>
        <w:rPr>
          <w:noProof/>
        </w:rPr>
        <w:pict>
          <v:shape id="_x0000_s1045" type="#_x0000_t75" style="position:absolute;left:0;text-align:left;margin-left:9pt;margin-top:9pt;width:171pt;height:135pt;z-index:251659264">
            <v:imagedata r:id="rId16" o:title="komutator"/>
          </v:shape>
        </w:pict>
      </w:r>
      <w:r w:rsidR="00CC5525" w:rsidRPr="00CC5525">
        <w:t>1972 год</w:t>
      </w:r>
      <w:r w:rsidR="001360D7">
        <w:t xml:space="preserve"> –</w:t>
      </w:r>
      <w:r w:rsidR="00E50F28">
        <w:t xml:space="preserve"> </w:t>
      </w:r>
      <w:r w:rsidR="00CC5525" w:rsidRPr="00CC5525">
        <w:t xml:space="preserve">построена автоматическая МТС. </w:t>
      </w:r>
    </w:p>
    <w:p w:rsidR="00E50F28" w:rsidRDefault="00CC5525" w:rsidP="003B0F71">
      <w:pPr>
        <w:pStyle w:val="2"/>
        <w:ind w:left="3780"/>
      </w:pPr>
      <w:r w:rsidRPr="00CC5525">
        <w:t>1985 год</w:t>
      </w:r>
      <w:r w:rsidR="001360D7">
        <w:t xml:space="preserve"> –</w:t>
      </w:r>
      <w:r w:rsidR="00E50F28">
        <w:t xml:space="preserve"> введена передача фотогазеты.</w:t>
      </w:r>
    </w:p>
    <w:p w:rsidR="00CC5525" w:rsidRPr="00CC5525" w:rsidRDefault="00CC5525" w:rsidP="003B0F71">
      <w:pPr>
        <w:pStyle w:val="2"/>
        <w:ind w:left="3780"/>
      </w:pPr>
      <w:r w:rsidRPr="00CC5525">
        <w:t>1986</w:t>
      </w:r>
      <w:r w:rsidR="001360D7">
        <w:t xml:space="preserve"> год – пе</w:t>
      </w:r>
      <w:r w:rsidRPr="00CC5525">
        <w:t>редача стереовещания по 2</w:t>
      </w:r>
      <w:r w:rsidR="00AE37DF">
        <w:t>–</w:t>
      </w:r>
      <w:r w:rsidRPr="00CC5525">
        <w:t xml:space="preserve">ой программе. Впервые в стране только в Воронеже на заказной службе коммутаторного цеха была введена электронная обработка нагрузки. </w:t>
      </w:r>
    </w:p>
    <w:p w:rsidR="00CC5525" w:rsidRDefault="008741D2" w:rsidP="003B0F71">
      <w:pPr>
        <w:pStyle w:val="2"/>
        <w:ind w:left="3780"/>
      </w:pPr>
      <w:r>
        <w:rPr>
          <w:noProof/>
        </w:rPr>
        <w:pict>
          <v:shape id="_x0000_s1048" type="#_x0000_t202" style="position:absolute;left:0;text-align:left;margin-left:9pt;margin-top:17.05pt;width:171pt;height:27pt;z-index:251660288" fillcolor="#cff">
            <v:textbox style="mso-next-textbox:#_x0000_s1048">
              <w:txbxContent>
                <w:p w:rsidR="00A74524" w:rsidRPr="001E5175" w:rsidRDefault="00A74524" w:rsidP="001E5175">
                  <w:pPr>
                    <w:rPr>
                      <w:rFonts w:ascii="Impact" w:hAnsi="Impact"/>
                    </w:rPr>
                  </w:pPr>
                  <w:r w:rsidRPr="001E5175">
                    <w:rPr>
                      <w:rFonts w:ascii="Impact" w:hAnsi="Impact"/>
                    </w:rPr>
                    <w:t>Коммутаторный зал 1948 год</w:t>
                  </w:r>
                </w:p>
              </w:txbxContent>
            </v:textbox>
          </v:shape>
        </w:pict>
      </w:r>
      <w:r w:rsidR="001360D7">
        <w:t>1987 год –</w:t>
      </w:r>
      <w:r w:rsidR="00CC5525" w:rsidRPr="00CC5525">
        <w:t xml:space="preserve"> приказом министерства связи воронежский телеграф и междугородная телефонная станция были объединены в единое предприятие — ВМТТС. </w:t>
      </w:r>
    </w:p>
    <w:p w:rsidR="0059265F" w:rsidRPr="002215FE" w:rsidRDefault="008741D2" w:rsidP="003B0F71">
      <w:pPr>
        <w:pStyle w:val="2"/>
        <w:ind w:right="4598"/>
      </w:pPr>
      <w:r>
        <w:rPr>
          <w:noProof/>
        </w:rPr>
        <w:pict>
          <v:shape id="_x0000_s1051" type="#_x0000_t75" style="position:absolute;left:0;text-align:left;margin-left:279pt;margin-top:1.45pt;width:179.7pt;height:118.5pt;z-index:251663360">
            <v:imagedata r:id="rId17" o:title="apparat3"/>
          </v:shape>
        </w:pict>
      </w:r>
      <w:r w:rsidR="003C4200">
        <w:t xml:space="preserve">1993 год – Государственным комитетом по Воронежский области утверждено Открытое Акционерное Общество </w:t>
      </w:r>
      <w:r w:rsidR="007B49E5">
        <w:t>«</w:t>
      </w:r>
      <w:r w:rsidR="003C4200">
        <w:t>Воронежсвязьинформ</w:t>
      </w:r>
      <w:r w:rsidR="007B49E5">
        <w:t>»</w:t>
      </w:r>
      <w:r w:rsidR="003C4200">
        <w:t xml:space="preserve">, контрольный пакет акций которой принадлежит компании </w:t>
      </w:r>
      <w:r w:rsidR="007B49E5">
        <w:t>«</w:t>
      </w:r>
      <w:r w:rsidR="003C4200">
        <w:t>Связьинвест</w:t>
      </w:r>
      <w:r w:rsidR="007B49E5">
        <w:t>»</w:t>
      </w:r>
      <w:r w:rsidR="003C4200">
        <w:t>.</w:t>
      </w:r>
    </w:p>
    <w:p w:rsidR="001360D7" w:rsidRDefault="008741D2" w:rsidP="003B0F71">
      <w:pPr>
        <w:pStyle w:val="2"/>
        <w:ind w:right="4598"/>
      </w:pPr>
      <w:r>
        <w:rPr>
          <w:noProof/>
        </w:rPr>
        <w:pict>
          <v:shape id="_x0000_s1054" type="#_x0000_t202" style="position:absolute;left:0;text-align:left;margin-left:270pt;margin-top:29.5pt;width:198pt;height:45pt;z-index:251664384" fillcolor="#cff">
            <v:textbox style="mso-next-textbox:#_x0000_s1054">
              <w:txbxContent>
                <w:p w:rsidR="00A74524" w:rsidRPr="003B0F71" w:rsidRDefault="00A74524">
                  <w:pPr>
                    <w:rPr>
                      <w:rFonts w:ascii="Impact" w:hAnsi="Impact"/>
                    </w:rPr>
                  </w:pPr>
                  <w:r>
                    <w:rPr>
                      <w:rFonts w:ascii="Impact" w:hAnsi="Impact"/>
                    </w:rPr>
                    <w:t>Отечественная 60 канальная телефонная система 1978</w:t>
                  </w:r>
                </w:p>
              </w:txbxContent>
            </v:textbox>
          </v:shape>
        </w:pict>
      </w:r>
      <w:r w:rsidR="001360D7">
        <w:t>1996 год –</w:t>
      </w:r>
      <w:r w:rsidR="00CC5525" w:rsidRPr="00CC5525">
        <w:t xml:space="preserve"> </w:t>
      </w:r>
      <w:r w:rsidR="009A5057">
        <w:t xml:space="preserve">при партнерстве компании </w:t>
      </w:r>
      <w:r w:rsidR="007B49E5">
        <w:t>«</w:t>
      </w:r>
      <w:r w:rsidR="009A5057">
        <w:rPr>
          <w:lang w:val="en-US"/>
        </w:rPr>
        <w:t>Erickson</w:t>
      </w:r>
      <w:r w:rsidR="009A5057" w:rsidRPr="009A5057">
        <w:t xml:space="preserve"> </w:t>
      </w:r>
      <w:r w:rsidR="009A5057">
        <w:rPr>
          <w:lang w:val="en-US"/>
        </w:rPr>
        <w:t>Nicola</w:t>
      </w:r>
      <w:r w:rsidR="009A5057" w:rsidRPr="009A5057">
        <w:t xml:space="preserve"> </w:t>
      </w:r>
      <w:r w:rsidR="009A5057">
        <w:rPr>
          <w:lang w:val="en-US"/>
        </w:rPr>
        <w:t>Tesla</w:t>
      </w:r>
      <w:r w:rsidR="007B49E5">
        <w:t>»</w:t>
      </w:r>
      <w:r w:rsidR="00CC5525" w:rsidRPr="00CC5525">
        <w:t xml:space="preserve"> была введена в строй цифровая автоматическая междугородная телефонная станция АХЕ</w:t>
      </w:r>
      <w:r w:rsidR="00AE37DF">
        <w:t>–</w:t>
      </w:r>
      <w:r w:rsidR="00CC5525" w:rsidRPr="00CC5525">
        <w:t xml:space="preserve">10 на 8 тысяч линий. </w:t>
      </w:r>
    </w:p>
    <w:p w:rsidR="00CC5525" w:rsidRDefault="00CC5525" w:rsidP="00DE141D">
      <w:pPr>
        <w:pStyle w:val="2"/>
      </w:pPr>
      <w:r w:rsidRPr="00CC5525">
        <w:t xml:space="preserve"> </w:t>
      </w:r>
      <w:r w:rsidR="00B04C64">
        <w:t xml:space="preserve">1998 год – </w:t>
      </w:r>
      <w:r w:rsidRPr="00CC5525">
        <w:t>организован прямой выход на цифровую международную магистраль ИТУР (Италия</w:t>
      </w:r>
      <w:r w:rsidR="00E50F28">
        <w:t xml:space="preserve"> – </w:t>
      </w:r>
      <w:r w:rsidRPr="00CC5525">
        <w:t>Турция</w:t>
      </w:r>
      <w:r w:rsidR="00E50F28">
        <w:t xml:space="preserve"> – </w:t>
      </w:r>
      <w:r w:rsidRPr="00CC5525">
        <w:t>Украина</w:t>
      </w:r>
      <w:r w:rsidR="00E50F28">
        <w:t xml:space="preserve"> </w:t>
      </w:r>
      <w:r w:rsidR="00AE37DF">
        <w:t>–</w:t>
      </w:r>
      <w:r w:rsidR="00E50F28">
        <w:t xml:space="preserve"> </w:t>
      </w:r>
      <w:r w:rsidRPr="00CC5525">
        <w:t>Россия). Для этого был смонтирован 25</w:t>
      </w:r>
      <w:r w:rsidR="00AE37DF">
        <w:t>–</w:t>
      </w:r>
      <w:r w:rsidRPr="00CC5525">
        <w:t xml:space="preserve">километровый отрезок ВОЛС и проведена </w:t>
      </w:r>
      <w:r w:rsidR="007B49E5">
        <w:t>«</w:t>
      </w:r>
      <w:r w:rsidRPr="00CC5525">
        <w:t>врезка</w:t>
      </w:r>
      <w:r w:rsidR="007B49E5">
        <w:t>»</w:t>
      </w:r>
      <w:r w:rsidRPr="00CC5525">
        <w:t xml:space="preserve"> по международным стандартам. Более тысячи цифровых каналов связи с миром предоставлены воронежским абонентам.</w:t>
      </w:r>
      <w:r w:rsidR="00E50F28">
        <w:t xml:space="preserve"> </w:t>
      </w:r>
      <w:r w:rsidRPr="00CC5525">
        <w:t>Значительно выросло качество и разнообразие видов и стандартов связи: голосовой, документальной, видеосвязи. Постоянно растет количество цифровых линий ISDN</w:t>
      </w:r>
      <w:r w:rsidR="002215FE">
        <w:t xml:space="preserve"> </w:t>
      </w:r>
      <w:r w:rsidR="00AE37DF">
        <w:t>–</w:t>
      </w:r>
      <w:r w:rsidR="002215FE">
        <w:t xml:space="preserve"> </w:t>
      </w:r>
      <w:r w:rsidRPr="00CC5525">
        <w:t xml:space="preserve">BRI на базе телефонной сети общего пользования, что значительно удешевляет их стоимость. Для постоянных подключений зарезервированы выделенные линии, сети </w:t>
      </w:r>
      <w:r w:rsidRPr="003479D4">
        <w:rPr>
          <w:lang w:val="en-GB"/>
        </w:rPr>
        <w:t>Frame</w:t>
      </w:r>
      <w:r w:rsidRPr="00CC5525">
        <w:t xml:space="preserve"> </w:t>
      </w:r>
      <w:r w:rsidRPr="003479D4">
        <w:rPr>
          <w:lang w:val="en-GB"/>
        </w:rPr>
        <w:t>Relay</w:t>
      </w:r>
      <w:r w:rsidRPr="00CC5525">
        <w:t xml:space="preserve">. Своим абонентам ВМТТС сегодня предоставляет возможность работы с любого оконечного оборудования (факса, телекса, компьютера), реализуя расширенный сервис в различных телематических сетях: </w:t>
      </w:r>
      <w:r w:rsidRPr="003479D4">
        <w:rPr>
          <w:lang w:val="en-GB"/>
        </w:rPr>
        <w:t>Fax</w:t>
      </w:r>
      <w:r w:rsidR="00AE37DF">
        <w:t>–</w:t>
      </w:r>
      <w:r w:rsidRPr="003479D4">
        <w:rPr>
          <w:lang w:val="en-GB"/>
        </w:rPr>
        <w:t>net</w:t>
      </w:r>
      <w:r w:rsidRPr="00CC5525">
        <w:t xml:space="preserve">, AT/TELEX, </w:t>
      </w:r>
      <w:r w:rsidRPr="003479D4">
        <w:rPr>
          <w:lang w:val="en-GB"/>
        </w:rPr>
        <w:t>Internet</w:t>
      </w:r>
      <w:r w:rsidRPr="00CC5525">
        <w:t xml:space="preserve">, и обеспечивая гарантированную доставку электронной почты в системах </w:t>
      </w:r>
      <w:r w:rsidRPr="00E50F28">
        <w:rPr>
          <w:lang w:val="en-US"/>
        </w:rPr>
        <w:t>REX</w:t>
      </w:r>
      <w:r w:rsidRPr="00AE37DF">
        <w:t>.400</w:t>
      </w:r>
      <w:r w:rsidRPr="00CC5525">
        <w:t xml:space="preserve"> и </w:t>
      </w:r>
      <w:r w:rsidRPr="003479D4">
        <w:rPr>
          <w:lang w:val="en-GB"/>
        </w:rPr>
        <w:t>Internet</w:t>
      </w:r>
      <w:r w:rsidRPr="00CC5525">
        <w:t xml:space="preserve">. </w:t>
      </w:r>
    </w:p>
    <w:p w:rsidR="002215FE" w:rsidRPr="00CC5525" w:rsidRDefault="002215FE" w:rsidP="00DE141D">
      <w:pPr>
        <w:pStyle w:val="2"/>
      </w:pPr>
      <w:r>
        <w:t>1999 год – удалось довести номерную ёмкость до 500000 номеров. Ежегодный прирост составляет 30000 номеров.</w:t>
      </w:r>
    </w:p>
    <w:p w:rsidR="002B6782" w:rsidRDefault="002B6782" w:rsidP="00042004">
      <w:pPr>
        <w:pStyle w:val="20"/>
      </w:pPr>
      <w:r w:rsidRPr="00836F98">
        <w:t>ОАО “ОЭМК”</w:t>
      </w:r>
    </w:p>
    <w:p w:rsidR="00515AF0" w:rsidRDefault="008741D2" w:rsidP="00DE2252">
      <w:pPr>
        <w:pStyle w:val="2"/>
        <w:ind w:left="2880"/>
      </w:pPr>
      <w:r>
        <w:rPr>
          <w:noProof/>
        </w:rPr>
        <w:pict>
          <v:shape id="_x0000_s1049" type="#_x0000_t75" style="position:absolute;left:0;text-align:left;margin-left:0;margin-top:8.25pt;width:135pt;height:99pt;z-index:251661312">
            <v:imagedata r:id="rId7" o:title="5"/>
          </v:shape>
        </w:pict>
      </w:r>
      <w:r w:rsidR="00515AF0">
        <w:t xml:space="preserve">1974 год – в Москве министерством внешней торговли СССР и рядом западногерманских фирм подписано Генеральное соглашение о сотрудничестве в создании в СССР меткомбината на базе прямого восстановления железа. </w:t>
      </w:r>
      <w:r w:rsidR="00CB46D2">
        <w:t xml:space="preserve">Утверждены директор и главный инженер предприятия. </w:t>
      </w:r>
      <w:r w:rsidR="00515AF0">
        <w:t xml:space="preserve">Ими стали Владимир Алексеевич Башков и Валентин Семенович Кудрявцев. </w:t>
      </w:r>
    </w:p>
    <w:p w:rsidR="00515AF0" w:rsidRDefault="00515AF0" w:rsidP="00DE141D">
      <w:pPr>
        <w:pStyle w:val="2"/>
      </w:pPr>
      <w:r>
        <w:t>1975 год – действовали отделы: технический, главного энергетика, главного механика, управление промышленного и жилищного строительства, управление комплектации, проектно</w:t>
      </w:r>
      <w:r w:rsidR="00AE37DF">
        <w:t>–</w:t>
      </w:r>
      <w:r>
        <w:t>конструкторский, плановый, бухгалтерия, кадров, юридический.</w:t>
      </w:r>
    </w:p>
    <w:p w:rsidR="00515AF0" w:rsidRDefault="00515AF0" w:rsidP="00DE141D">
      <w:pPr>
        <w:pStyle w:val="2"/>
      </w:pPr>
      <w:r>
        <w:t xml:space="preserve">1976 год – постановлением ЦК ВЛКСМ сооружение ОЭМК объявлено Всесоюзной ударной комсомольской стройкой </w:t>
      </w:r>
    </w:p>
    <w:p w:rsidR="00515AF0" w:rsidRDefault="00515AF0" w:rsidP="00DE141D">
      <w:pPr>
        <w:pStyle w:val="2"/>
      </w:pPr>
      <w:r>
        <w:t xml:space="preserve">1977 год – министерством утвержден Устав ОЭМК по основной деятельности, установлен государственный план, открыт счет в местном отделении Госбанка </w:t>
      </w:r>
    </w:p>
    <w:p w:rsidR="00515AF0" w:rsidRDefault="00515AF0" w:rsidP="00DE141D">
      <w:pPr>
        <w:pStyle w:val="2"/>
      </w:pPr>
      <w:r>
        <w:t xml:space="preserve">1978 год – состоялась закладка первого цеха ОЭМК </w:t>
      </w:r>
      <w:r w:rsidR="00AE37DF">
        <w:t>–</w:t>
      </w:r>
      <w:r>
        <w:t xml:space="preserve"> механоремонтного </w:t>
      </w:r>
    </w:p>
    <w:p w:rsidR="00515AF0" w:rsidRDefault="00515AF0" w:rsidP="00DE141D">
      <w:pPr>
        <w:pStyle w:val="2"/>
      </w:pPr>
      <w:r>
        <w:t>1979</w:t>
      </w:r>
      <w:r w:rsidR="00420C8B">
        <w:t xml:space="preserve"> год – </w:t>
      </w:r>
      <w:r>
        <w:t xml:space="preserve">уложен первый кубометр бетона в фундамент цеха </w:t>
      </w:r>
      <w:r w:rsidR="00233433">
        <w:t>Окомкования</w:t>
      </w:r>
      <w:r w:rsidR="00420C8B">
        <w:t xml:space="preserve">, </w:t>
      </w:r>
      <w:r>
        <w:t xml:space="preserve">закладка фундамента под первую шахтную печь цеха металлизации. </w:t>
      </w:r>
    </w:p>
    <w:p w:rsidR="00515AF0" w:rsidRDefault="00515AF0" w:rsidP="00DE141D">
      <w:pPr>
        <w:pStyle w:val="2"/>
      </w:pPr>
      <w:r>
        <w:t>1980</w:t>
      </w:r>
      <w:r w:rsidR="00420C8B">
        <w:t xml:space="preserve"> год – </w:t>
      </w:r>
      <w:r w:rsidR="00FC1794">
        <w:t>образован</w:t>
      </w:r>
      <w:r>
        <w:t xml:space="preserve"> извес</w:t>
      </w:r>
      <w:r w:rsidR="00FC1794">
        <w:t>тковый цех и тепличный комбинат.</w:t>
      </w:r>
    </w:p>
    <w:p w:rsidR="00515AF0" w:rsidRDefault="00515AF0" w:rsidP="00DE141D">
      <w:pPr>
        <w:pStyle w:val="2"/>
      </w:pPr>
      <w:r>
        <w:t>1982</w:t>
      </w:r>
      <w:r w:rsidR="00420C8B">
        <w:t xml:space="preserve"> год – создан производственный отдел, </w:t>
      </w:r>
      <w:r>
        <w:t>организован цех ремонта</w:t>
      </w:r>
      <w:r w:rsidR="00420C8B">
        <w:t xml:space="preserve"> металлургического оборудования, выпущена первая</w:t>
      </w:r>
      <w:r>
        <w:t xml:space="preserve"> продукция </w:t>
      </w:r>
      <w:r w:rsidR="00AE37DF">
        <w:t>–</w:t>
      </w:r>
      <w:r>
        <w:t xml:space="preserve"> окисленные окатыши. </w:t>
      </w:r>
    </w:p>
    <w:p w:rsidR="00515AF0" w:rsidRDefault="00515AF0" w:rsidP="00DE141D">
      <w:pPr>
        <w:pStyle w:val="2"/>
      </w:pPr>
      <w:r>
        <w:t>1984</w:t>
      </w:r>
      <w:r w:rsidR="00420C8B">
        <w:t xml:space="preserve"> год –</w:t>
      </w:r>
      <w:r>
        <w:t xml:space="preserve"> первый состав с металлизованными </w:t>
      </w:r>
      <w:r w:rsidR="00420C8B">
        <w:t xml:space="preserve">окатышами отправлен в Норильск, </w:t>
      </w:r>
      <w:r>
        <w:t>получена сталь на первой печи ЭСПЦ</w:t>
      </w:r>
      <w:r w:rsidR="00AE37DF">
        <w:t>–</w:t>
      </w:r>
      <w:r>
        <w:t xml:space="preserve">2. </w:t>
      </w:r>
    </w:p>
    <w:p w:rsidR="00515AF0" w:rsidRDefault="00515AF0" w:rsidP="00DE141D">
      <w:pPr>
        <w:pStyle w:val="2"/>
      </w:pPr>
      <w:r>
        <w:t>1985</w:t>
      </w:r>
      <w:r w:rsidR="00420C8B">
        <w:t xml:space="preserve"> год – </w:t>
      </w:r>
      <w:r>
        <w:t>Гос</w:t>
      </w:r>
      <w:r w:rsidR="00420C8B">
        <w:t xml:space="preserve">ударственная </w:t>
      </w:r>
      <w:r>
        <w:t>комиссия аттестовала металлизованные ока</w:t>
      </w:r>
      <w:r w:rsidR="009D6F8C">
        <w:t>тыши первой категорией качества, о</w:t>
      </w:r>
      <w:r>
        <w:t xml:space="preserve">рганизован цех подготовки производства </w:t>
      </w:r>
    </w:p>
    <w:p w:rsidR="00515AF0" w:rsidRDefault="00515AF0" w:rsidP="00DE141D">
      <w:pPr>
        <w:pStyle w:val="2"/>
      </w:pPr>
      <w:r>
        <w:t>1986</w:t>
      </w:r>
      <w:r w:rsidR="009D6F8C">
        <w:t xml:space="preserve"> год – </w:t>
      </w:r>
      <w:r>
        <w:t xml:space="preserve">организована передача металла в пролеты сортопрокатного цеха. </w:t>
      </w:r>
    </w:p>
    <w:p w:rsidR="00515AF0" w:rsidRDefault="00515AF0" w:rsidP="00DE141D">
      <w:pPr>
        <w:pStyle w:val="2"/>
      </w:pPr>
      <w:r>
        <w:t>1989</w:t>
      </w:r>
      <w:r w:rsidR="00BA04EA">
        <w:t xml:space="preserve"> год – </w:t>
      </w:r>
      <w:r>
        <w:t>подписан</w:t>
      </w:r>
      <w:r w:rsidR="00BA04EA">
        <w:t xml:space="preserve"> контракт с итальянской фирмой </w:t>
      </w:r>
      <w:r w:rsidR="00BA04EA" w:rsidRPr="00BA04EA">
        <w:t>“</w:t>
      </w:r>
      <w:r w:rsidR="00BA04EA">
        <w:t>Ко Дже Ин</w:t>
      </w:r>
      <w:r w:rsidR="00BA04EA" w:rsidRPr="00BA04EA">
        <w:t>”</w:t>
      </w:r>
      <w:r>
        <w:t xml:space="preserve"> на строительство комплекса цехов по выпуску с</w:t>
      </w:r>
      <w:r w:rsidR="00BA04EA">
        <w:t xml:space="preserve">троительных материалов, </w:t>
      </w:r>
      <w:r>
        <w:t xml:space="preserve">первую продукцию завод силикатного кирпича. </w:t>
      </w:r>
    </w:p>
    <w:p w:rsidR="00515AF0" w:rsidRDefault="00515AF0" w:rsidP="00DE141D">
      <w:pPr>
        <w:pStyle w:val="2"/>
      </w:pPr>
      <w:r>
        <w:t>1992</w:t>
      </w:r>
      <w:r w:rsidR="00BA04EA">
        <w:t xml:space="preserve"> год –</w:t>
      </w:r>
      <w:r>
        <w:t xml:space="preserve"> конференция трудового коллектива, на которой был рассмотрен вопрос о приватизации ОЭМК. </w:t>
      </w:r>
    </w:p>
    <w:p w:rsidR="00515AF0" w:rsidRDefault="00515AF0" w:rsidP="00DE141D">
      <w:pPr>
        <w:pStyle w:val="2"/>
      </w:pPr>
      <w:r>
        <w:t>1993</w:t>
      </w:r>
      <w:r w:rsidR="00BA04EA">
        <w:t xml:space="preserve"> год – </w:t>
      </w:r>
      <w:r>
        <w:t>конференция трудового коллектива комбината, которая приняла учредительные документ</w:t>
      </w:r>
      <w:r w:rsidR="00BA04EA">
        <w:t xml:space="preserve">ы акционерного общества </w:t>
      </w:r>
      <w:r w:rsidR="00BA04EA" w:rsidRPr="00BA04EA">
        <w:t>“</w:t>
      </w:r>
      <w:r w:rsidR="00BA04EA">
        <w:t>ОЭМК</w:t>
      </w:r>
      <w:r w:rsidR="00BA04EA" w:rsidRPr="00BA04EA">
        <w:t>”</w:t>
      </w:r>
      <w:r w:rsidR="00BA04EA">
        <w:t xml:space="preserve">, </w:t>
      </w:r>
      <w:r>
        <w:t xml:space="preserve">постановлением главы Старооскольской администрации зарегистрирован Устав акционерного общества открытого типа </w:t>
      </w:r>
      <w:r w:rsidR="00BA04EA" w:rsidRPr="00BA04EA">
        <w:t>“</w:t>
      </w:r>
      <w:r w:rsidR="00BA04EA">
        <w:t>ОЭМК</w:t>
      </w:r>
      <w:r w:rsidR="00BA04EA" w:rsidRPr="00BA04EA">
        <w:t>”</w:t>
      </w:r>
      <w:r w:rsidR="008A1143">
        <w:t>,</w:t>
      </w:r>
      <w:r>
        <w:t xml:space="preserve"> состоялось первое собрание акционеров ОЭМК, подавляющим большинством голосов генеральн</w:t>
      </w:r>
      <w:r w:rsidR="003626EA">
        <w:t>ым директором избран А.А.Угаров.</w:t>
      </w:r>
    </w:p>
    <w:p w:rsidR="00515AF0" w:rsidRDefault="00515AF0" w:rsidP="00DE141D">
      <w:pPr>
        <w:pStyle w:val="2"/>
      </w:pPr>
      <w:r>
        <w:t>1998</w:t>
      </w:r>
      <w:r w:rsidR="008A1143">
        <w:t xml:space="preserve"> год – </w:t>
      </w:r>
      <w:r>
        <w:t>ОЭМК и дружественные ему фирмы приобретают пакет акций Лебединского ГОКа</w:t>
      </w:r>
      <w:r w:rsidR="008A1143">
        <w:t>,</w:t>
      </w:r>
      <w:r>
        <w:t xml:space="preserve"> и в ц</w:t>
      </w:r>
      <w:r w:rsidR="008A1143">
        <w:t xml:space="preserve">елом он достигает примерно 41%, </w:t>
      </w:r>
      <w:r>
        <w:t xml:space="preserve">заключен контракт с американской фирмой </w:t>
      </w:r>
      <w:r w:rsidR="007B49E5">
        <w:t>«</w:t>
      </w:r>
      <w:r>
        <w:t>Форд</w:t>
      </w:r>
      <w:r w:rsidR="007B49E5">
        <w:t>»</w:t>
      </w:r>
      <w:r>
        <w:t xml:space="preserve"> на поставку ей опытной партии нашего металла. </w:t>
      </w:r>
    </w:p>
    <w:p w:rsidR="00515AF0" w:rsidRDefault="00515AF0" w:rsidP="00DE141D">
      <w:pPr>
        <w:pStyle w:val="2"/>
      </w:pPr>
      <w:r>
        <w:t>1999</w:t>
      </w:r>
      <w:r w:rsidR="008A1143">
        <w:t xml:space="preserve"> год – </w:t>
      </w:r>
      <w:r>
        <w:t xml:space="preserve">достигнута рекордная цифра </w:t>
      </w:r>
      <w:r w:rsidR="00AE37DF">
        <w:t>–</w:t>
      </w:r>
      <w:r>
        <w:t xml:space="preserve"> впервые отгружено 130 тысяч тонн проката </w:t>
      </w:r>
    </w:p>
    <w:p w:rsidR="002B6782" w:rsidRDefault="002B6782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2B6782" w:rsidRPr="0015543C" w:rsidRDefault="00A3100B" w:rsidP="00DE141D">
      <w:pPr>
        <w:pStyle w:val="2"/>
      </w:pPr>
      <w:r>
        <w:t>1995 год –</w:t>
      </w:r>
      <w:r w:rsidR="0015543C">
        <w:t xml:space="preserve"> Создание агентства.  Оно было основано в </w:t>
      </w:r>
      <w:r w:rsidR="0015543C" w:rsidRPr="0015543C">
        <w:t>рамках Федеральной и Региональной Программ развития предпринимательства при поддержке Европей</w:t>
      </w:r>
      <w:r w:rsidR="0015543C">
        <w:t xml:space="preserve">ского Сообщества (программа </w:t>
      </w:r>
      <w:r w:rsidR="0015543C">
        <w:rPr>
          <w:lang w:val="en-US"/>
        </w:rPr>
        <w:t>TASIS</w:t>
      </w:r>
      <w:r w:rsidR="0015543C" w:rsidRPr="0015543C">
        <w:t>).</w:t>
      </w:r>
    </w:p>
    <w:p w:rsidR="0015543C" w:rsidRPr="0015543C" w:rsidRDefault="0015543C" w:rsidP="00DE141D">
      <w:pPr>
        <w:pStyle w:val="2"/>
      </w:pPr>
      <w:r w:rsidRPr="0015543C">
        <w:t xml:space="preserve">1996 год </w:t>
      </w:r>
      <w:r>
        <w:t>–</w:t>
      </w:r>
      <w:r w:rsidRPr="0015543C">
        <w:t xml:space="preserve"> </w:t>
      </w:r>
      <w:r>
        <w:t xml:space="preserve">Работа над программой </w:t>
      </w:r>
      <w:r w:rsidR="007B49E5">
        <w:t>«</w:t>
      </w:r>
      <w:r w:rsidRPr="0015543C">
        <w:t>Создание Молодежного бизнес</w:t>
      </w:r>
      <w:r>
        <w:t>–центра</w:t>
      </w:r>
      <w:r w:rsidR="007B49E5">
        <w:t>»</w:t>
      </w:r>
      <w:r w:rsidRPr="0015543C">
        <w:t xml:space="preserve"> в селе Русская Журавка Верхнемамонского района Воронежской области открыт и функционирует консультационный центр обслуживания производителей и переработчиков продукции сельскохозяйственной сферы.</w:t>
      </w:r>
    </w:p>
    <w:p w:rsidR="0015543C" w:rsidRPr="0015543C" w:rsidRDefault="0015543C" w:rsidP="00DE141D">
      <w:pPr>
        <w:pStyle w:val="2"/>
      </w:pPr>
      <w:r w:rsidRPr="0015543C">
        <w:t xml:space="preserve">1997 год </w:t>
      </w:r>
      <w:r>
        <w:t>–</w:t>
      </w:r>
      <w:r w:rsidRPr="0015543C">
        <w:t xml:space="preserve"> </w:t>
      </w:r>
      <w:r>
        <w:t>Работа над программой</w:t>
      </w:r>
      <w:r w:rsidRPr="0015543C">
        <w:t xml:space="preserve"> </w:t>
      </w:r>
      <w:r w:rsidR="007B49E5">
        <w:t>«</w:t>
      </w:r>
      <w:r w:rsidRPr="0015543C">
        <w:t>Инвестиционный паспорт фермерских хозяйств юга Воронежской области</w:t>
      </w:r>
      <w:r w:rsidR="007B49E5">
        <w:t>»</w:t>
      </w:r>
      <w:r w:rsidRPr="0015543C">
        <w:t xml:space="preserve"> </w:t>
      </w:r>
      <w:r>
        <w:t>–</w:t>
      </w:r>
      <w:r w:rsidRPr="0015543C">
        <w:t xml:space="preserve"> сборник, содержащий 15 описаний инвестиционных проектов хозяйств и предприятий </w:t>
      </w:r>
      <w:r>
        <w:t>–</w:t>
      </w:r>
      <w:r w:rsidRPr="0015543C">
        <w:t xml:space="preserve"> переработчиков сельскохозяйственной продукции.</w:t>
      </w:r>
    </w:p>
    <w:p w:rsidR="0015543C" w:rsidRPr="0015543C" w:rsidRDefault="0015543C" w:rsidP="00DE141D">
      <w:pPr>
        <w:pStyle w:val="2"/>
      </w:pPr>
      <w:r w:rsidRPr="0015543C">
        <w:t xml:space="preserve">1998 год </w:t>
      </w:r>
      <w:r>
        <w:t>–</w:t>
      </w:r>
      <w:r w:rsidRPr="0015543C">
        <w:t xml:space="preserve"> </w:t>
      </w:r>
      <w:r w:rsidR="00720EA0">
        <w:t xml:space="preserve">Работа над программой </w:t>
      </w:r>
      <w:r w:rsidR="007B49E5">
        <w:t>«</w:t>
      </w:r>
      <w:r w:rsidRPr="0015543C">
        <w:t>Микропитомник женского бизнеса</w:t>
      </w:r>
      <w:r w:rsidR="007B49E5">
        <w:t>»</w:t>
      </w:r>
      <w:r w:rsidRPr="0015543C">
        <w:t xml:space="preserve"> </w:t>
      </w:r>
      <w:r>
        <w:t>–</w:t>
      </w:r>
      <w:r w:rsidRPr="0015543C">
        <w:t xml:space="preserve"> в Калачеевском районе создан постоянно действующий класс обучения женщин </w:t>
      </w:r>
      <w:r>
        <w:t>–</w:t>
      </w:r>
      <w:r w:rsidRPr="0015543C">
        <w:t xml:space="preserve"> предпринимателей, открыт женский клуб </w:t>
      </w:r>
      <w:r w:rsidR="007B49E5">
        <w:t>«</w:t>
      </w:r>
      <w:r w:rsidRPr="0015543C">
        <w:t>Дорога в бизнес</w:t>
      </w:r>
      <w:r w:rsidR="007B49E5">
        <w:t>»</w:t>
      </w:r>
      <w:r w:rsidRPr="0015543C">
        <w:t>.</w:t>
      </w:r>
    </w:p>
    <w:p w:rsidR="0015543C" w:rsidRPr="0015543C" w:rsidRDefault="0015543C" w:rsidP="00DE141D">
      <w:pPr>
        <w:pStyle w:val="2"/>
      </w:pPr>
      <w:r w:rsidRPr="0015543C">
        <w:t xml:space="preserve">1999 год </w:t>
      </w:r>
      <w:r>
        <w:t>–</w:t>
      </w:r>
      <w:r w:rsidRPr="0015543C">
        <w:t xml:space="preserve"> </w:t>
      </w:r>
      <w:r w:rsidR="00720EA0">
        <w:t xml:space="preserve">Работа над программой </w:t>
      </w:r>
      <w:r w:rsidR="007B49E5">
        <w:t>«</w:t>
      </w:r>
      <w:r w:rsidRPr="0015543C">
        <w:t>Бизнес</w:t>
      </w:r>
      <w:r w:rsidR="00720EA0">
        <w:t xml:space="preserve"> </w:t>
      </w:r>
      <w:r>
        <w:t>–</w:t>
      </w:r>
      <w:r w:rsidR="00720EA0">
        <w:t xml:space="preserve"> </w:t>
      </w:r>
      <w:r w:rsidRPr="0015543C">
        <w:t>инкубатор малого города</w:t>
      </w:r>
      <w:r w:rsidR="007B49E5">
        <w:t>»</w:t>
      </w:r>
      <w:r w:rsidRPr="0015543C">
        <w:t xml:space="preserve"> </w:t>
      </w:r>
      <w:r>
        <w:t>–</w:t>
      </w:r>
      <w:r w:rsidRPr="0015543C">
        <w:t xml:space="preserve"> в Калачеевском районе открыт бизнес-инкубатор, где в настоящее время создано 7 рабочих мест и обслуживается более 50 клиентов </w:t>
      </w:r>
      <w:r w:rsidR="007B49E5">
        <w:t>«</w:t>
      </w:r>
      <w:r w:rsidRPr="0015543C">
        <w:t>без стен</w:t>
      </w:r>
      <w:r w:rsidR="007B49E5">
        <w:t>»</w:t>
      </w:r>
      <w:r w:rsidRPr="0015543C">
        <w:t xml:space="preserve">, в том числе по методике </w:t>
      </w:r>
      <w:r w:rsidR="007B49E5">
        <w:t>«</w:t>
      </w:r>
      <w:r w:rsidRPr="0015543C">
        <w:t>Дистанционное управление бухгалтерским учетом на предприятии</w:t>
      </w:r>
      <w:r w:rsidR="007B49E5">
        <w:t>»</w:t>
      </w:r>
      <w:r w:rsidRPr="0015543C">
        <w:t>.</w:t>
      </w:r>
    </w:p>
    <w:p w:rsidR="0015543C" w:rsidRPr="0015543C" w:rsidRDefault="0015543C" w:rsidP="00DE141D">
      <w:pPr>
        <w:pStyle w:val="2"/>
      </w:pPr>
      <w:r w:rsidRPr="0015543C">
        <w:t xml:space="preserve">2000 год </w:t>
      </w:r>
      <w:r>
        <w:t>–</w:t>
      </w:r>
      <w:r w:rsidRPr="0015543C">
        <w:t xml:space="preserve"> </w:t>
      </w:r>
      <w:r w:rsidR="00720EA0">
        <w:t xml:space="preserve">Работа над программой </w:t>
      </w:r>
      <w:r w:rsidR="007B49E5">
        <w:t>«</w:t>
      </w:r>
      <w:r w:rsidRPr="0015543C">
        <w:t xml:space="preserve">Бизнес - инкубатор </w:t>
      </w:r>
      <w:r>
        <w:t>–</w:t>
      </w:r>
      <w:r w:rsidRPr="0015543C">
        <w:t xml:space="preserve"> 2000</w:t>
      </w:r>
      <w:r w:rsidR="007B49E5">
        <w:t>»</w:t>
      </w:r>
      <w:r w:rsidRPr="0015543C">
        <w:t xml:space="preserve"> </w:t>
      </w:r>
      <w:r>
        <w:t>–</w:t>
      </w:r>
      <w:r w:rsidRPr="0015543C">
        <w:t xml:space="preserve"> вторая фаза реализации проекта создания бизнес - инкубатора в Калачеевском районе Воронежской области. Особенность проекта </w:t>
      </w:r>
      <w:r>
        <w:t>–</w:t>
      </w:r>
      <w:r w:rsidRPr="0015543C">
        <w:t xml:space="preserve"> консультационная программа, способствующая преодолению административных барьеров предпринимателями.</w:t>
      </w:r>
    </w:p>
    <w:p w:rsidR="0015543C" w:rsidRDefault="0015543C" w:rsidP="00DE141D">
      <w:pPr>
        <w:pStyle w:val="2"/>
        <w:rPr>
          <w:lang w:val="en-US"/>
        </w:rPr>
      </w:pPr>
      <w:r>
        <w:t>2002 год –</w:t>
      </w:r>
      <w:r w:rsidR="00720EA0">
        <w:t xml:space="preserve"> Участие</w:t>
      </w:r>
      <w:r>
        <w:t xml:space="preserve"> в проекте </w:t>
      </w:r>
      <w:r w:rsidR="007B49E5">
        <w:t>«</w:t>
      </w:r>
      <w:r>
        <w:t>Программа комплексной поддержки предпринимательства</w:t>
      </w:r>
      <w:r w:rsidR="007B49E5">
        <w:t>»</w:t>
      </w:r>
      <w:r>
        <w:t>, финансируемом Агентством США по Международному Развитию.</w:t>
      </w:r>
    </w:p>
    <w:p w:rsidR="00560FB3" w:rsidRPr="00560FB3" w:rsidRDefault="00560FB3" w:rsidP="00DE141D">
      <w:pPr>
        <w:pStyle w:val="2"/>
        <w:rPr>
          <w:lang w:val="en-US"/>
        </w:rPr>
      </w:pPr>
    </w:p>
    <w:p w:rsidR="002B6782" w:rsidRDefault="002B6782" w:rsidP="00042004">
      <w:pPr>
        <w:pStyle w:val="20"/>
      </w:pPr>
      <w:r w:rsidRPr="00836F98">
        <w:t>ОАО “ХЛЕБЗАВОД №6”</w:t>
      </w:r>
    </w:p>
    <w:p w:rsidR="0011412F" w:rsidRDefault="008741D2" w:rsidP="00DE2252">
      <w:pPr>
        <w:pStyle w:val="2"/>
        <w:ind w:left="2880"/>
      </w:pPr>
      <w:r>
        <w:rPr>
          <w:noProof/>
        </w:rPr>
        <w:pict>
          <v:shape id="_x0000_s1050" type="#_x0000_t75" style="position:absolute;left:0;text-align:left;margin-left:0;margin-top:.7pt;width:135pt;height:78.5pt;z-index:251662336">
            <v:imagedata r:id="rId12" o:title="14"/>
          </v:shape>
        </w:pict>
      </w:r>
      <w:r w:rsidR="0011412F">
        <w:t xml:space="preserve">1957 год, 4 февраля – основание предприятия по производству </w:t>
      </w:r>
      <w:r w:rsidR="0015530C">
        <w:t>булок.</w:t>
      </w:r>
    </w:p>
    <w:p w:rsidR="0015530C" w:rsidRDefault="0015530C" w:rsidP="00DE2252">
      <w:pPr>
        <w:pStyle w:val="2"/>
        <w:ind w:left="2880"/>
      </w:pPr>
      <w:r>
        <w:t>1980 –</w:t>
      </w:r>
      <w:r w:rsidR="005B4DE5">
        <w:t xml:space="preserve"> </w:t>
      </w:r>
      <w:r>
        <w:t xml:space="preserve">90 годы – </w:t>
      </w:r>
      <w:r w:rsidR="00F0447A">
        <w:t>Хлебозавод</w:t>
      </w:r>
      <w:r>
        <w:t xml:space="preserve"> становиться одним из крупнейших производителей хлеба в городе Воронеже. </w:t>
      </w:r>
    </w:p>
    <w:p w:rsidR="002B6782" w:rsidRDefault="0011412F" w:rsidP="00DE141D">
      <w:pPr>
        <w:pStyle w:val="2"/>
      </w:pPr>
      <w:r>
        <w:t xml:space="preserve">1996 год – образование ОАО </w:t>
      </w:r>
      <w:r w:rsidR="007B49E5">
        <w:t>«</w:t>
      </w:r>
      <w:r>
        <w:t>Хлебзавод№6</w:t>
      </w:r>
      <w:r w:rsidR="007B49E5">
        <w:t>»</w:t>
      </w:r>
      <w:r>
        <w:t>.</w:t>
      </w:r>
      <w:r w:rsidR="002224B8">
        <w:tab/>
      </w:r>
    </w:p>
    <w:p w:rsidR="002224B8" w:rsidRDefault="002224B8" w:rsidP="00DE141D">
      <w:pPr>
        <w:pStyle w:val="2"/>
      </w:pPr>
      <w:r>
        <w:t>2000 год – с</w:t>
      </w:r>
      <w:r w:rsidR="00DE141D">
        <w:t>оздание торговой марки «Главхлеб</w:t>
      </w:r>
      <w:r>
        <w:t>», и усиленная её раскрутка.</w:t>
      </w:r>
    </w:p>
    <w:p w:rsidR="002B6782" w:rsidRDefault="002B6782" w:rsidP="00042004">
      <w:pPr>
        <w:pStyle w:val="20"/>
      </w:pPr>
      <w:r>
        <w:t>КФХ “БОРТЬ”</w:t>
      </w:r>
    </w:p>
    <w:p w:rsidR="00DB0AB8" w:rsidRDefault="00DB0AB8" w:rsidP="00DE141D">
      <w:pPr>
        <w:pStyle w:val="2"/>
      </w:pPr>
      <w:r>
        <w:t>1993 год – Бороткин Николай Васильевич приобретает для личного пользования аппарат по производству пельменей.</w:t>
      </w:r>
    </w:p>
    <w:p w:rsidR="002B6782" w:rsidRDefault="00DB0AB8" w:rsidP="00DE141D">
      <w:pPr>
        <w:pStyle w:val="2"/>
      </w:pPr>
      <w:r>
        <w:t>1993 год, 14 апреля – создание предпринимателем Бороткин</w:t>
      </w:r>
      <w:r w:rsidR="007B49E5">
        <w:t xml:space="preserve">ым Н. </w:t>
      </w:r>
      <w:r>
        <w:t>В</w:t>
      </w:r>
      <w:r w:rsidR="007B49E5">
        <w:t>.</w:t>
      </w:r>
      <w:r>
        <w:t xml:space="preserve"> крестьянско-фермерского хозяйства </w:t>
      </w:r>
      <w:r w:rsidR="007B49E5">
        <w:t>«</w:t>
      </w:r>
      <w:r>
        <w:t>Борть</w:t>
      </w:r>
      <w:r w:rsidR="007B49E5">
        <w:t>»</w:t>
      </w:r>
      <w:r>
        <w:t>, без образования юридического лица.</w:t>
      </w:r>
    </w:p>
    <w:p w:rsidR="00DB0AB8" w:rsidRPr="00C36154" w:rsidRDefault="00DB0AB8" w:rsidP="00DE141D">
      <w:pPr>
        <w:pStyle w:val="2"/>
      </w:pPr>
      <w:r>
        <w:t xml:space="preserve">1997 год – создание двоюродными братьями </w:t>
      </w:r>
      <w:r w:rsidR="007B49E5">
        <w:t>владельца КФХ «Борть»</w:t>
      </w:r>
      <w:r>
        <w:t xml:space="preserve"> </w:t>
      </w:r>
      <w:r w:rsidR="007B49E5">
        <w:t>А. Н</w:t>
      </w:r>
      <w:r w:rsidR="007B49E5" w:rsidRPr="007B49E5">
        <w:t xml:space="preserve">. </w:t>
      </w:r>
      <w:r w:rsidR="007B49E5">
        <w:t xml:space="preserve">Бороткиным </w:t>
      </w:r>
      <w:r>
        <w:t xml:space="preserve">КФХ </w:t>
      </w:r>
      <w:r w:rsidR="007B49E5">
        <w:t>«</w:t>
      </w:r>
      <w:r>
        <w:t>Ромашка</w:t>
      </w:r>
      <w:r w:rsidR="007B49E5">
        <w:t>»</w:t>
      </w:r>
      <w:r>
        <w:t>,</w:t>
      </w:r>
      <w:r w:rsidR="007B49E5">
        <w:t xml:space="preserve"> специализирующегося на выращивании зерновых культур</w:t>
      </w:r>
      <w:r w:rsidR="007B49E5" w:rsidRPr="007B49E5">
        <w:t xml:space="preserve">; </w:t>
      </w:r>
      <w:r w:rsidR="007B49E5">
        <w:t xml:space="preserve">и И. А. Режениным КФХ «Серебрянка», выпускающего мороженое. Все три хозяйства получили неофициальное название «Землянское». </w:t>
      </w:r>
    </w:p>
    <w:p w:rsidR="005B4DE5" w:rsidRPr="005B4DE5" w:rsidRDefault="007E2952" w:rsidP="00DE141D">
      <w:pPr>
        <w:pStyle w:val="2"/>
      </w:pPr>
      <w:r w:rsidRPr="007E2952">
        <w:t>1998</w:t>
      </w:r>
      <w:r w:rsidR="005B4DE5" w:rsidRPr="005B4DE5">
        <w:t xml:space="preserve"> </w:t>
      </w:r>
      <w:r w:rsidR="005B4DE5">
        <w:t>год – отправка предприятием продукции для реализации в другие регионы.</w:t>
      </w:r>
    </w:p>
    <w:p w:rsidR="000C6C0A" w:rsidRPr="00897069" w:rsidRDefault="002B6782" w:rsidP="000C6C0A">
      <w:pPr>
        <w:pStyle w:val="1"/>
      </w:pPr>
      <w:bookmarkStart w:id="7" w:name="_Toc22017714"/>
      <w:r>
        <w:t>2</w:t>
      </w:r>
      <w:r w:rsidR="00897069">
        <w:t xml:space="preserve">. </w:t>
      </w:r>
      <w:r w:rsidR="000C6C0A">
        <w:t>ОБЩАЯ ХАРАКТЕРИСТИКА</w:t>
      </w:r>
      <w:bookmarkEnd w:id="6"/>
      <w:bookmarkEnd w:id="7"/>
    </w:p>
    <w:p w:rsidR="009306F5" w:rsidRDefault="009306F5" w:rsidP="00042004">
      <w:pPr>
        <w:pStyle w:val="20"/>
      </w:pPr>
      <w:r w:rsidRPr="00836F98">
        <w:t>ОАО “РУДГОРМАШ”</w:t>
      </w:r>
    </w:p>
    <w:p w:rsidR="00CB1E06" w:rsidRDefault="00CB1E06" w:rsidP="00DE141D">
      <w:pPr>
        <w:pStyle w:val="2"/>
      </w:pPr>
      <w:r w:rsidRPr="008951EC">
        <w:t xml:space="preserve">Открытое акционерное общество </w:t>
      </w:r>
      <w:r w:rsidR="00863C4D" w:rsidRPr="008951EC">
        <w:t xml:space="preserve">«Рудгормаш» занимается </w:t>
      </w:r>
      <w:r w:rsidR="00AD6526" w:rsidRPr="008951EC">
        <w:t>п</w:t>
      </w:r>
      <w:r w:rsidR="00863C4D" w:rsidRPr="008951EC">
        <w:t>роектирование</w:t>
      </w:r>
      <w:r w:rsidR="00AD6526" w:rsidRPr="008951EC">
        <w:t>м</w:t>
      </w:r>
      <w:r w:rsidR="00863C4D" w:rsidRPr="008951EC">
        <w:t>, изготовление</w:t>
      </w:r>
      <w:r w:rsidR="00AD6526" w:rsidRPr="008951EC">
        <w:t>м</w:t>
      </w:r>
      <w:r w:rsidR="00863C4D" w:rsidRPr="008951EC">
        <w:t>, монтаж</w:t>
      </w:r>
      <w:r w:rsidR="00AD6526" w:rsidRPr="008951EC">
        <w:t>ом</w:t>
      </w:r>
      <w:r w:rsidR="00863C4D" w:rsidRPr="008951EC">
        <w:t>, ремонт</w:t>
      </w:r>
      <w:r w:rsidR="00AD6526" w:rsidRPr="008951EC">
        <w:t>ом</w:t>
      </w:r>
      <w:r w:rsidR="00863C4D" w:rsidRPr="008951EC">
        <w:t xml:space="preserve"> обогатительного и горношахтного оборудования</w:t>
      </w:r>
      <w:r w:rsidR="007E2952" w:rsidRPr="008951EC">
        <w:t xml:space="preserve">. </w:t>
      </w:r>
      <w:r w:rsidR="00A04801" w:rsidRPr="008951EC">
        <w:t>Является ведущим заводом средних и тяжелых буровых станков для разработки месторождений открытым способом на угольных разрезах, карьерах добывающих медь, никель; а так же погрузочно-</w:t>
      </w:r>
      <w:r w:rsidR="00A04801">
        <w:t xml:space="preserve">разгрузочных машин для разработки месторождений. ОАО включено в государственный реестр предприятий монополистов в Российской Федерации по станкам шарошечного бурения для открытых и подземных работ; и по шахтно-погрузочным машинам на </w:t>
      </w:r>
      <w:r w:rsidR="003626EA">
        <w:t>пневмоколесном ходу. Оборудование с маркой «Рудгормаш» работает на сотнях шахт СНГ и Индии.</w:t>
      </w:r>
    </w:p>
    <w:p w:rsidR="00B54C43" w:rsidRDefault="00B54C43" w:rsidP="00DE141D">
      <w:pPr>
        <w:pStyle w:val="2"/>
      </w:pPr>
      <w:r>
        <w:t>Основные виды выпускаемой продукции представлены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337"/>
        <w:gridCol w:w="1723"/>
        <w:gridCol w:w="1877"/>
      </w:tblGrid>
      <w:tr w:rsidR="005F539D" w:rsidRPr="007D59D3" w:rsidTr="007D59D3">
        <w:trPr>
          <w:jc w:val="center"/>
        </w:trPr>
        <w:tc>
          <w:tcPr>
            <w:tcW w:w="3888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0000"/>
            <w:vAlign w:val="center"/>
          </w:tcPr>
          <w:p w:rsidR="005F539D" w:rsidRPr="007D59D3" w:rsidRDefault="005F539D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Наименование</w:t>
            </w:r>
          </w:p>
        </w:tc>
        <w:tc>
          <w:tcPr>
            <w:tcW w:w="3060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0000"/>
            <w:vAlign w:val="center"/>
          </w:tcPr>
          <w:p w:rsidR="005F539D" w:rsidRPr="007D59D3" w:rsidRDefault="005F539D" w:rsidP="007D59D3">
            <w:pPr>
              <w:pStyle w:val="2"/>
              <w:ind w:firstLine="0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Объём за 2000 год</w:t>
            </w:r>
          </w:p>
        </w:tc>
        <w:tc>
          <w:tcPr>
            <w:tcW w:w="1877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0000"/>
            <w:vAlign w:val="center"/>
          </w:tcPr>
          <w:p w:rsidR="00944868" w:rsidRPr="007D59D3" w:rsidRDefault="005F539D" w:rsidP="007D59D3">
            <w:pPr>
              <w:pStyle w:val="2"/>
              <w:ind w:firstLine="0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Удельн</w:t>
            </w:r>
            <w:r w:rsidR="00944868" w:rsidRPr="007D59D3">
              <w:rPr>
                <w:b/>
                <w:color w:val="FFFF00"/>
              </w:rPr>
              <w:t>ый</w:t>
            </w:r>
            <w:r w:rsidRPr="007D59D3">
              <w:rPr>
                <w:b/>
                <w:color w:val="FFFF00"/>
              </w:rPr>
              <w:t xml:space="preserve"> </w:t>
            </w:r>
          </w:p>
          <w:p w:rsidR="005F539D" w:rsidRPr="007D59D3" w:rsidRDefault="005F539D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вес</w:t>
            </w:r>
          </w:p>
        </w:tc>
      </w:tr>
      <w:tr w:rsidR="005F539D" w:rsidRPr="007D59D3" w:rsidTr="007D59D3">
        <w:trPr>
          <w:jc w:val="center"/>
        </w:trPr>
        <w:tc>
          <w:tcPr>
            <w:tcW w:w="3888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:rsidR="005F539D" w:rsidRPr="007D59D3" w:rsidRDefault="005F539D" w:rsidP="00DE141D">
            <w:pPr>
              <w:pStyle w:val="2"/>
              <w:rPr>
                <w:b/>
                <w:color w:val="FFFF00"/>
              </w:rPr>
            </w:pPr>
          </w:p>
        </w:tc>
        <w:tc>
          <w:tcPr>
            <w:tcW w:w="1337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0000"/>
            <w:vAlign w:val="center"/>
          </w:tcPr>
          <w:p w:rsidR="005F539D" w:rsidRPr="007D59D3" w:rsidRDefault="005F474A" w:rsidP="007D59D3">
            <w:pPr>
              <w:pStyle w:val="2"/>
              <w:ind w:firstLine="0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в</w:t>
            </w:r>
            <w:r w:rsidR="005F539D" w:rsidRPr="007D59D3">
              <w:rPr>
                <w:b/>
                <w:color w:val="FFFF00"/>
              </w:rPr>
              <w:t xml:space="preserve"> штуках</w:t>
            </w:r>
          </w:p>
        </w:tc>
        <w:tc>
          <w:tcPr>
            <w:tcW w:w="1723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0000"/>
            <w:vAlign w:val="center"/>
          </w:tcPr>
          <w:p w:rsidR="005F539D" w:rsidRPr="007D59D3" w:rsidRDefault="005F474A" w:rsidP="007D59D3">
            <w:pPr>
              <w:pStyle w:val="2"/>
              <w:ind w:firstLine="21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в</w:t>
            </w:r>
            <w:r w:rsidR="005F539D" w:rsidRPr="007D59D3">
              <w:rPr>
                <w:b/>
                <w:color w:val="FFFF00"/>
              </w:rPr>
              <w:t xml:space="preserve"> тысячах рублей</w:t>
            </w:r>
          </w:p>
        </w:tc>
        <w:tc>
          <w:tcPr>
            <w:tcW w:w="1877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auto"/>
            <w:vAlign w:val="center"/>
          </w:tcPr>
          <w:p w:rsidR="005F539D" w:rsidRPr="007D59D3" w:rsidRDefault="005F539D" w:rsidP="00DE141D">
            <w:pPr>
              <w:pStyle w:val="2"/>
              <w:rPr>
                <w:b/>
                <w:color w:val="FFFF00"/>
              </w:rPr>
            </w:pPr>
          </w:p>
        </w:tc>
      </w:tr>
      <w:tr w:rsidR="005F539D" w:rsidTr="007D59D3">
        <w:trPr>
          <w:jc w:val="center"/>
        </w:trPr>
        <w:tc>
          <w:tcPr>
            <w:tcW w:w="3888" w:type="dxa"/>
            <w:tcBorders>
              <w:top w:val="single" w:sz="8" w:space="0" w:color="FFFF00"/>
            </w:tcBorders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Буровые станки</w:t>
            </w:r>
          </w:p>
        </w:tc>
        <w:tc>
          <w:tcPr>
            <w:tcW w:w="1337" w:type="dxa"/>
            <w:tcBorders>
              <w:top w:val="single" w:sz="8" w:space="0" w:color="FFFF00"/>
            </w:tcBorders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25</w:t>
            </w:r>
          </w:p>
        </w:tc>
        <w:tc>
          <w:tcPr>
            <w:tcW w:w="1723" w:type="dxa"/>
            <w:tcBorders>
              <w:top w:val="single" w:sz="8" w:space="0" w:color="FFFF00"/>
            </w:tcBorders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109924</w:t>
            </w:r>
          </w:p>
        </w:tc>
        <w:tc>
          <w:tcPr>
            <w:tcW w:w="1877" w:type="dxa"/>
            <w:tcBorders>
              <w:top w:val="single" w:sz="8" w:space="0" w:color="FFFF00"/>
            </w:tcBorders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31.2%</w:t>
            </w:r>
          </w:p>
        </w:tc>
      </w:tr>
      <w:tr w:rsidR="005F539D" w:rsidTr="007D59D3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Шахтно-погрузочное оборудование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8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6887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2%</w:t>
            </w:r>
          </w:p>
        </w:tc>
      </w:tr>
      <w:tr w:rsidR="005F539D" w:rsidTr="007D59D3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Самоходные вагоны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62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72477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20.6%</w:t>
            </w:r>
          </w:p>
        </w:tc>
      </w:tr>
      <w:tr w:rsidR="005F539D" w:rsidTr="007D59D3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Обогатительное оборудование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63289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18%</w:t>
            </w:r>
          </w:p>
        </w:tc>
      </w:tr>
      <w:tr w:rsidR="005F539D" w:rsidTr="007D59D3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 xml:space="preserve">Запасные части, инструменты 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79835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22.6</w:t>
            </w:r>
          </w:p>
        </w:tc>
      </w:tr>
      <w:tr w:rsidR="005F539D" w:rsidTr="007D59D3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Прочие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20068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F539D" w:rsidRDefault="005F539D" w:rsidP="00DE141D">
            <w:pPr>
              <w:pStyle w:val="2"/>
            </w:pPr>
            <w:r>
              <w:t>5.6%</w:t>
            </w:r>
          </w:p>
        </w:tc>
      </w:tr>
    </w:tbl>
    <w:p w:rsidR="005F539D" w:rsidRDefault="005F539D" w:rsidP="00DE141D">
      <w:pPr>
        <w:pStyle w:val="2"/>
      </w:pPr>
      <w:r>
        <w:t>Общий оборот продукции 352479 тысяч рублей.</w:t>
      </w:r>
    </w:p>
    <w:p w:rsidR="00481314" w:rsidRPr="00481314" w:rsidRDefault="003626EA" w:rsidP="00DE141D">
      <w:pPr>
        <w:pStyle w:val="2"/>
      </w:pPr>
      <w:r>
        <w:t>С 1993 года завод приватизируется по 1 варианту. Стоимость предприятия 137 миллионов 750 тысяч рублей. Физические лица владеют 91.8% акций, 8.2% юридические. Доля государства и иностранного капитала отсутствует.</w:t>
      </w:r>
    </w:p>
    <w:p w:rsidR="003626EA" w:rsidRDefault="008741D2" w:rsidP="008C3A6A">
      <w:pPr>
        <w:pStyle w:val="2"/>
        <w:ind w:left="2880"/>
      </w:pPr>
      <w:r>
        <w:rPr>
          <w:noProof/>
        </w:rPr>
        <w:pict>
          <v:shape id="_x0000_s1034" type="#_x0000_t75" style="position:absolute;left:0;text-align:left;margin-left:9pt;margin-top:1pt;width:108pt;height:117pt;z-index:251648000">
            <v:imagedata r:id="rId18" o:title="8"/>
          </v:shape>
        </w:pict>
      </w:r>
      <w:r w:rsidR="003626EA">
        <w:t>Дочерних и зависимых предприятий нет. Существует 2 филиала.</w:t>
      </w:r>
    </w:p>
    <w:p w:rsidR="00CB1E06" w:rsidRDefault="00CB1E06" w:rsidP="008C3A6A">
      <w:pPr>
        <w:pStyle w:val="2"/>
        <w:ind w:left="2880"/>
      </w:pPr>
      <w:r>
        <w:t>Адрес: 394654, г</w:t>
      </w:r>
      <w:r w:rsidR="007E2952">
        <w:t>. В</w:t>
      </w:r>
      <w:r>
        <w:t>оронеж, ул</w:t>
      </w:r>
      <w:r w:rsidR="007E2952">
        <w:t>. Ч</w:t>
      </w:r>
      <w:r>
        <w:t xml:space="preserve">ебышева, 13. </w:t>
      </w:r>
    </w:p>
    <w:p w:rsidR="009306F5" w:rsidRPr="00BC54F2" w:rsidRDefault="00CB1E06" w:rsidP="008C3A6A">
      <w:pPr>
        <w:pStyle w:val="2"/>
        <w:ind w:left="2880"/>
      </w:pPr>
      <w:r>
        <w:t>Генеральный директор - Чекменев Анатолий Николаевич</w:t>
      </w:r>
      <w:r w:rsidR="00BC54F2" w:rsidRPr="00BC54F2">
        <w:t>.</w:t>
      </w:r>
    </w:p>
    <w:p w:rsidR="00BC54F2" w:rsidRDefault="00BC54F2" w:rsidP="008C3A6A">
      <w:pPr>
        <w:pStyle w:val="2"/>
        <w:ind w:left="2880"/>
      </w:pPr>
    </w:p>
    <w:p w:rsidR="008C3A6A" w:rsidRPr="00C36154" w:rsidRDefault="008C3A6A" w:rsidP="008C3A6A">
      <w:pPr>
        <w:pStyle w:val="2"/>
        <w:ind w:left="2880"/>
      </w:pPr>
    </w:p>
    <w:p w:rsidR="009306F5" w:rsidRDefault="009306F5" w:rsidP="00042004">
      <w:pPr>
        <w:pStyle w:val="20"/>
      </w:pPr>
      <w:r w:rsidRPr="00836F98">
        <w:t>ОАО “ВОРОНЕЖСВЯЗЬИНФОРМ”</w:t>
      </w:r>
    </w:p>
    <w:p w:rsidR="00376C52" w:rsidRDefault="00AD6526" w:rsidP="00DE141D">
      <w:pPr>
        <w:pStyle w:val="2"/>
      </w:pPr>
      <w:r>
        <w:t>Открытое а</w:t>
      </w:r>
      <w:r w:rsidR="00764318" w:rsidRPr="00764318">
        <w:t>кционерное</w:t>
      </w:r>
      <w:r>
        <w:t xml:space="preserve"> общество «Воронежсвязьинформ» –</w:t>
      </w:r>
      <w:r w:rsidR="00764318" w:rsidRPr="00764318">
        <w:t xml:space="preserve"> один из ведущих региональных оп</w:t>
      </w:r>
      <w:r>
        <w:t>ераторов холдинга «Связьинвест» –</w:t>
      </w:r>
      <w:r w:rsidR="00376C52">
        <w:t xml:space="preserve"> занимается </w:t>
      </w:r>
      <w:r w:rsidR="00376C52" w:rsidRPr="00376C52">
        <w:t>предоставление</w:t>
      </w:r>
      <w:r w:rsidR="00376C52">
        <w:t>м</w:t>
      </w:r>
      <w:r w:rsidR="00376C52" w:rsidRPr="00376C52">
        <w:t xml:space="preserve"> услуг телефонной связи </w:t>
      </w:r>
      <w:r w:rsidR="00376C52">
        <w:t>–</w:t>
      </w:r>
      <w:r w:rsidR="00376C52" w:rsidRPr="00376C52">
        <w:t xml:space="preserve"> местной</w:t>
      </w:r>
      <w:r w:rsidR="00376C52">
        <w:t>,</w:t>
      </w:r>
      <w:r w:rsidR="00376C52" w:rsidRPr="00376C52">
        <w:t xml:space="preserve"> междугородной, международной, а также услуг по передаче данных, проводного вещания, мобильной телефонии</w:t>
      </w:r>
      <w:r w:rsidR="00376C52">
        <w:t>, обслуживании таксофонов</w:t>
      </w:r>
      <w:r w:rsidR="00376C52" w:rsidRPr="00376C52">
        <w:t xml:space="preserve">. </w:t>
      </w:r>
    </w:p>
    <w:p w:rsidR="000D35DA" w:rsidRDefault="000D35DA" w:rsidP="00DE141D">
      <w:pPr>
        <w:pStyle w:val="2"/>
      </w:pPr>
      <w:r>
        <w:t xml:space="preserve">Рыночная капитализация компании – на 1.01.2000 г. составила 25.355.450 долларов США. Независимо от рыночной конъюнктуры реальный прирост основных фондов компании составляет 7-10 процентов, и это является гарантией перспективного спроса на рынке ценных бумаг. </w:t>
      </w:r>
    </w:p>
    <w:p w:rsidR="000D35DA" w:rsidRDefault="000D35DA" w:rsidP="00DE141D">
      <w:pPr>
        <w:pStyle w:val="2"/>
      </w:pPr>
      <w:r>
        <w:t xml:space="preserve">89,4 процента голосующих акций принадлежит юридическим лицам, в том числе 51 процент инвестиционной компании связи «Связьинвест». </w:t>
      </w:r>
    </w:p>
    <w:p w:rsidR="00376C52" w:rsidRPr="003528D2" w:rsidRDefault="008741D2" w:rsidP="008C3A6A">
      <w:pPr>
        <w:pStyle w:val="2"/>
        <w:ind w:left="2880"/>
      </w:pPr>
      <w:r>
        <w:rPr>
          <w:noProof/>
        </w:rPr>
        <w:pict>
          <v:shape id="_x0000_s1035" type="#_x0000_t75" style="position:absolute;left:0;text-align:left;margin-left:0;margin-top:2.4pt;width:126pt;height:117pt;z-index:251649024">
            <v:imagedata r:id="rId19" o:title="haustovich"/>
          </v:shape>
        </w:pict>
      </w:r>
      <w:r w:rsidR="00376C52">
        <w:t xml:space="preserve">Адрес: </w:t>
      </w:r>
      <w:r w:rsidR="003528D2" w:rsidRPr="003528D2">
        <w:t>394000, г</w:t>
      </w:r>
      <w:r w:rsidR="00C326C1" w:rsidRPr="003528D2">
        <w:t>. В</w:t>
      </w:r>
      <w:r w:rsidR="003528D2" w:rsidRPr="003528D2">
        <w:t>оронеж, пр</w:t>
      </w:r>
      <w:r w:rsidR="00C326C1" w:rsidRPr="003528D2">
        <w:t>. Р</w:t>
      </w:r>
      <w:r w:rsidR="003528D2" w:rsidRPr="003528D2">
        <w:t>еволюции, 35</w:t>
      </w:r>
      <w:r w:rsidR="003528D2">
        <w:t>.</w:t>
      </w:r>
    </w:p>
    <w:p w:rsidR="00376C52" w:rsidRDefault="00376C52" w:rsidP="008C3A6A">
      <w:pPr>
        <w:pStyle w:val="2"/>
        <w:ind w:left="2880"/>
      </w:pPr>
      <w:r>
        <w:t>Генеральный директор –</w:t>
      </w:r>
      <w:r w:rsidR="00AD27C7">
        <w:t xml:space="preserve"> </w:t>
      </w:r>
      <w:r w:rsidR="00AD27C7" w:rsidRPr="00AD27C7">
        <w:t>Х</w:t>
      </w:r>
      <w:r w:rsidR="003528D2">
        <w:t>аустович</w:t>
      </w:r>
      <w:r w:rsidR="00AD27C7" w:rsidRPr="00AD27C7">
        <w:t xml:space="preserve"> Александр Владимирович</w:t>
      </w:r>
      <w:r w:rsidR="003528D2">
        <w:t>.</w:t>
      </w:r>
    </w:p>
    <w:p w:rsidR="00DE41CA" w:rsidRDefault="00DE41CA" w:rsidP="008C3A6A">
      <w:pPr>
        <w:pStyle w:val="2"/>
        <w:ind w:left="2880"/>
      </w:pPr>
      <w:r w:rsidRPr="00DE41CA">
        <w:t xml:space="preserve">Первый заместитель генерального директора </w:t>
      </w:r>
      <w:r>
        <w:t xml:space="preserve">– Беляев </w:t>
      </w:r>
      <w:r w:rsidRPr="00DE41CA">
        <w:t>Александр Алексеевич</w:t>
      </w:r>
      <w:r w:rsidR="008951EC">
        <w:t>.</w:t>
      </w:r>
    </w:p>
    <w:p w:rsidR="008951EC" w:rsidRDefault="008951EC" w:rsidP="008C3A6A">
      <w:pPr>
        <w:pStyle w:val="2"/>
        <w:ind w:left="2880"/>
      </w:pPr>
    </w:p>
    <w:p w:rsidR="008951EC" w:rsidRPr="00DE41CA" w:rsidRDefault="008951EC" w:rsidP="008C3A6A">
      <w:pPr>
        <w:pStyle w:val="2"/>
        <w:ind w:left="2880"/>
      </w:pPr>
    </w:p>
    <w:p w:rsidR="009306F5" w:rsidRDefault="009306F5" w:rsidP="00042004">
      <w:pPr>
        <w:pStyle w:val="20"/>
      </w:pPr>
      <w:r w:rsidRPr="00836F98">
        <w:t>ОАО “ОЭМК”</w:t>
      </w:r>
    </w:p>
    <w:p w:rsidR="00AA67F2" w:rsidRPr="006A2D26" w:rsidRDefault="008741D2" w:rsidP="00546BF9">
      <w:pPr>
        <w:pStyle w:val="2"/>
        <w:ind w:left="5040"/>
      </w:pPr>
      <w:r>
        <w:rPr>
          <w:noProof/>
        </w:rPr>
        <w:pict>
          <v:shape id="_x0000_s1042" type="#_x0000_t75" style="position:absolute;left:0;text-align:left;margin-left:-9pt;margin-top:4.1pt;width:252pt;height:186.65pt;z-index:251656192">
            <v:imagedata r:id="rId20" o:title="7"/>
          </v:shape>
        </w:pict>
      </w:r>
      <w:r w:rsidR="006A2D26" w:rsidRPr="006A2D26">
        <w:t xml:space="preserve"> </w:t>
      </w:r>
      <w:r w:rsidR="006A2D26">
        <w:t>Открытое а</w:t>
      </w:r>
      <w:r w:rsidR="006A2D26" w:rsidRPr="00764318">
        <w:t>кционерное</w:t>
      </w:r>
      <w:r w:rsidR="006A2D26">
        <w:t xml:space="preserve"> общество «ОЭМК» </w:t>
      </w:r>
      <w:r w:rsidR="006A2D26" w:rsidRPr="006A2D26">
        <w:t>является одним из крупнейших в мире металлургических предприятий,</w:t>
      </w:r>
      <w:r w:rsidR="006A2D26">
        <w:t xml:space="preserve"> </w:t>
      </w:r>
      <w:r w:rsidR="006A2D26" w:rsidRPr="006A2D26">
        <w:t>производящих металлопродукцию на</w:t>
      </w:r>
      <w:r w:rsidR="006A2D26">
        <w:t xml:space="preserve"> </w:t>
      </w:r>
      <w:r w:rsidR="006A2D26" w:rsidRPr="006A2D26">
        <w:t>базе процесса прямого получения железа</w:t>
      </w:r>
    </w:p>
    <w:p w:rsidR="007D68C3" w:rsidRDefault="008741D2" w:rsidP="00546BF9">
      <w:pPr>
        <w:pStyle w:val="2"/>
        <w:ind w:left="5040"/>
      </w:pPr>
      <w:r>
        <w:rPr>
          <w:noProof/>
        </w:rPr>
        <w:pict>
          <v:shape id="_x0000_s1063" type="#_x0000_t202" style="position:absolute;left:0;text-align:left;margin-left:-9pt;margin-top:80.4pt;width:252pt;height:27pt;z-index:251665408" fillcolor="#cff">
            <v:textbox style="mso-next-textbox:#_x0000_s1063">
              <w:txbxContent>
                <w:p w:rsidR="00A74524" w:rsidRPr="00393292" w:rsidRDefault="00A74524">
                  <w:pPr>
                    <w:rPr>
                      <w:rFonts w:ascii="Impact" w:hAnsi="Impact"/>
                    </w:rPr>
                  </w:pPr>
                  <w:r>
                    <w:rPr>
                      <w:rFonts w:ascii="Impact" w:hAnsi="Impact"/>
                    </w:rPr>
                    <w:t>Производственный цех</w:t>
                  </w:r>
                </w:p>
              </w:txbxContent>
            </v:textbox>
          </v:shape>
        </w:pict>
      </w:r>
      <w:r w:rsidR="007D68C3">
        <w:t xml:space="preserve">Оскольский электрометаллургический комбинат расположен в 22 км от города Старый Оскол, вблизи крупных месторождений высококачественных железных руд, входящих в состав Курской магнитной аномалии. </w:t>
      </w:r>
    </w:p>
    <w:p w:rsidR="0072103A" w:rsidRPr="00863C4D" w:rsidRDefault="0072103A" w:rsidP="00DE141D">
      <w:pPr>
        <w:pStyle w:val="2"/>
      </w:pPr>
      <w:r>
        <w:t xml:space="preserve">Уставной капитал 4265895 рублей. Стоимость 1 акции </w:t>
      </w:r>
      <w:r w:rsidR="006A00C5">
        <w:t xml:space="preserve">– </w:t>
      </w:r>
      <w:r>
        <w:t>1 рубль.</w:t>
      </w:r>
    </w:p>
    <w:p w:rsidR="00376C52" w:rsidRDefault="007E2952" w:rsidP="00DE141D">
      <w:pPr>
        <w:pStyle w:val="2"/>
      </w:pPr>
      <w:r>
        <w:t>Генеральный директор комбината</w:t>
      </w:r>
      <w:r w:rsidR="00376C52">
        <w:t xml:space="preserve"> –</w:t>
      </w:r>
      <w:r>
        <w:t xml:space="preserve"> Лев Матвеевич Кветной</w:t>
      </w:r>
      <w:r w:rsidRPr="007E2952">
        <w:t xml:space="preserve">. </w:t>
      </w:r>
    </w:p>
    <w:p w:rsidR="007E2952" w:rsidRPr="00352D46" w:rsidRDefault="007E2952" w:rsidP="00DE141D">
      <w:pPr>
        <w:pStyle w:val="2"/>
      </w:pPr>
      <w:r>
        <w:t xml:space="preserve">Председатель Совета директоров </w:t>
      </w:r>
      <w:r w:rsidR="00376C52">
        <w:t xml:space="preserve">– </w:t>
      </w:r>
      <w:r w:rsidR="00352D46" w:rsidRPr="00352D46">
        <w:t>Алексей Алексеевич Угаров</w:t>
      </w:r>
      <w:r w:rsidR="00352D46">
        <w:t>.</w:t>
      </w:r>
    </w:p>
    <w:p w:rsidR="009306F5" w:rsidRDefault="009306F5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6A2D26" w:rsidRPr="00710794" w:rsidRDefault="008741D2" w:rsidP="00B95B3F">
      <w:pPr>
        <w:pStyle w:val="2"/>
        <w:ind w:left="2880"/>
      </w:pPr>
      <w:r>
        <w:rPr>
          <w:noProof/>
        </w:rPr>
        <w:pict>
          <v:shape id="_x0000_s1036" type="#_x0000_t75" style="position:absolute;left:0;text-align:left;margin-left:-9pt;margin-top:2.6pt;width:2in;height:90pt;z-index:251650048">
            <v:imagedata r:id="rId21" o:title="4"/>
          </v:shape>
        </w:pict>
      </w:r>
      <w:r w:rsidR="00710794">
        <w:t>Закрытое акционерное общество «Воронежское региональное агентство по поддержке малого и среднего бизнеса» предоставляет предпринимательским</w:t>
      </w:r>
      <w:r w:rsidR="00710794" w:rsidRPr="00710794">
        <w:t xml:space="preserve"> структур</w:t>
      </w:r>
      <w:r w:rsidR="00710794">
        <w:t>ам экономическое проектирование, консалтингом, инжиниринговым сопровождением и маркетинговыми исследованиями их бизнеса.</w:t>
      </w:r>
    </w:p>
    <w:p w:rsidR="00CB1E06" w:rsidRPr="00B95B3F" w:rsidRDefault="00CB1E06" w:rsidP="00B95B3F">
      <w:pPr>
        <w:pStyle w:val="2"/>
      </w:pPr>
      <w:r w:rsidRPr="00B95B3F">
        <w:t>Директор - Ростиславин Владимир Борисович</w:t>
      </w:r>
      <w:r w:rsidR="00755576" w:rsidRPr="00B95B3F">
        <w:t>.</w:t>
      </w:r>
    </w:p>
    <w:p w:rsidR="00CB1E06" w:rsidRPr="00B95B3F" w:rsidRDefault="00CB1E06" w:rsidP="00B95B3F">
      <w:pPr>
        <w:pStyle w:val="2"/>
      </w:pPr>
      <w:r w:rsidRPr="00B95B3F">
        <w:t>Адрес: 394000, г. Воронеж, ул. Цюрупы, 34, к. 309</w:t>
      </w:r>
      <w:r w:rsidR="00755576" w:rsidRPr="00B95B3F">
        <w:t>.</w:t>
      </w:r>
    </w:p>
    <w:p w:rsidR="009306F5" w:rsidRDefault="009306F5" w:rsidP="00042004">
      <w:pPr>
        <w:pStyle w:val="20"/>
      </w:pPr>
      <w:r w:rsidRPr="00836F98">
        <w:t>ОАО “ХЛЕБЗАВОД №6”</w:t>
      </w:r>
    </w:p>
    <w:p w:rsidR="00710794" w:rsidRDefault="008741D2" w:rsidP="001863E8">
      <w:pPr>
        <w:pStyle w:val="2"/>
        <w:ind w:left="2520"/>
      </w:pPr>
      <w:r>
        <w:rPr>
          <w:noProof/>
        </w:rPr>
        <w:pict>
          <v:shape id="_x0000_s1068" type="#_x0000_t75" style="position:absolute;left:0;text-align:left;margin-left:0;margin-top:4.45pt;width:108pt;height:84.7pt;z-index:251668480">
            <v:imagedata r:id="rId22" o:title="Image1"/>
          </v:shape>
        </w:pict>
      </w:r>
      <w:r w:rsidR="00755576">
        <w:t>Открытое акционерное общество «Хлебзавод№6» занимается производством и распространением хлебобулочной и кондитерской продукцией.</w:t>
      </w:r>
    </w:p>
    <w:p w:rsidR="00407826" w:rsidRDefault="00407826" w:rsidP="001863E8">
      <w:pPr>
        <w:pStyle w:val="2"/>
        <w:ind w:left="2520"/>
      </w:pPr>
      <w:r>
        <w:t>Стоимость основных фондов 13 млн. рублей.</w:t>
      </w:r>
    </w:p>
    <w:p w:rsidR="00407826" w:rsidRDefault="00407826" w:rsidP="001863E8">
      <w:pPr>
        <w:pStyle w:val="2"/>
        <w:ind w:left="2520"/>
      </w:pPr>
      <w:r>
        <w:t>Номинальная стоимость акции – 20 копеек.</w:t>
      </w:r>
    </w:p>
    <w:p w:rsidR="00407826" w:rsidRDefault="008741D2" w:rsidP="001863E8">
      <w:pPr>
        <w:pStyle w:val="2"/>
        <w:ind w:left="2520"/>
      </w:pPr>
      <w:r>
        <w:rPr>
          <w:noProof/>
        </w:rPr>
        <w:pict>
          <v:shape id="_x0000_s1072" type="#_x0000_t75" style="position:absolute;left:0;text-align:left;margin-left:0;margin-top:18.1pt;width:108pt;height:91.55pt;z-index:251672576">
            <v:imagedata r:id="rId23" o:title="Image6"/>
          </v:shape>
        </w:pict>
      </w:r>
      <w:r w:rsidR="00407826">
        <w:t>Последний раз выплачивались дивиденды 3 года назад.</w:t>
      </w:r>
    </w:p>
    <w:p w:rsidR="00764318" w:rsidRDefault="00755576" w:rsidP="001863E8">
      <w:pPr>
        <w:pStyle w:val="2"/>
        <w:ind w:left="2520"/>
      </w:pPr>
      <w:r>
        <w:t xml:space="preserve">Адрес: </w:t>
      </w:r>
      <w:r w:rsidR="00764318">
        <w:t>Воронеж</w:t>
      </w:r>
      <w:r>
        <w:t xml:space="preserve">, ул. Димитрова  </w:t>
      </w:r>
      <w:r w:rsidR="00764318">
        <w:t>110</w:t>
      </w:r>
      <w:r>
        <w:t>.</w:t>
      </w:r>
      <w:r w:rsidR="00764318">
        <w:t xml:space="preserve"> </w:t>
      </w:r>
    </w:p>
    <w:p w:rsidR="00755576" w:rsidRDefault="00764318" w:rsidP="001863E8">
      <w:pPr>
        <w:pStyle w:val="2"/>
        <w:ind w:left="2520"/>
      </w:pPr>
      <w:r>
        <w:t>Генеральный дире</w:t>
      </w:r>
      <w:r w:rsidR="00755576">
        <w:t>ктор –</w:t>
      </w:r>
      <w:r w:rsidR="00596B02">
        <w:t xml:space="preserve"> Голов Владимир Михайлович</w:t>
      </w:r>
      <w:r w:rsidR="00596B02" w:rsidRPr="00596B02">
        <w:t xml:space="preserve">. </w:t>
      </w:r>
    </w:p>
    <w:p w:rsidR="009306F5" w:rsidRDefault="00764318" w:rsidP="001863E8">
      <w:pPr>
        <w:pStyle w:val="2"/>
        <w:ind w:left="2520"/>
      </w:pPr>
      <w:r>
        <w:t>Директ</w:t>
      </w:r>
      <w:r w:rsidR="00755576">
        <w:t>ор по производственным вопросам –</w:t>
      </w:r>
      <w:r>
        <w:t xml:space="preserve"> Коваленко Виктор Федорович</w:t>
      </w:r>
      <w:r w:rsidR="00755576">
        <w:t>.</w:t>
      </w:r>
    </w:p>
    <w:p w:rsidR="00DC6110" w:rsidRDefault="008741D2" w:rsidP="00DC6110">
      <w:pPr>
        <w:pStyle w:val="2"/>
        <w:ind w:left="3420"/>
      </w:pPr>
      <w:r>
        <w:rPr>
          <w:noProof/>
        </w:rPr>
        <w:pict>
          <v:shape id="_x0000_s1069" type="#_x0000_t75" style="position:absolute;left:0;text-align:left;margin-left:0;margin-top:6pt;width:108pt;height:83.65pt;z-index:251669504">
            <v:imagedata r:id="rId24" o:title="Image4"/>
          </v:shape>
        </w:pict>
      </w:r>
      <w:r>
        <w:rPr>
          <w:noProof/>
        </w:rPr>
        <w:pict>
          <v:shape id="_x0000_s1067" type="#_x0000_t75" style="position:absolute;left:0;text-align:left;margin-left:117pt;margin-top:11.15pt;width:180pt;height:153pt;z-index:251667456">
            <v:imagedata r:id="rId25" o:title="Image2"/>
          </v:shape>
        </w:pict>
      </w:r>
      <w:r>
        <w:rPr>
          <w:noProof/>
        </w:rPr>
        <w:pict>
          <v:shape id="_x0000_s1071" type="#_x0000_t75" style="position:absolute;left:0;text-align:left;margin-left:306pt;margin-top:11.8pt;width:180pt;height:152.35pt;z-index:251671552">
            <v:imagedata r:id="rId26" o:title="Image3"/>
          </v:shape>
        </w:pict>
      </w:r>
    </w:p>
    <w:p w:rsidR="00DC6110" w:rsidRDefault="00DC6110" w:rsidP="00DC6110">
      <w:pPr>
        <w:pStyle w:val="2"/>
        <w:ind w:left="3420"/>
      </w:pPr>
    </w:p>
    <w:p w:rsidR="00DC6110" w:rsidRDefault="00DC6110" w:rsidP="00DC6110">
      <w:pPr>
        <w:pStyle w:val="2"/>
        <w:ind w:left="3420"/>
      </w:pPr>
    </w:p>
    <w:p w:rsidR="00DC6110" w:rsidRDefault="00DC6110" w:rsidP="00DC6110">
      <w:pPr>
        <w:pStyle w:val="2"/>
        <w:ind w:left="3420"/>
      </w:pPr>
    </w:p>
    <w:p w:rsidR="00DC6110" w:rsidRDefault="00DC6110" w:rsidP="00DC6110">
      <w:pPr>
        <w:pStyle w:val="2"/>
        <w:ind w:left="3420"/>
      </w:pPr>
    </w:p>
    <w:p w:rsidR="00DC6110" w:rsidRDefault="00DC6110" w:rsidP="00DC6110">
      <w:pPr>
        <w:pStyle w:val="2"/>
        <w:ind w:left="3420"/>
      </w:pPr>
    </w:p>
    <w:p w:rsidR="00DC6110" w:rsidRDefault="008741D2" w:rsidP="00DC6110">
      <w:pPr>
        <w:pStyle w:val="2"/>
        <w:ind w:left="3420"/>
      </w:pPr>
      <w:r>
        <w:rPr>
          <w:noProof/>
        </w:rPr>
        <w:pict>
          <v:shape id="_x0000_s1070" type="#_x0000_t75" style="position:absolute;left:0;text-align:left;margin-left:0;margin-top:5.85pt;width:108pt;height:83.55pt;z-index:251670528">
            <v:imagedata r:id="rId27" o:title="Image5"/>
          </v:shape>
        </w:pict>
      </w:r>
    </w:p>
    <w:p w:rsidR="00DC6110" w:rsidRDefault="00DC6110" w:rsidP="00DC6110">
      <w:pPr>
        <w:pStyle w:val="2"/>
        <w:ind w:left="3420"/>
      </w:pPr>
    </w:p>
    <w:p w:rsidR="00DC6110" w:rsidRDefault="00DC6110" w:rsidP="00DC6110">
      <w:pPr>
        <w:pStyle w:val="2"/>
        <w:ind w:left="3420"/>
      </w:pPr>
    </w:p>
    <w:p w:rsidR="00DC6110" w:rsidRDefault="00DC6110" w:rsidP="00DC6110">
      <w:pPr>
        <w:pStyle w:val="2"/>
        <w:ind w:left="3420"/>
      </w:pPr>
    </w:p>
    <w:p w:rsidR="002110A9" w:rsidRDefault="008741D2" w:rsidP="00DC6110">
      <w:pPr>
        <w:pStyle w:val="2"/>
        <w:ind w:left="3420"/>
      </w:pPr>
      <w:r>
        <w:rPr>
          <w:noProof/>
        </w:rPr>
        <w:pict>
          <v:shape id="_x0000_s1075" type="#_x0000_t202" style="position:absolute;left:0;text-align:left;margin-left:126pt;margin-top:7pt;width:342pt;height:27pt;z-index:251673600" fillcolor="#cff">
            <v:textbox style="mso-next-textbox:#_x0000_s1075">
              <w:txbxContent>
                <w:p w:rsidR="00A74524" w:rsidRPr="001863E8" w:rsidRDefault="00A74524" w:rsidP="001863E8">
                  <w:pPr>
                    <w:jc w:val="center"/>
                    <w:rPr>
                      <w:rFonts w:ascii="Impact" w:hAnsi="Impact"/>
                    </w:rPr>
                  </w:pPr>
                  <w:r w:rsidRPr="001863E8">
                    <w:rPr>
                      <w:rFonts w:ascii="Impact" w:hAnsi="Impact"/>
                    </w:rPr>
                    <w:t>Кондитерская продукция Хлебзавода№6</w:t>
                  </w:r>
                </w:p>
              </w:txbxContent>
            </v:textbox>
          </v:shape>
        </w:pict>
      </w:r>
    </w:p>
    <w:p w:rsidR="00DC6110" w:rsidRPr="00141B73" w:rsidRDefault="00DC6110" w:rsidP="00DC6110">
      <w:pPr>
        <w:pStyle w:val="2"/>
        <w:ind w:left="3420"/>
      </w:pPr>
    </w:p>
    <w:p w:rsidR="009306F5" w:rsidRDefault="002B6782" w:rsidP="00042004">
      <w:pPr>
        <w:pStyle w:val="20"/>
      </w:pPr>
      <w:r>
        <w:t>КФХ “БОРТЬ”</w:t>
      </w:r>
    </w:p>
    <w:p w:rsidR="00755576" w:rsidRPr="00755576" w:rsidRDefault="00755576" w:rsidP="00DE141D">
      <w:pPr>
        <w:pStyle w:val="2"/>
      </w:pPr>
      <w:r>
        <w:t>Крестьянско-фермерское хозяйство «Борть» занимается производством</w:t>
      </w:r>
      <w:r w:rsidR="00AE2FFF">
        <w:t xml:space="preserve"> пельменей, вареников, голубцов, фрикаделек, мантов, хинкали, котлет, бифштекса, фарша, ромштекса, гуляша, бефстроганова, азу, поджарки, мяса для шашлыка, блинчиков, сырников, чечевицы, мёда и других. Всего более тысячи видов продукции.</w:t>
      </w:r>
    </w:p>
    <w:p w:rsidR="00141B73" w:rsidRDefault="00755576" w:rsidP="00DE141D">
      <w:pPr>
        <w:pStyle w:val="2"/>
      </w:pPr>
      <w:r>
        <w:t xml:space="preserve">Адрес: </w:t>
      </w:r>
      <w:r w:rsidR="003528D2">
        <w:t>Воронеж, ул. 45 стрелковой дивизии, 90</w:t>
      </w:r>
      <w:r w:rsidR="009E6141">
        <w:t>.</w:t>
      </w:r>
    </w:p>
    <w:p w:rsidR="00755576" w:rsidRPr="00755576" w:rsidRDefault="00755576" w:rsidP="00DE141D">
      <w:pPr>
        <w:pStyle w:val="2"/>
      </w:pPr>
      <w:r>
        <w:t xml:space="preserve">Владелец – </w:t>
      </w:r>
      <w:r w:rsidRPr="00755576">
        <w:t>Бороткин Николай Васильевич</w:t>
      </w:r>
      <w:r>
        <w:t>.</w:t>
      </w:r>
    </w:p>
    <w:p w:rsidR="00D05F4F" w:rsidRDefault="00897069" w:rsidP="00EC29B5">
      <w:pPr>
        <w:pStyle w:val="1"/>
      </w:pPr>
      <w:bookmarkStart w:id="8" w:name="_Toc14693917"/>
      <w:bookmarkStart w:id="9" w:name="_Toc22017715"/>
      <w:r>
        <w:t xml:space="preserve">3. </w:t>
      </w:r>
      <w:r w:rsidR="00D05F4F">
        <w:t>ВНЕШНИЕ УСЛОВИЯ ДЕЯТЕЛЬНОСТИ</w:t>
      </w:r>
      <w:bookmarkEnd w:id="8"/>
      <w:bookmarkEnd w:id="9"/>
    </w:p>
    <w:p w:rsidR="009306F5" w:rsidRDefault="009306F5" w:rsidP="00042004">
      <w:pPr>
        <w:pStyle w:val="20"/>
      </w:pPr>
      <w:r w:rsidRPr="00836F98">
        <w:t>ОАО “РУДГОРМАШ”</w:t>
      </w:r>
    </w:p>
    <w:p w:rsidR="007D219E" w:rsidRDefault="00D55A83" w:rsidP="00DE141D">
      <w:pPr>
        <w:pStyle w:val="2"/>
      </w:pPr>
      <w:r>
        <w:t>Основной рынок сбыта</w:t>
      </w:r>
      <w:r w:rsidR="007D219E" w:rsidRPr="007D219E">
        <w:t xml:space="preserve"> </w:t>
      </w:r>
      <w:r w:rsidR="007D219E">
        <w:t xml:space="preserve">ОАО </w:t>
      </w:r>
      <w:r w:rsidR="007D219E" w:rsidRPr="007D219E">
        <w:t>“</w:t>
      </w:r>
      <w:r w:rsidR="007D219E">
        <w:t>Рудгормаш</w:t>
      </w:r>
      <w:r w:rsidR="007D219E" w:rsidRPr="007D219E">
        <w:t>”</w:t>
      </w:r>
      <w:r w:rsidR="007D219E">
        <w:t xml:space="preserve"> предприятия добывающие уголь и руду открытым способом и производящие обогащение руды.</w:t>
      </w:r>
    </w:p>
    <w:p w:rsidR="009306F5" w:rsidRDefault="007D219E" w:rsidP="00DE141D">
      <w:pPr>
        <w:pStyle w:val="2"/>
      </w:pPr>
      <w:r>
        <w:t>По буровым</w:t>
      </w:r>
      <w:r w:rsidR="00464282" w:rsidRPr="00464282">
        <w:t xml:space="preserve"> </w:t>
      </w:r>
      <w:r w:rsidR="00464282">
        <w:t xml:space="preserve">станкам в </w:t>
      </w:r>
      <w:r w:rsidR="00D265CB">
        <w:t>Европейскую часть</w:t>
      </w:r>
      <w:r w:rsidR="00464282">
        <w:t xml:space="preserve"> Российской Федерации пре</w:t>
      </w:r>
      <w:r w:rsidR="009E11B4">
        <w:t xml:space="preserve">дприятие </w:t>
      </w:r>
      <w:r w:rsidR="00D265CB">
        <w:t>поставляет 59% своей продукции</w:t>
      </w:r>
      <w:r w:rsidR="009E11B4">
        <w:t>, на Урале и</w:t>
      </w:r>
      <w:r w:rsidR="00D265CB">
        <w:t xml:space="preserve"> Западную</w:t>
      </w:r>
      <w:r>
        <w:t xml:space="preserve"> </w:t>
      </w:r>
      <w:r w:rsidR="00D265CB">
        <w:t>Сибирь</w:t>
      </w:r>
      <w:r w:rsidR="009E11B4">
        <w:t xml:space="preserve"> 19%, </w:t>
      </w:r>
      <w:r w:rsidR="00D265CB">
        <w:t>Забайкалье и Дальний Восток</w:t>
      </w:r>
      <w:r w:rsidR="009E11B4">
        <w:t xml:space="preserve"> 5%. В прочие регионах </w:t>
      </w:r>
      <w:r w:rsidR="00D265CB">
        <w:t xml:space="preserve">РФ </w:t>
      </w:r>
      <w:r w:rsidR="009E11B4">
        <w:t xml:space="preserve">и </w:t>
      </w:r>
      <w:r w:rsidR="006D6191">
        <w:t>другие</w:t>
      </w:r>
      <w:r w:rsidR="00D265CB">
        <w:t xml:space="preserve"> ст</w:t>
      </w:r>
      <w:r w:rsidR="006D6191">
        <w:t>раны</w:t>
      </w:r>
      <w:r w:rsidR="00D265CB">
        <w:t xml:space="preserve"> СНГ 17</w:t>
      </w:r>
      <w:r w:rsidR="009E11B4">
        <w:t xml:space="preserve">%. </w:t>
      </w:r>
    </w:p>
    <w:p w:rsidR="00D265CB" w:rsidRDefault="009E11B4" w:rsidP="00DE141D">
      <w:pPr>
        <w:pStyle w:val="2"/>
      </w:pPr>
      <w:r>
        <w:t xml:space="preserve">По горношахтному оборудованию </w:t>
      </w:r>
      <w:r w:rsidR="00D265CB">
        <w:t>в Европейскую часть Российской Федерации предприятие поставляет 8% своей продукции, на Урале и Западную Сибирь 32%, Забайкалье и Дальний Восток</w:t>
      </w:r>
      <w:r w:rsidR="006D6191">
        <w:t xml:space="preserve"> 26%. В прочие регионы</w:t>
      </w:r>
      <w:r w:rsidR="00D265CB">
        <w:t xml:space="preserve"> РФ и </w:t>
      </w:r>
      <w:r w:rsidR="006D6191">
        <w:t>другие</w:t>
      </w:r>
      <w:r w:rsidR="00D265CB">
        <w:t xml:space="preserve"> ст</w:t>
      </w:r>
      <w:r w:rsidR="006D6191">
        <w:t>раны</w:t>
      </w:r>
      <w:r w:rsidR="00D265CB">
        <w:t xml:space="preserve"> СНГ </w:t>
      </w:r>
      <w:r w:rsidR="006D6191">
        <w:t>34</w:t>
      </w:r>
      <w:r w:rsidR="00D265CB">
        <w:t xml:space="preserve">%. </w:t>
      </w:r>
    </w:p>
    <w:p w:rsidR="006D6191" w:rsidRDefault="00D265CB" w:rsidP="00DE141D">
      <w:pPr>
        <w:pStyle w:val="2"/>
      </w:pPr>
      <w:r>
        <w:t>По горно-обогатительному оборудованию</w:t>
      </w:r>
      <w:r w:rsidRPr="00D265CB">
        <w:t xml:space="preserve"> </w:t>
      </w:r>
      <w:r w:rsidR="006D6191">
        <w:t xml:space="preserve">в Европейскую часть Российской Федерации предприятие поставляет 40% своей продукции, на Урале и Западную Сибирь 25%, Забайкалье и Дальний Восток 7%. В прочие регионы РФ и другие страны СНГ 28%. </w:t>
      </w:r>
    </w:p>
    <w:p w:rsidR="001A7462" w:rsidRDefault="001A7462" w:rsidP="00DE141D">
      <w:pPr>
        <w:pStyle w:val="2"/>
      </w:pPr>
      <w:r>
        <w:t xml:space="preserve">Доля ООО </w:t>
      </w:r>
      <w:r w:rsidRPr="001A7462">
        <w:t>“</w:t>
      </w:r>
      <w:r>
        <w:t>Рудгормаш</w:t>
      </w:r>
      <w:r w:rsidRPr="001A7462">
        <w:t>”</w:t>
      </w:r>
      <w:r>
        <w:t xml:space="preserve"> на российском рынке к общему объёму продаж составила по буровым станкам 59%, горношахтному оборудованию 90%, горно-обогатительному 70%.</w:t>
      </w:r>
    </w:p>
    <w:p w:rsidR="001A7462" w:rsidRDefault="004E2B72" w:rsidP="00DE141D">
      <w:pPr>
        <w:pStyle w:val="2"/>
      </w:pPr>
      <w:r>
        <w:t>Основные конкуренты по</w:t>
      </w:r>
      <w:r w:rsidR="00301EB8">
        <w:t xml:space="preserve"> буровым</w:t>
      </w:r>
      <w:r w:rsidR="00301EB8" w:rsidRPr="00464282">
        <w:t xml:space="preserve"> </w:t>
      </w:r>
      <w:r w:rsidR="00301EB8">
        <w:t>станкам</w:t>
      </w:r>
      <w:r>
        <w:t xml:space="preserve">: ОАО </w:t>
      </w:r>
      <w:r w:rsidRPr="004E2B72">
        <w:t>“</w:t>
      </w:r>
      <w:r>
        <w:t>Ижорские заводы</w:t>
      </w:r>
      <w:r w:rsidRPr="004E2B72">
        <w:t>”</w:t>
      </w:r>
      <w:r>
        <w:t xml:space="preserve">, </w:t>
      </w:r>
      <w:r>
        <w:rPr>
          <w:lang w:val="en-US"/>
        </w:rPr>
        <w:t>Marion</w:t>
      </w:r>
      <w:r>
        <w:t xml:space="preserve"> (США), </w:t>
      </w:r>
      <w:r>
        <w:rPr>
          <w:lang w:val="en-US"/>
        </w:rPr>
        <w:t>Tamron</w:t>
      </w:r>
      <w:r w:rsidRPr="004E2B72">
        <w:t xml:space="preserve"> (</w:t>
      </w:r>
      <w:r>
        <w:t>Финляндия</w:t>
      </w:r>
      <w:r w:rsidRPr="004E2B72">
        <w:t>)</w:t>
      </w:r>
      <w:r w:rsidR="00301EB8">
        <w:t xml:space="preserve">. По горно-обогатительному оборудованию: </w:t>
      </w:r>
      <w:r w:rsidR="00CB46D2">
        <w:t xml:space="preserve">Западноуральский концерн, МСЗ (Казахстан), фирмы Швеции, Чехии, Германии. </w:t>
      </w:r>
      <w:r w:rsidR="00301EB8">
        <w:t xml:space="preserve">По горношахтному оборудованию: </w:t>
      </w:r>
      <w:r w:rsidR="00301EB8">
        <w:rPr>
          <w:lang w:val="en-US"/>
        </w:rPr>
        <w:t>Joy</w:t>
      </w:r>
      <w:r w:rsidR="00301EB8" w:rsidRPr="00301EB8">
        <w:t xml:space="preserve"> </w:t>
      </w:r>
      <w:r w:rsidR="00301EB8">
        <w:t>(США).</w:t>
      </w:r>
    </w:p>
    <w:p w:rsidR="00301EB8" w:rsidRDefault="00301EB8" w:rsidP="00DE141D">
      <w:pPr>
        <w:pStyle w:val="2"/>
      </w:pPr>
      <w:r>
        <w:t>Сильные стороны конкурентов:</w:t>
      </w:r>
    </w:p>
    <w:p w:rsidR="00301EB8" w:rsidRDefault="00403EFC" w:rsidP="00B95B3F">
      <w:pPr>
        <w:pStyle w:val="2"/>
        <w:numPr>
          <w:ilvl w:val="0"/>
          <w:numId w:val="24"/>
        </w:numPr>
      </w:pPr>
      <w:r>
        <w:t>высокое качество</w:t>
      </w:r>
      <w:r>
        <w:rPr>
          <w:lang w:val="en-US"/>
        </w:rPr>
        <w:t>,</w:t>
      </w:r>
    </w:p>
    <w:p w:rsidR="00301EB8" w:rsidRDefault="00301EB8" w:rsidP="00B95B3F">
      <w:pPr>
        <w:pStyle w:val="2"/>
        <w:numPr>
          <w:ilvl w:val="0"/>
          <w:numId w:val="24"/>
        </w:numPr>
      </w:pPr>
      <w:r>
        <w:t>меньшее время на операцию</w:t>
      </w:r>
      <w:r w:rsidR="00403EFC">
        <w:rPr>
          <w:lang w:val="en-US"/>
        </w:rPr>
        <w:t>,</w:t>
      </w:r>
    </w:p>
    <w:p w:rsidR="00301EB8" w:rsidRDefault="00301EB8" w:rsidP="00B95B3F">
      <w:pPr>
        <w:pStyle w:val="2"/>
        <w:numPr>
          <w:ilvl w:val="0"/>
          <w:numId w:val="24"/>
        </w:numPr>
      </w:pPr>
      <w:r>
        <w:t>станки 320 мм.</w:t>
      </w:r>
    </w:p>
    <w:p w:rsidR="00301EB8" w:rsidRDefault="000D3A21" w:rsidP="00DE141D">
      <w:pPr>
        <w:pStyle w:val="2"/>
      </w:pPr>
      <w:r>
        <w:t>Слабые стороны конкурентов:</w:t>
      </w:r>
    </w:p>
    <w:p w:rsidR="000D3A21" w:rsidRDefault="00403EFC" w:rsidP="00B95B3F">
      <w:pPr>
        <w:pStyle w:val="2"/>
        <w:numPr>
          <w:ilvl w:val="0"/>
          <w:numId w:val="25"/>
        </w:numPr>
      </w:pPr>
      <w:r>
        <w:t>отсутствие ремонтной базы</w:t>
      </w:r>
      <w:r>
        <w:rPr>
          <w:lang w:val="en-US"/>
        </w:rPr>
        <w:t>,</w:t>
      </w:r>
    </w:p>
    <w:p w:rsidR="000D3A21" w:rsidRDefault="000D3A21" w:rsidP="00B95B3F">
      <w:pPr>
        <w:pStyle w:val="2"/>
        <w:numPr>
          <w:ilvl w:val="0"/>
          <w:numId w:val="25"/>
        </w:numPr>
      </w:pPr>
      <w:r>
        <w:t>отсутствие квалифицир</w:t>
      </w:r>
      <w:r w:rsidR="00403EFC">
        <w:t>ованных рабочих по обслуживанию</w:t>
      </w:r>
      <w:r w:rsidR="00403EFC" w:rsidRPr="00403EFC">
        <w:t>,</w:t>
      </w:r>
    </w:p>
    <w:p w:rsidR="000D3A21" w:rsidRDefault="000D3A21" w:rsidP="00B95B3F">
      <w:pPr>
        <w:pStyle w:val="2"/>
        <w:numPr>
          <w:ilvl w:val="0"/>
          <w:numId w:val="25"/>
        </w:numPr>
      </w:pPr>
      <w:r>
        <w:t>необходимость из</w:t>
      </w:r>
      <w:r w:rsidR="00403EFC">
        <w:t>менения технологии добычи сырья</w:t>
      </w:r>
      <w:r w:rsidR="00403EFC" w:rsidRPr="00403EFC">
        <w:t>,</w:t>
      </w:r>
    </w:p>
    <w:p w:rsidR="000D3A21" w:rsidRPr="00301EB8" w:rsidRDefault="00520B3D" w:rsidP="00B95B3F">
      <w:pPr>
        <w:pStyle w:val="2"/>
        <w:numPr>
          <w:ilvl w:val="0"/>
          <w:numId w:val="25"/>
        </w:numPr>
      </w:pPr>
      <w:r>
        <w:t>в</w:t>
      </w:r>
      <w:r w:rsidR="000D3A21">
        <w:t>ысокая цена.</w:t>
      </w:r>
    </w:p>
    <w:p w:rsidR="009306F5" w:rsidRDefault="009306F5" w:rsidP="00042004">
      <w:pPr>
        <w:pStyle w:val="20"/>
      </w:pPr>
      <w:r w:rsidRPr="00836F98">
        <w:t>ОАО “ВОРОНЕЖСВЯЗЬИНФОРМ”</w:t>
      </w:r>
    </w:p>
    <w:p w:rsidR="009306F5" w:rsidRPr="00852FBD" w:rsidRDefault="005B77ED" w:rsidP="00DE141D">
      <w:pPr>
        <w:pStyle w:val="2"/>
      </w:pPr>
      <w:r>
        <w:t>Рынком сбыта предприятия является территория Воронежской области (площадью 51400 км</w:t>
      </w:r>
      <w:r w:rsidRPr="005B77ED">
        <w:rPr>
          <w:vertAlign w:val="superscript"/>
        </w:rPr>
        <w:t>2</w:t>
      </w:r>
      <w:r>
        <w:t xml:space="preserve"> с населением более 2.5 миллионов человек), где предприятие является монополистом сетей электронной связи. При участии Воронежсвязьинформ были созданы компании</w:t>
      </w:r>
      <w:r w:rsidR="00852FBD" w:rsidRPr="00852FBD">
        <w:t>:</w:t>
      </w:r>
    </w:p>
    <w:p w:rsidR="00852FBD" w:rsidRPr="00852FBD" w:rsidRDefault="00852FBD" w:rsidP="00B95B3F">
      <w:pPr>
        <w:pStyle w:val="2"/>
        <w:numPr>
          <w:ilvl w:val="0"/>
          <w:numId w:val="26"/>
        </w:numPr>
      </w:pPr>
      <w:r w:rsidRPr="00852FBD">
        <w:t xml:space="preserve">«Сотовая связь Черноземья», предоставляющего оперативную телефонную радиосвязь стандарта NMT-450;  </w:t>
      </w:r>
    </w:p>
    <w:p w:rsidR="00852FBD" w:rsidRPr="00852FBD" w:rsidRDefault="00852FBD" w:rsidP="00B95B3F">
      <w:pPr>
        <w:pStyle w:val="2"/>
        <w:numPr>
          <w:ilvl w:val="0"/>
          <w:numId w:val="26"/>
        </w:numPr>
      </w:pPr>
      <w:r w:rsidRPr="00852FBD">
        <w:t xml:space="preserve">«Кодотел», оператора местной телефонной связи по технологии радиодоступа CDMA;  </w:t>
      </w:r>
    </w:p>
    <w:p w:rsidR="00852FBD" w:rsidRPr="00852FBD" w:rsidRDefault="00852FBD" w:rsidP="00B95B3F">
      <w:pPr>
        <w:pStyle w:val="2"/>
        <w:numPr>
          <w:ilvl w:val="0"/>
          <w:numId w:val="26"/>
        </w:numPr>
      </w:pPr>
      <w:r w:rsidRPr="00852FBD">
        <w:t>«Информсвязь</w:t>
      </w:r>
      <w:r w:rsidR="006F257C">
        <w:t xml:space="preserve"> </w:t>
      </w:r>
      <w:r w:rsidRPr="00852FBD">
        <w:t>-</w:t>
      </w:r>
      <w:r w:rsidR="006F257C">
        <w:t xml:space="preserve"> </w:t>
      </w:r>
      <w:r w:rsidRPr="00852FBD">
        <w:t xml:space="preserve">Черноземье», оператора ЦЧР на сетях документальной передачи данных;  </w:t>
      </w:r>
    </w:p>
    <w:p w:rsidR="00852FBD" w:rsidRPr="00852FBD" w:rsidRDefault="00852FBD" w:rsidP="00B95B3F">
      <w:pPr>
        <w:pStyle w:val="2"/>
        <w:numPr>
          <w:ilvl w:val="0"/>
          <w:numId w:val="26"/>
        </w:numPr>
      </w:pPr>
      <w:r w:rsidRPr="00852FBD">
        <w:t>«Телеросс</w:t>
      </w:r>
      <w:r w:rsidR="006F257C">
        <w:t xml:space="preserve"> </w:t>
      </w:r>
      <w:r w:rsidRPr="00852FBD">
        <w:t>-</w:t>
      </w:r>
      <w:r w:rsidR="006F257C">
        <w:t xml:space="preserve"> </w:t>
      </w:r>
      <w:r w:rsidRPr="00852FBD">
        <w:t xml:space="preserve">Воронеж», оператора междугородной и международной связи по спутниковым каналам, а также местной телефонной наложенной сети;  </w:t>
      </w:r>
    </w:p>
    <w:p w:rsidR="00852FBD" w:rsidRPr="00852FBD" w:rsidRDefault="00852FBD" w:rsidP="00B95B3F">
      <w:pPr>
        <w:pStyle w:val="2"/>
        <w:numPr>
          <w:ilvl w:val="0"/>
          <w:numId w:val="26"/>
        </w:numPr>
        <w:rPr>
          <w:vanish/>
        </w:rPr>
      </w:pPr>
      <w:r w:rsidRPr="00852FBD">
        <w:t xml:space="preserve">«Телесервис» — компании кабельного телевидения.  </w:t>
      </w:r>
    </w:p>
    <w:p w:rsidR="00852FBD" w:rsidRDefault="00852FBD" w:rsidP="00DE141D">
      <w:pPr>
        <w:pStyle w:val="2"/>
        <w:rPr>
          <w:lang w:val="en-US"/>
        </w:rPr>
      </w:pPr>
    </w:p>
    <w:p w:rsidR="00852FBD" w:rsidRPr="00852FBD" w:rsidRDefault="00852FBD" w:rsidP="00DE141D">
      <w:pPr>
        <w:pStyle w:val="2"/>
      </w:pPr>
      <w:r>
        <w:t>Зарубежными партнёрами ОАО «Воронежсвязьинформ» являются всемирно известные компании</w:t>
      </w:r>
      <w:r w:rsidRPr="00852FBD">
        <w:t>: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«АО «Эрикссон Никола Тесла» — Хорватия, г. Загреб;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«Н.В. Белл Телефон» — Бельгия, г. Антверпен;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ЗАО «Алкатель» — Совместное предприятие (Россия-Бельгия) — Россия, г. Санкт-Петербург;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«Сименс АГ, Департамент Информатики и Телекоммуникационных Сетей» — Германия, г. Мюнхен;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«Эл-Джи Электроникс </w:t>
      </w:r>
      <w:r w:rsidR="006F257C">
        <w:t>Инкорпорэйтэд</w:t>
      </w:r>
      <w:r>
        <w:t xml:space="preserve">, Департамент Информатики и Телекоммуникаций» — Республика Корея, г. Сеул;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«Вандель и Гольтерман ГмбХ и Ко» - Германия, г. Энинген;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«АО «Тесла Карлин» — Чехия, г. Прага;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«Кабель-унд-Тифбау» — Германия, г. Оберкатц;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«Уртел С.А.» — Швейцария, г. Нешатель;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«Искрател» — Словения, г. Крань;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«SAP AG» — Германия, г. Вальдорф;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«Маркони Коммьюникейшнз Си-Ай-Эс Лтд.» — Великобритания, г. Ковентри; </w:t>
      </w:r>
    </w:p>
    <w:p w:rsidR="00852FBD" w:rsidRDefault="00852FBD" w:rsidP="00B95B3F">
      <w:pPr>
        <w:pStyle w:val="2"/>
        <w:numPr>
          <w:ilvl w:val="0"/>
          <w:numId w:val="27"/>
        </w:numPr>
      </w:pPr>
      <w:r>
        <w:t xml:space="preserve">АОЗТ «Элсис» — Литва, г. Вильнюс; </w:t>
      </w:r>
    </w:p>
    <w:p w:rsidR="00852FBD" w:rsidRPr="003528D2" w:rsidRDefault="00852FBD" w:rsidP="00B95B3F">
      <w:pPr>
        <w:pStyle w:val="2"/>
        <w:numPr>
          <w:ilvl w:val="0"/>
          <w:numId w:val="27"/>
        </w:numPr>
        <w:rPr>
          <w:lang w:val="en-US"/>
        </w:rPr>
      </w:pPr>
      <w:r w:rsidRPr="003528D2">
        <w:rPr>
          <w:lang w:val="en-US"/>
        </w:rPr>
        <w:t xml:space="preserve">«Timan Enterprises» — </w:t>
      </w:r>
      <w:r>
        <w:t>США</w:t>
      </w:r>
      <w:r w:rsidRPr="003528D2">
        <w:rPr>
          <w:lang w:val="en-US"/>
        </w:rPr>
        <w:t xml:space="preserve">, </w:t>
      </w:r>
      <w:r>
        <w:t>г</w:t>
      </w:r>
      <w:r w:rsidRPr="003528D2">
        <w:rPr>
          <w:lang w:val="en-US"/>
        </w:rPr>
        <w:t xml:space="preserve">. </w:t>
      </w:r>
      <w:r>
        <w:t>Оклахома</w:t>
      </w:r>
      <w:r w:rsidRPr="003528D2">
        <w:rPr>
          <w:lang w:val="en-US"/>
        </w:rPr>
        <w:t>-</w:t>
      </w:r>
      <w:r>
        <w:t>Сити</w:t>
      </w:r>
      <w:r w:rsidRPr="003528D2">
        <w:rPr>
          <w:lang w:val="en-US"/>
        </w:rPr>
        <w:t xml:space="preserve">. </w:t>
      </w:r>
    </w:p>
    <w:p w:rsidR="00852FBD" w:rsidRDefault="00852FBD" w:rsidP="00DE141D">
      <w:pPr>
        <w:pStyle w:val="2"/>
      </w:pPr>
      <w:r>
        <w:t>Нередко выступая конкурентами на уплотняющемся рынке, эти организации неизменно остаются и добрыми партнерами АО — и в этом естественная диалектика развития такой сложной и динамичной отрасли как отрасль «Связь».</w:t>
      </w:r>
    </w:p>
    <w:p w:rsidR="00AD27C7" w:rsidRDefault="003528D2" w:rsidP="00DE141D">
      <w:pPr>
        <w:pStyle w:val="2"/>
      </w:pPr>
      <w:r>
        <w:t>В настоящее время на воронежском рынке услуги связи предлагают 13 конкурентов «Воронежсвязьинформ»:</w:t>
      </w:r>
    </w:p>
    <w:p w:rsidR="003528D2" w:rsidRDefault="003528D2" w:rsidP="00B95B3F">
      <w:pPr>
        <w:pStyle w:val="2"/>
        <w:numPr>
          <w:ilvl w:val="0"/>
          <w:numId w:val="28"/>
        </w:numPr>
      </w:pPr>
      <w:r>
        <w:t>«Вотек Мобайл»;</w:t>
      </w:r>
    </w:p>
    <w:p w:rsidR="003528D2" w:rsidRDefault="003528D2" w:rsidP="00B95B3F">
      <w:pPr>
        <w:pStyle w:val="2"/>
        <w:numPr>
          <w:ilvl w:val="0"/>
          <w:numId w:val="28"/>
        </w:numPr>
      </w:pPr>
      <w:r>
        <w:t>«Сотел»;</w:t>
      </w:r>
    </w:p>
    <w:p w:rsidR="003528D2" w:rsidRDefault="003528D2" w:rsidP="00B95B3F">
      <w:pPr>
        <w:pStyle w:val="2"/>
        <w:numPr>
          <w:ilvl w:val="0"/>
          <w:numId w:val="28"/>
        </w:numPr>
      </w:pPr>
      <w:r>
        <w:t>«Кодотел»;</w:t>
      </w:r>
    </w:p>
    <w:p w:rsidR="003528D2" w:rsidRDefault="003528D2" w:rsidP="00B95B3F">
      <w:pPr>
        <w:pStyle w:val="2"/>
        <w:numPr>
          <w:ilvl w:val="0"/>
          <w:numId w:val="28"/>
        </w:numPr>
      </w:pPr>
      <w:r>
        <w:t>«Информсвязь»;</w:t>
      </w:r>
    </w:p>
    <w:p w:rsidR="003528D2" w:rsidRDefault="003528D2" w:rsidP="00B95B3F">
      <w:pPr>
        <w:pStyle w:val="2"/>
        <w:numPr>
          <w:ilvl w:val="0"/>
          <w:numId w:val="28"/>
        </w:numPr>
      </w:pPr>
      <w:r>
        <w:t>«Реком»;</w:t>
      </w:r>
    </w:p>
    <w:p w:rsidR="003528D2" w:rsidRDefault="003528D2" w:rsidP="00B95B3F">
      <w:pPr>
        <w:pStyle w:val="2"/>
        <w:numPr>
          <w:ilvl w:val="0"/>
          <w:numId w:val="28"/>
        </w:numPr>
      </w:pPr>
      <w:r>
        <w:t xml:space="preserve">«Билайн </w:t>
      </w:r>
      <w:r>
        <w:rPr>
          <w:lang w:val="en-US"/>
        </w:rPr>
        <w:t>GSM</w:t>
      </w:r>
      <w:r>
        <w:t>»;</w:t>
      </w:r>
    </w:p>
    <w:p w:rsidR="003528D2" w:rsidRDefault="00C505AB" w:rsidP="00B95B3F">
      <w:pPr>
        <w:pStyle w:val="2"/>
        <w:numPr>
          <w:ilvl w:val="0"/>
          <w:numId w:val="28"/>
        </w:numPr>
      </w:pPr>
      <w:r>
        <w:t>ведомственная связь ЮВЖД;</w:t>
      </w:r>
    </w:p>
    <w:p w:rsidR="00C505AB" w:rsidRDefault="00C505AB" w:rsidP="00B95B3F">
      <w:pPr>
        <w:pStyle w:val="2"/>
        <w:numPr>
          <w:ilvl w:val="0"/>
          <w:numId w:val="28"/>
        </w:numPr>
      </w:pPr>
      <w:r>
        <w:t>«Коминком»;</w:t>
      </w:r>
    </w:p>
    <w:p w:rsidR="00810AC8" w:rsidRPr="00852FBD" w:rsidRDefault="00C505AB" w:rsidP="00DE141D">
      <w:pPr>
        <w:pStyle w:val="2"/>
      </w:pPr>
      <w:r>
        <w:t>и другие.</w:t>
      </w:r>
    </w:p>
    <w:p w:rsidR="009306F5" w:rsidRDefault="009306F5" w:rsidP="00042004">
      <w:pPr>
        <w:pStyle w:val="20"/>
      </w:pPr>
      <w:r w:rsidRPr="00836F98">
        <w:t>ОАО “ОЭМК”</w:t>
      </w:r>
    </w:p>
    <w:p w:rsidR="0072103A" w:rsidRDefault="0072103A" w:rsidP="00DE141D">
      <w:pPr>
        <w:pStyle w:val="2"/>
      </w:pPr>
      <w:r>
        <w:t>Основные рынки сбыта: Российская Федерация, Ближнее зарубежье и США.</w:t>
      </w:r>
    </w:p>
    <w:p w:rsidR="0072103A" w:rsidRDefault="0072103A" w:rsidP="00DE141D">
      <w:pPr>
        <w:pStyle w:val="2"/>
      </w:pPr>
      <w:r>
        <w:t>Основная часть продукции комбината отправляется заграницу (65%).</w:t>
      </w:r>
    </w:p>
    <w:p w:rsidR="00117F37" w:rsidRDefault="00117F37" w:rsidP="00DE141D">
      <w:pPr>
        <w:pStyle w:val="2"/>
      </w:pPr>
      <w:r>
        <w:t>Доля рынка комбината на Российском рынке – 10%.</w:t>
      </w:r>
    </w:p>
    <w:p w:rsidR="0096189E" w:rsidRDefault="0096189E" w:rsidP="00DE141D">
      <w:pPr>
        <w:pStyle w:val="2"/>
      </w:pPr>
      <w:r>
        <w:t xml:space="preserve">Крупные Российские потребители: ЗИЛ, КамАЗ, ГАЗ, БелАвтоМАЗ. </w:t>
      </w:r>
    </w:p>
    <w:p w:rsidR="000747AB" w:rsidRDefault="000747AB" w:rsidP="00DE141D">
      <w:pPr>
        <w:pStyle w:val="2"/>
      </w:pPr>
      <w:r>
        <w:t>Конкурентами на отечественном рынке выступают Уральские и Украинские металлургические заводы. На внешнем рынке Американские и Немецкие</w:t>
      </w:r>
      <w:r w:rsidR="00C00A71" w:rsidRPr="00C36154">
        <w:t xml:space="preserve"> </w:t>
      </w:r>
      <w:r w:rsidR="009E6141">
        <w:t xml:space="preserve">металлургические </w:t>
      </w:r>
      <w:r w:rsidR="00C00A71">
        <w:t>предприятия</w:t>
      </w:r>
      <w:r>
        <w:t>.</w:t>
      </w:r>
    </w:p>
    <w:p w:rsidR="009828D0" w:rsidRPr="000747AB" w:rsidRDefault="009828D0" w:rsidP="00DE141D">
      <w:pPr>
        <w:pStyle w:val="2"/>
      </w:pPr>
      <w:r>
        <w:t>Ярко выраженные сильные и слабые стороны конкурентов отсутствуют.</w:t>
      </w:r>
    </w:p>
    <w:p w:rsidR="009306F5" w:rsidRDefault="009306F5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9306F5" w:rsidRDefault="009828D0" w:rsidP="00DE141D">
      <w:pPr>
        <w:pStyle w:val="2"/>
      </w:pPr>
      <w:r>
        <w:t>Рынком предоставления своих услуг является территория Воронежской области.</w:t>
      </w:r>
    </w:p>
    <w:p w:rsidR="009828D0" w:rsidRDefault="009828D0" w:rsidP="00DE141D">
      <w:pPr>
        <w:pStyle w:val="2"/>
      </w:pPr>
      <w:r>
        <w:t>Предприятие занимает около 20% рынка.</w:t>
      </w:r>
    </w:p>
    <w:p w:rsidR="009828D0" w:rsidRDefault="009828D0" w:rsidP="00DE141D">
      <w:pPr>
        <w:pStyle w:val="2"/>
      </w:pPr>
      <w:r>
        <w:t>Основными конкурентами являются экономические кафедры Воронежских университетов.</w:t>
      </w:r>
    </w:p>
    <w:p w:rsidR="000C5E70" w:rsidRPr="00141B73" w:rsidRDefault="000C5E70" w:rsidP="00DE141D">
      <w:pPr>
        <w:pStyle w:val="2"/>
      </w:pPr>
      <w:r>
        <w:t>Сильные стороны конкурентов: большой опыт деятельности, возможность бартера.</w:t>
      </w:r>
    </w:p>
    <w:p w:rsidR="009306F5" w:rsidRDefault="009306F5" w:rsidP="00042004">
      <w:pPr>
        <w:pStyle w:val="20"/>
      </w:pPr>
      <w:r w:rsidRPr="00836F98">
        <w:t>ОАО “ХЛЕБЗАВОД №6”</w:t>
      </w:r>
    </w:p>
    <w:p w:rsidR="009306F5" w:rsidRDefault="00E4115A" w:rsidP="00DE141D">
      <w:pPr>
        <w:pStyle w:val="2"/>
      </w:pPr>
      <w:r>
        <w:t>Рынком сбыта продукции для предприятия является город Воронеж, где продукция занимает около 10% рынка.</w:t>
      </w:r>
    </w:p>
    <w:p w:rsidR="00E4115A" w:rsidRDefault="00875712" w:rsidP="00DE141D">
      <w:pPr>
        <w:pStyle w:val="2"/>
      </w:pPr>
      <w:r>
        <w:t>К</w:t>
      </w:r>
      <w:r w:rsidR="00E4115A">
        <w:t>онкурентами</w:t>
      </w:r>
      <w:r>
        <w:t xml:space="preserve"> являются хлебозаводы города Воронежа (1-5), ОАО «Тобус», а так же мелкие частные производители.</w:t>
      </w:r>
    </w:p>
    <w:p w:rsidR="00875712" w:rsidRDefault="00875712" w:rsidP="00DE141D">
      <w:pPr>
        <w:pStyle w:val="2"/>
      </w:pPr>
      <w:r>
        <w:t>Наибольшую долю рынка предприятие занимает в Левоб</w:t>
      </w:r>
      <w:r w:rsidR="00FD3D69">
        <w:t>ережном районе города – 5</w:t>
      </w:r>
      <w:r>
        <w:t>0% рынка. Это связано с географическим положением предприятия.</w:t>
      </w:r>
    </w:p>
    <w:p w:rsidR="009828D0" w:rsidRPr="000747AB" w:rsidRDefault="009828D0" w:rsidP="00DE141D">
      <w:pPr>
        <w:pStyle w:val="2"/>
      </w:pPr>
      <w:r>
        <w:t>Ярко выраженные сильные и слабые стороны конкурентов отсутствуют.</w:t>
      </w:r>
    </w:p>
    <w:p w:rsidR="009306F5" w:rsidRPr="00836F98" w:rsidRDefault="002B6782" w:rsidP="00042004">
      <w:pPr>
        <w:pStyle w:val="20"/>
      </w:pPr>
      <w:r>
        <w:t>КФХ “БОРТЬ”</w:t>
      </w:r>
    </w:p>
    <w:p w:rsidR="00F513A9" w:rsidRDefault="009E6141" w:rsidP="00DE141D">
      <w:pPr>
        <w:pStyle w:val="2"/>
      </w:pPr>
      <w:r>
        <w:t>Рынком сбыта продукции для хозяйства является город Воронеж, Воронежская область и Московский регион.</w:t>
      </w:r>
    </w:p>
    <w:p w:rsidR="009E6141" w:rsidRDefault="009E6141" w:rsidP="00DE141D">
      <w:pPr>
        <w:pStyle w:val="2"/>
      </w:pPr>
      <w:r>
        <w:t>В Воронеже и Воронежской области предприятие занимает 17 – 20% рынка. Основными конкурентами на этом рынке являются:</w:t>
      </w:r>
    </w:p>
    <w:p w:rsidR="009E6141" w:rsidRDefault="00C36154" w:rsidP="003D6C22">
      <w:pPr>
        <w:pStyle w:val="2"/>
        <w:numPr>
          <w:ilvl w:val="0"/>
          <w:numId w:val="29"/>
        </w:numPr>
      </w:pPr>
      <w:r>
        <w:t>ОАО «Холод»   -  40% рынка.</w:t>
      </w:r>
    </w:p>
    <w:p w:rsidR="00C36154" w:rsidRDefault="00C36154" w:rsidP="003D6C22">
      <w:pPr>
        <w:pStyle w:val="2"/>
        <w:numPr>
          <w:ilvl w:val="0"/>
          <w:numId w:val="29"/>
        </w:numPr>
      </w:pPr>
      <w:r>
        <w:t>ОАО «Липецкое мороженое» (город Липецк) – 20% рынка.</w:t>
      </w:r>
    </w:p>
    <w:p w:rsidR="00C36154" w:rsidRDefault="00C36154" w:rsidP="003D6C22">
      <w:pPr>
        <w:pStyle w:val="2"/>
        <w:numPr>
          <w:ilvl w:val="0"/>
          <w:numId w:val="29"/>
        </w:numPr>
      </w:pPr>
      <w:r>
        <w:t>ИП «Савенков» - 20% рынка.</w:t>
      </w:r>
    </w:p>
    <w:p w:rsidR="0079306C" w:rsidRPr="00C36154" w:rsidRDefault="00E4115A" w:rsidP="00DE141D">
      <w:pPr>
        <w:pStyle w:val="2"/>
      </w:pPr>
      <w:r>
        <w:t xml:space="preserve">В Московском регионе продукция занимает менее 1% рынка. </w:t>
      </w:r>
    </w:p>
    <w:p w:rsidR="00D05F4F" w:rsidRDefault="00897069" w:rsidP="00EC29B5">
      <w:pPr>
        <w:pStyle w:val="1"/>
      </w:pPr>
      <w:bookmarkStart w:id="10" w:name="_Toc14693918"/>
      <w:bookmarkStart w:id="11" w:name="_Toc22017716"/>
      <w:r>
        <w:t xml:space="preserve">4. </w:t>
      </w:r>
      <w:r w:rsidR="00D05F4F">
        <w:t>ОРГАНИЗАЦИЯ ДЕЯТЕЛЬНОСТИ</w:t>
      </w:r>
      <w:bookmarkEnd w:id="10"/>
      <w:bookmarkEnd w:id="11"/>
    </w:p>
    <w:p w:rsidR="00141B73" w:rsidRDefault="00141B73" w:rsidP="00042004">
      <w:pPr>
        <w:pStyle w:val="20"/>
      </w:pPr>
      <w:r w:rsidRPr="00836F98">
        <w:t>ОАО “РУДГОРМАШ”</w:t>
      </w:r>
    </w:p>
    <w:p w:rsidR="002B072C" w:rsidRDefault="002B072C" w:rsidP="00DE141D">
      <w:pPr>
        <w:pStyle w:val="2"/>
      </w:pPr>
      <w:r>
        <w:t>Предприятие использует основные производственные и вспомогательные обслуживающие цеха.</w:t>
      </w:r>
    </w:p>
    <w:p w:rsidR="002B072C" w:rsidRDefault="002B072C" w:rsidP="00DE141D">
      <w:pPr>
        <w:pStyle w:val="2"/>
      </w:pPr>
      <w:r>
        <w:t>Производственные цеха:</w:t>
      </w:r>
    </w:p>
    <w:p w:rsidR="00141B73" w:rsidRDefault="002B072C" w:rsidP="0094500B">
      <w:pPr>
        <w:pStyle w:val="2"/>
        <w:numPr>
          <w:ilvl w:val="0"/>
          <w:numId w:val="30"/>
        </w:numPr>
      </w:pPr>
      <w:r>
        <w:t>Чугунно-литейный,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Сталелитейный,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Кузнечнопрессовый,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Сварочных металлоконструкций,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Цех пластмасс и РТИ,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Механообрабатывающий,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Механосборочный,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Сборочный,</w:t>
      </w:r>
    </w:p>
    <w:p w:rsidR="002B072C" w:rsidRDefault="002B072C" w:rsidP="0094500B">
      <w:pPr>
        <w:pStyle w:val="2"/>
        <w:numPr>
          <w:ilvl w:val="0"/>
          <w:numId w:val="30"/>
        </w:numPr>
      </w:pPr>
      <w:r>
        <w:t>Цех товаров народного потребления.</w:t>
      </w:r>
    </w:p>
    <w:p w:rsidR="002B072C" w:rsidRDefault="002B072C" w:rsidP="00DE141D">
      <w:pPr>
        <w:pStyle w:val="2"/>
      </w:pPr>
      <w:r>
        <w:t>Вспомогательные цеха:</w:t>
      </w:r>
    </w:p>
    <w:p w:rsidR="002B072C" w:rsidRDefault="002B072C" w:rsidP="0094500B">
      <w:pPr>
        <w:pStyle w:val="2"/>
        <w:numPr>
          <w:ilvl w:val="0"/>
          <w:numId w:val="31"/>
        </w:numPr>
      </w:pPr>
      <w:r>
        <w:t>Инструментарный,</w:t>
      </w:r>
    </w:p>
    <w:p w:rsidR="002B072C" w:rsidRDefault="00C54575" w:rsidP="0094500B">
      <w:pPr>
        <w:pStyle w:val="2"/>
        <w:numPr>
          <w:ilvl w:val="0"/>
          <w:numId w:val="31"/>
        </w:numPr>
      </w:pPr>
      <w:r>
        <w:t>Нестандартного оборудования,</w:t>
      </w:r>
    </w:p>
    <w:p w:rsidR="00C54575" w:rsidRDefault="00C54575" w:rsidP="0094500B">
      <w:pPr>
        <w:pStyle w:val="2"/>
        <w:numPr>
          <w:ilvl w:val="0"/>
          <w:numId w:val="31"/>
        </w:numPr>
      </w:pPr>
      <w:r>
        <w:t>Ремонтно-эксплуатационный,</w:t>
      </w:r>
    </w:p>
    <w:p w:rsidR="00C54575" w:rsidRDefault="00C54575" w:rsidP="0094500B">
      <w:pPr>
        <w:pStyle w:val="2"/>
        <w:numPr>
          <w:ilvl w:val="0"/>
          <w:numId w:val="31"/>
        </w:numPr>
      </w:pPr>
      <w:r>
        <w:t>Транспортный,</w:t>
      </w:r>
    </w:p>
    <w:p w:rsidR="00C54575" w:rsidRDefault="003B1AA8" w:rsidP="0094500B">
      <w:pPr>
        <w:pStyle w:val="2"/>
        <w:numPr>
          <w:ilvl w:val="0"/>
          <w:numId w:val="31"/>
        </w:numPr>
      </w:pPr>
      <w:r>
        <w:t>Складского хозяйства.</w:t>
      </w:r>
    </w:p>
    <w:p w:rsidR="003B1AA8" w:rsidRPr="003B1AA8" w:rsidRDefault="003B1AA8" w:rsidP="00DE141D">
      <w:pPr>
        <w:pStyle w:val="2"/>
      </w:pPr>
      <w:r>
        <w:t>Тип производства – серийный.</w:t>
      </w:r>
    </w:p>
    <w:p w:rsidR="0058297E" w:rsidRDefault="0058297E" w:rsidP="00DE141D">
      <w:pPr>
        <w:pStyle w:val="2"/>
      </w:pPr>
      <w:r>
        <w:t>Состав и структура основных фондов</w:t>
      </w:r>
      <w:r w:rsidR="00481314"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3585"/>
        <w:gridCol w:w="2771"/>
        <w:gridCol w:w="2613"/>
      </w:tblGrid>
      <w:tr w:rsidR="00481314" w:rsidRPr="007D59D3" w:rsidTr="007D59D3">
        <w:trPr>
          <w:trHeight w:val="680"/>
        </w:trPr>
        <w:tc>
          <w:tcPr>
            <w:tcW w:w="647" w:type="dxa"/>
            <w:shd w:val="clear" w:color="auto" w:fill="000000"/>
            <w:vAlign w:val="center"/>
          </w:tcPr>
          <w:p w:rsidR="00481314" w:rsidRPr="007D59D3" w:rsidRDefault="00481314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№</w:t>
            </w:r>
          </w:p>
        </w:tc>
        <w:tc>
          <w:tcPr>
            <w:tcW w:w="3775" w:type="dxa"/>
            <w:shd w:val="clear" w:color="auto" w:fill="000000"/>
            <w:vAlign w:val="center"/>
          </w:tcPr>
          <w:p w:rsidR="00481314" w:rsidRPr="007D59D3" w:rsidRDefault="00481314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Наименование</w:t>
            </w:r>
          </w:p>
        </w:tc>
        <w:tc>
          <w:tcPr>
            <w:tcW w:w="2958" w:type="dxa"/>
            <w:shd w:val="clear" w:color="auto" w:fill="000000"/>
            <w:vAlign w:val="center"/>
          </w:tcPr>
          <w:p w:rsidR="00481314" w:rsidRPr="007D59D3" w:rsidRDefault="005A7473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Балансовая стоимость в тысячах</w:t>
            </w:r>
            <w:r w:rsidR="00481314" w:rsidRPr="007D59D3">
              <w:rPr>
                <w:b/>
                <w:color w:val="FFFF00"/>
              </w:rPr>
              <w:t xml:space="preserve"> рублей</w:t>
            </w:r>
          </w:p>
        </w:tc>
        <w:tc>
          <w:tcPr>
            <w:tcW w:w="2808" w:type="dxa"/>
            <w:shd w:val="clear" w:color="auto" w:fill="000000"/>
            <w:vAlign w:val="center"/>
          </w:tcPr>
          <w:p w:rsidR="00481314" w:rsidRPr="007D59D3" w:rsidRDefault="00481314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Удельный вес в %</w:t>
            </w:r>
          </w:p>
        </w:tc>
      </w:tr>
      <w:tr w:rsidR="00481314" w:rsidTr="007D59D3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:rsidR="00481314" w:rsidRDefault="00481314" w:rsidP="00DE141D">
            <w:pPr>
              <w:pStyle w:val="2"/>
            </w:pPr>
            <w:r>
              <w:t>1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481314" w:rsidRDefault="00481314" w:rsidP="00DE141D">
            <w:pPr>
              <w:pStyle w:val="2"/>
            </w:pPr>
            <w:r>
              <w:t>Здания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81314" w:rsidRDefault="00625C71" w:rsidP="00DE141D">
            <w:pPr>
              <w:pStyle w:val="2"/>
            </w:pPr>
            <w:r>
              <w:t>189</w:t>
            </w:r>
            <w:r w:rsidR="00481314">
              <w:t>883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81314" w:rsidRDefault="00481314" w:rsidP="00DE141D">
            <w:pPr>
              <w:pStyle w:val="2"/>
            </w:pPr>
            <w:r>
              <w:t>37</w:t>
            </w:r>
            <w:r w:rsidR="00B32B5E">
              <w:t>,</w:t>
            </w:r>
            <w:r>
              <w:t>8</w:t>
            </w:r>
          </w:p>
        </w:tc>
      </w:tr>
      <w:tr w:rsidR="00481314" w:rsidTr="007D59D3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:rsidR="00481314" w:rsidRDefault="00481314" w:rsidP="00DE141D">
            <w:pPr>
              <w:pStyle w:val="2"/>
            </w:pPr>
            <w:r>
              <w:t>2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481314" w:rsidRDefault="00481314" w:rsidP="00DE141D">
            <w:pPr>
              <w:pStyle w:val="2"/>
            </w:pPr>
            <w:r>
              <w:t>Сооружения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81314" w:rsidRDefault="00625C71" w:rsidP="00DE141D">
            <w:pPr>
              <w:pStyle w:val="2"/>
            </w:pPr>
            <w:r>
              <w:t>40</w:t>
            </w:r>
            <w:r w:rsidR="00481314">
              <w:t>78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81314" w:rsidRDefault="00B32B5E" w:rsidP="00DE141D">
            <w:pPr>
              <w:pStyle w:val="2"/>
            </w:pPr>
            <w:r>
              <w:t>9,</w:t>
            </w:r>
            <w:r w:rsidR="00481314">
              <w:t>2</w:t>
            </w:r>
          </w:p>
        </w:tc>
      </w:tr>
      <w:tr w:rsidR="00481314" w:rsidTr="007D59D3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:rsidR="00481314" w:rsidRDefault="00481314" w:rsidP="00DE141D">
            <w:pPr>
              <w:pStyle w:val="2"/>
            </w:pPr>
            <w:r>
              <w:t>3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481314" w:rsidRDefault="00B32B5E" w:rsidP="00DE141D">
            <w:pPr>
              <w:pStyle w:val="2"/>
            </w:pPr>
            <w:r>
              <w:t>Машины и оборудование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481314" w:rsidRDefault="00625C71" w:rsidP="00DE141D">
            <w:pPr>
              <w:pStyle w:val="2"/>
            </w:pPr>
            <w:r>
              <w:t>156</w:t>
            </w:r>
            <w:r w:rsidR="00B32B5E">
              <w:t>939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481314" w:rsidRDefault="00B32B5E" w:rsidP="00DE141D">
            <w:pPr>
              <w:pStyle w:val="2"/>
            </w:pPr>
            <w:r>
              <w:t>31,3</w:t>
            </w:r>
          </w:p>
        </w:tc>
      </w:tr>
      <w:tr w:rsidR="00B32B5E" w:rsidTr="007D59D3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:rsidR="00B32B5E" w:rsidRDefault="00B32B5E" w:rsidP="00DE141D">
            <w:pPr>
              <w:pStyle w:val="2"/>
            </w:pPr>
            <w:r>
              <w:t>4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B32B5E" w:rsidRDefault="00B32B5E" w:rsidP="00DE141D">
            <w:pPr>
              <w:pStyle w:val="2"/>
            </w:pPr>
            <w:r>
              <w:t>Транспортные средства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B32B5E" w:rsidRDefault="00625C71" w:rsidP="00DE141D">
            <w:pPr>
              <w:pStyle w:val="2"/>
            </w:pPr>
            <w:r>
              <w:t>15</w:t>
            </w:r>
            <w:r w:rsidR="00B32B5E">
              <w:t>873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32B5E" w:rsidRDefault="00B32B5E" w:rsidP="00DE141D">
            <w:pPr>
              <w:pStyle w:val="2"/>
            </w:pPr>
            <w:r>
              <w:t>3,2%</w:t>
            </w:r>
          </w:p>
        </w:tc>
      </w:tr>
      <w:tr w:rsidR="00B32B5E" w:rsidTr="007D59D3">
        <w:trPr>
          <w:trHeight w:val="340"/>
        </w:trPr>
        <w:tc>
          <w:tcPr>
            <w:tcW w:w="647" w:type="dxa"/>
            <w:shd w:val="clear" w:color="auto" w:fill="auto"/>
            <w:vAlign w:val="center"/>
          </w:tcPr>
          <w:p w:rsidR="00B32B5E" w:rsidRDefault="00B32B5E" w:rsidP="00DE141D">
            <w:pPr>
              <w:pStyle w:val="2"/>
            </w:pPr>
            <w:r>
              <w:t>5</w:t>
            </w:r>
          </w:p>
        </w:tc>
        <w:tc>
          <w:tcPr>
            <w:tcW w:w="3775" w:type="dxa"/>
            <w:shd w:val="clear" w:color="auto" w:fill="auto"/>
            <w:vAlign w:val="center"/>
          </w:tcPr>
          <w:p w:rsidR="00B32B5E" w:rsidRDefault="00B32B5E" w:rsidP="00DE141D">
            <w:pPr>
              <w:pStyle w:val="2"/>
            </w:pPr>
            <w:r>
              <w:t>Производственный и хозяйственный инвентарь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B32B5E" w:rsidRDefault="00625C71" w:rsidP="00DE141D">
            <w:pPr>
              <w:pStyle w:val="2"/>
            </w:pPr>
            <w:r>
              <w:t>98</w:t>
            </w:r>
            <w:r w:rsidR="00B32B5E">
              <w:t>38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B32B5E" w:rsidRDefault="00B32B5E" w:rsidP="00DE141D">
            <w:pPr>
              <w:pStyle w:val="2"/>
            </w:pPr>
            <w:r>
              <w:t>18,5%</w:t>
            </w:r>
          </w:p>
        </w:tc>
      </w:tr>
    </w:tbl>
    <w:p w:rsidR="005A7473" w:rsidRDefault="005A7473" w:rsidP="00DE141D">
      <w:pPr>
        <w:pStyle w:val="2"/>
      </w:pPr>
      <w:r>
        <w:t>Стоимость основных фондов предприятия на начало года по балансовой стоимости 508606 тыс. руб</w:t>
      </w:r>
      <w:r w:rsidR="00625C71">
        <w:t>лей, по остаточной стоимости 419548</w:t>
      </w:r>
      <w:r>
        <w:t xml:space="preserve"> тыс. рублей.</w:t>
      </w:r>
    </w:p>
    <w:p w:rsidR="00625C71" w:rsidRDefault="00625C71" w:rsidP="00DE141D">
      <w:pPr>
        <w:pStyle w:val="2"/>
      </w:pPr>
      <w:r>
        <w:t>Поступление основных фондов в отчётном году</w:t>
      </w:r>
      <w:r w:rsidRPr="00625C71">
        <w:t xml:space="preserve"> </w:t>
      </w:r>
      <w:r>
        <w:t>по балансовой стоимости 8949 тыс. рублей, по остаточной стоимости 4947 тыс. рублей.</w:t>
      </w:r>
    </w:p>
    <w:p w:rsidR="00625C71" w:rsidRDefault="00625C71" w:rsidP="00DE141D">
      <w:pPr>
        <w:pStyle w:val="2"/>
      </w:pPr>
      <w:r>
        <w:t>Ликвидировано основных фондов в отчётном году</w:t>
      </w:r>
      <w:r w:rsidRPr="00625C71">
        <w:t xml:space="preserve"> </w:t>
      </w:r>
      <w:r>
        <w:t>по балансовой стоимости 15941 тыс. рублей, по остаточной стоимости 15431 тыс. рублей.</w:t>
      </w:r>
    </w:p>
    <w:p w:rsidR="00481314" w:rsidRDefault="005A7473" w:rsidP="00DE141D">
      <w:pPr>
        <w:pStyle w:val="2"/>
      </w:pPr>
      <w:r>
        <w:t xml:space="preserve">Стоимость основных фондов предприятия на конец года по балансовой стоимости </w:t>
      </w:r>
      <w:r w:rsidR="00625C71">
        <w:t>501</w:t>
      </w:r>
      <w:r>
        <w:t>614 тыс. рубле</w:t>
      </w:r>
      <w:r w:rsidR="00625C71">
        <w:t>й, по остаточной стоимости 426</w:t>
      </w:r>
      <w:r>
        <w:t>741 тыс. рублей.</w:t>
      </w:r>
    </w:p>
    <w:p w:rsidR="00625C71" w:rsidRDefault="00625C71" w:rsidP="00DE141D">
      <w:pPr>
        <w:pStyle w:val="2"/>
      </w:pPr>
      <w:r>
        <w:t>Абсолютный прирост фондов: -5.1% (6992 тысяч рублей).</w:t>
      </w:r>
    </w:p>
    <w:p w:rsidR="00625C71" w:rsidRDefault="00625C71" w:rsidP="00DE141D">
      <w:pPr>
        <w:pStyle w:val="2"/>
      </w:pPr>
      <w:r>
        <w:t>Относительный прирост фондов: -5.2% (4242 тысяч рублей).</w:t>
      </w:r>
    </w:p>
    <w:p w:rsidR="00625C71" w:rsidRDefault="00625C71" w:rsidP="00DE141D">
      <w:pPr>
        <w:pStyle w:val="2"/>
      </w:pPr>
      <w:r>
        <w:t>Коэффициент обновления: всего – 1.8%, основных фондов –1.2%.</w:t>
      </w:r>
    </w:p>
    <w:p w:rsidR="00625C71" w:rsidRDefault="00625C71" w:rsidP="00DE141D">
      <w:pPr>
        <w:pStyle w:val="2"/>
      </w:pPr>
      <w:r>
        <w:t xml:space="preserve">Коэффициент </w:t>
      </w:r>
      <w:r w:rsidR="000B05FB">
        <w:t>убытия</w:t>
      </w:r>
      <w:r>
        <w:t>: всего –</w:t>
      </w:r>
      <w:r w:rsidR="000B05FB">
        <w:t xml:space="preserve"> 3.2%, основных фондов – 3.2</w:t>
      </w:r>
      <w:r>
        <w:t>%.</w:t>
      </w:r>
    </w:p>
    <w:p w:rsidR="000B05FB" w:rsidRDefault="000B05FB" w:rsidP="00DE141D">
      <w:pPr>
        <w:pStyle w:val="2"/>
      </w:pPr>
      <w:r>
        <w:t>Коэффициент износа: всего – 54.8%, основных фондов – 66.1%.</w:t>
      </w:r>
    </w:p>
    <w:p w:rsidR="000B05FB" w:rsidRDefault="000B05FB" w:rsidP="00DE141D">
      <w:pPr>
        <w:pStyle w:val="2"/>
      </w:pPr>
      <w:r>
        <w:t>Коэффициент годности: всего – 45.2%, основных фондов –33.9%.</w:t>
      </w:r>
    </w:p>
    <w:p w:rsidR="000B05FB" w:rsidRDefault="000B05FB" w:rsidP="00DE141D">
      <w:pPr>
        <w:pStyle w:val="2"/>
      </w:pPr>
      <w:r>
        <w:t>Поставщики ресурсов:</w:t>
      </w:r>
    </w:p>
    <w:p w:rsidR="000B05FB" w:rsidRDefault="000B05FB" w:rsidP="002C7B91">
      <w:pPr>
        <w:pStyle w:val="2"/>
        <w:numPr>
          <w:ilvl w:val="0"/>
          <w:numId w:val="32"/>
        </w:numPr>
      </w:pPr>
      <w:r>
        <w:rPr>
          <w:lang w:val="en-US"/>
        </w:rPr>
        <w:t>“</w:t>
      </w:r>
      <w:r>
        <w:t>Новолипецкий металлургический комбинат</w:t>
      </w:r>
      <w:r>
        <w:rPr>
          <w:lang w:val="en-US"/>
        </w:rPr>
        <w:t>”,</w:t>
      </w:r>
    </w:p>
    <w:p w:rsidR="000B05FB" w:rsidRDefault="000B05FB" w:rsidP="002C7B91">
      <w:pPr>
        <w:pStyle w:val="2"/>
        <w:numPr>
          <w:ilvl w:val="0"/>
          <w:numId w:val="32"/>
        </w:numPr>
      </w:pPr>
      <w:r>
        <w:rPr>
          <w:lang w:val="en-US"/>
        </w:rPr>
        <w:t>“</w:t>
      </w:r>
      <w:r>
        <w:t>Воронежский трубный завод</w:t>
      </w:r>
      <w:r>
        <w:rPr>
          <w:lang w:val="en-US"/>
        </w:rPr>
        <w:t>”,</w:t>
      </w:r>
    </w:p>
    <w:p w:rsidR="000B05FB" w:rsidRDefault="000B05FB" w:rsidP="002C7B91">
      <w:pPr>
        <w:pStyle w:val="2"/>
        <w:numPr>
          <w:ilvl w:val="0"/>
          <w:numId w:val="32"/>
        </w:numPr>
      </w:pPr>
      <w:r>
        <w:rPr>
          <w:lang w:val="en-US"/>
        </w:rPr>
        <w:t>“</w:t>
      </w:r>
      <w:r>
        <w:t>Сталепромышленный завод</w:t>
      </w:r>
      <w:r>
        <w:rPr>
          <w:lang w:val="en-US"/>
        </w:rPr>
        <w:t>”</w:t>
      </w:r>
      <w:r>
        <w:t xml:space="preserve"> (Орёл)</w:t>
      </w:r>
      <w:r>
        <w:rPr>
          <w:lang w:val="en-US"/>
        </w:rPr>
        <w:t>,</w:t>
      </w:r>
    </w:p>
    <w:p w:rsidR="000B05FB" w:rsidRPr="000B05FB" w:rsidRDefault="000B05FB" w:rsidP="002C7B91">
      <w:pPr>
        <w:pStyle w:val="2"/>
        <w:numPr>
          <w:ilvl w:val="0"/>
          <w:numId w:val="32"/>
        </w:numPr>
      </w:pPr>
      <w:r>
        <w:rPr>
          <w:lang w:val="en-US"/>
        </w:rPr>
        <w:t>“</w:t>
      </w:r>
      <w:r>
        <w:t>Московский подшипник</w:t>
      </w:r>
      <w:r>
        <w:rPr>
          <w:lang w:val="en-US"/>
        </w:rPr>
        <w:t>”,</w:t>
      </w:r>
    </w:p>
    <w:p w:rsidR="000B05FB" w:rsidRDefault="000B05FB" w:rsidP="002C7B91">
      <w:pPr>
        <w:pStyle w:val="2"/>
        <w:numPr>
          <w:ilvl w:val="0"/>
          <w:numId w:val="32"/>
        </w:numPr>
      </w:pPr>
      <w:r>
        <w:rPr>
          <w:lang w:val="en-US"/>
        </w:rPr>
        <w:t>“</w:t>
      </w:r>
      <w:r>
        <w:t>КазаньКомпрессорМаш</w:t>
      </w:r>
      <w:r>
        <w:rPr>
          <w:lang w:val="en-US"/>
        </w:rPr>
        <w:t>”</w:t>
      </w:r>
      <w:r>
        <w:t>,</w:t>
      </w:r>
    </w:p>
    <w:p w:rsidR="00E50A1F" w:rsidRDefault="000B05FB" w:rsidP="00DE141D">
      <w:pPr>
        <w:pStyle w:val="2"/>
      </w:pPr>
      <w:r w:rsidRPr="000B05FB">
        <w:t>Остатки</w:t>
      </w:r>
      <w:r>
        <w:t xml:space="preserve"> запасов:</w:t>
      </w:r>
      <w:r w:rsidR="00E50A1F">
        <w:t xml:space="preserve"> </w:t>
      </w:r>
    </w:p>
    <w:p w:rsidR="000B05FB" w:rsidRDefault="00E50A1F" w:rsidP="00DE141D">
      <w:pPr>
        <w:pStyle w:val="2"/>
      </w:pPr>
      <w:r>
        <w:t>Комплектующие – 23765 тысяч рублей,</w:t>
      </w:r>
    </w:p>
    <w:p w:rsidR="00E50A1F" w:rsidRDefault="00E50A1F" w:rsidP="00DE141D">
      <w:pPr>
        <w:pStyle w:val="2"/>
      </w:pPr>
      <w:r>
        <w:t>Сырьё – 38429 тысяч рублей,</w:t>
      </w:r>
    </w:p>
    <w:p w:rsidR="00E50A1F" w:rsidRDefault="00E50A1F" w:rsidP="00DE141D">
      <w:pPr>
        <w:pStyle w:val="2"/>
      </w:pPr>
      <w:r>
        <w:t>Инструменты 23417 тысяч рублей,</w:t>
      </w:r>
    </w:p>
    <w:p w:rsidR="00E50A1F" w:rsidRDefault="001400BF" w:rsidP="00DE141D">
      <w:pPr>
        <w:pStyle w:val="2"/>
      </w:pPr>
      <w:r>
        <w:t>Персонал и оплата труда: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1846"/>
        <w:gridCol w:w="1846"/>
        <w:gridCol w:w="1800"/>
      </w:tblGrid>
      <w:tr w:rsidR="00E50A1F" w:rsidRPr="007D59D3" w:rsidTr="007D59D3">
        <w:tc>
          <w:tcPr>
            <w:tcW w:w="4579" w:type="dxa"/>
            <w:shd w:val="clear" w:color="auto" w:fill="000000"/>
          </w:tcPr>
          <w:p w:rsidR="00E50A1F" w:rsidRPr="007D59D3" w:rsidRDefault="00E50A1F" w:rsidP="00DE141D">
            <w:pPr>
              <w:pStyle w:val="2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Показатель</w:t>
            </w:r>
          </w:p>
        </w:tc>
        <w:tc>
          <w:tcPr>
            <w:tcW w:w="1395" w:type="dxa"/>
            <w:shd w:val="clear" w:color="auto" w:fill="000000"/>
          </w:tcPr>
          <w:p w:rsidR="00E50A1F" w:rsidRPr="007D59D3" w:rsidRDefault="00E50A1F" w:rsidP="007D59D3">
            <w:pPr>
              <w:pStyle w:val="2"/>
              <w:ind w:firstLine="0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1999 год</w:t>
            </w:r>
          </w:p>
        </w:tc>
        <w:tc>
          <w:tcPr>
            <w:tcW w:w="1395" w:type="dxa"/>
            <w:shd w:val="clear" w:color="auto" w:fill="000000"/>
          </w:tcPr>
          <w:p w:rsidR="00E50A1F" w:rsidRPr="007D59D3" w:rsidRDefault="00E50A1F" w:rsidP="007D59D3">
            <w:pPr>
              <w:pStyle w:val="2"/>
              <w:ind w:firstLine="0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2000 год</w:t>
            </w:r>
          </w:p>
        </w:tc>
        <w:tc>
          <w:tcPr>
            <w:tcW w:w="1787" w:type="dxa"/>
            <w:shd w:val="clear" w:color="auto" w:fill="000000"/>
          </w:tcPr>
          <w:p w:rsidR="00E50A1F" w:rsidRPr="007D59D3" w:rsidRDefault="00E50A1F" w:rsidP="007D59D3">
            <w:pPr>
              <w:pStyle w:val="2"/>
              <w:ind w:firstLine="0"/>
              <w:rPr>
                <w:b/>
                <w:color w:val="FFFF00"/>
              </w:rPr>
            </w:pPr>
            <w:r w:rsidRPr="007D59D3">
              <w:rPr>
                <w:b/>
                <w:color w:val="FFFF00"/>
              </w:rPr>
              <w:t>Темп роста</w:t>
            </w: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E50A1F" w:rsidP="00DE141D">
            <w:pPr>
              <w:pStyle w:val="2"/>
            </w:pPr>
            <w:r>
              <w:t>Всего</w:t>
            </w:r>
            <w:r w:rsidR="001400BF">
              <w:t xml:space="preserve"> персонала</w:t>
            </w:r>
          </w:p>
        </w:tc>
        <w:tc>
          <w:tcPr>
            <w:tcW w:w="1395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3589</w:t>
            </w:r>
          </w:p>
        </w:tc>
        <w:tc>
          <w:tcPr>
            <w:tcW w:w="1395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3773</w:t>
            </w:r>
          </w:p>
        </w:tc>
        <w:tc>
          <w:tcPr>
            <w:tcW w:w="1787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105.1%</w:t>
            </w: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Производственный персонал</w:t>
            </w:r>
          </w:p>
        </w:tc>
        <w:tc>
          <w:tcPr>
            <w:tcW w:w="1395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3271</w:t>
            </w:r>
          </w:p>
        </w:tc>
        <w:tc>
          <w:tcPr>
            <w:tcW w:w="1395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3446</w:t>
            </w:r>
          </w:p>
        </w:tc>
        <w:tc>
          <w:tcPr>
            <w:tcW w:w="1787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105.4%</w:t>
            </w: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Рабочие</w:t>
            </w:r>
          </w:p>
        </w:tc>
        <w:tc>
          <w:tcPr>
            <w:tcW w:w="1395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2233</w:t>
            </w:r>
          </w:p>
        </w:tc>
        <w:tc>
          <w:tcPr>
            <w:tcW w:w="1395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2359</w:t>
            </w:r>
          </w:p>
        </w:tc>
        <w:tc>
          <w:tcPr>
            <w:tcW w:w="1787" w:type="dxa"/>
            <w:shd w:val="clear" w:color="auto" w:fill="auto"/>
          </w:tcPr>
          <w:p w:rsidR="00E50A1F" w:rsidRDefault="001400BF" w:rsidP="00DE141D">
            <w:pPr>
              <w:pStyle w:val="2"/>
            </w:pPr>
            <w:r>
              <w:t>105.7%</w:t>
            </w:r>
          </w:p>
        </w:tc>
      </w:tr>
      <w:tr w:rsidR="008C1633" w:rsidTr="007D59D3">
        <w:tc>
          <w:tcPr>
            <w:tcW w:w="4579" w:type="dxa"/>
            <w:shd w:val="clear" w:color="auto" w:fill="auto"/>
          </w:tcPr>
          <w:p w:rsidR="008C1633" w:rsidRDefault="008C1633" w:rsidP="00DE141D">
            <w:pPr>
              <w:pStyle w:val="2"/>
            </w:pPr>
            <w:r>
              <w:t>Вспомогательные рабочие</w:t>
            </w:r>
          </w:p>
        </w:tc>
        <w:tc>
          <w:tcPr>
            <w:tcW w:w="1395" w:type="dxa"/>
            <w:shd w:val="clear" w:color="auto" w:fill="auto"/>
          </w:tcPr>
          <w:p w:rsidR="008C1633" w:rsidRDefault="008C1633" w:rsidP="00DE141D">
            <w:pPr>
              <w:pStyle w:val="2"/>
            </w:pPr>
          </w:p>
        </w:tc>
        <w:tc>
          <w:tcPr>
            <w:tcW w:w="1395" w:type="dxa"/>
            <w:shd w:val="clear" w:color="auto" w:fill="auto"/>
          </w:tcPr>
          <w:p w:rsidR="008C1633" w:rsidRDefault="008C1633" w:rsidP="00DE141D">
            <w:pPr>
              <w:pStyle w:val="2"/>
            </w:pPr>
            <w:r>
              <w:t>915</w:t>
            </w:r>
          </w:p>
        </w:tc>
        <w:tc>
          <w:tcPr>
            <w:tcW w:w="1787" w:type="dxa"/>
            <w:shd w:val="clear" w:color="auto" w:fill="auto"/>
          </w:tcPr>
          <w:p w:rsidR="008C1633" w:rsidRDefault="008C1633" w:rsidP="00DE141D">
            <w:pPr>
              <w:pStyle w:val="2"/>
            </w:pPr>
          </w:p>
        </w:tc>
      </w:tr>
      <w:tr w:rsidR="008C1633" w:rsidTr="007D59D3">
        <w:tc>
          <w:tcPr>
            <w:tcW w:w="4579" w:type="dxa"/>
            <w:shd w:val="clear" w:color="auto" w:fill="auto"/>
          </w:tcPr>
          <w:p w:rsidR="008C1633" w:rsidRDefault="008C1633" w:rsidP="00DE141D">
            <w:pPr>
              <w:pStyle w:val="2"/>
            </w:pPr>
            <w:r>
              <w:t>Квалифицированные рабочие</w:t>
            </w:r>
          </w:p>
        </w:tc>
        <w:tc>
          <w:tcPr>
            <w:tcW w:w="1395" w:type="dxa"/>
            <w:shd w:val="clear" w:color="auto" w:fill="auto"/>
          </w:tcPr>
          <w:p w:rsidR="008C1633" w:rsidRDefault="008C1633" w:rsidP="00DE141D">
            <w:pPr>
              <w:pStyle w:val="2"/>
            </w:pPr>
          </w:p>
        </w:tc>
        <w:tc>
          <w:tcPr>
            <w:tcW w:w="1395" w:type="dxa"/>
            <w:shd w:val="clear" w:color="auto" w:fill="auto"/>
          </w:tcPr>
          <w:p w:rsidR="008C1633" w:rsidRDefault="008C1633" w:rsidP="00DE141D">
            <w:pPr>
              <w:pStyle w:val="2"/>
            </w:pPr>
            <w:r>
              <w:t>1444</w:t>
            </w:r>
          </w:p>
        </w:tc>
        <w:tc>
          <w:tcPr>
            <w:tcW w:w="1787" w:type="dxa"/>
            <w:shd w:val="clear" w:color="auto" w:fill="auto"/>
          </w:tcPr>
          <w:p w:rsidR="008C1633" w:rsidRDefault="008C1633" w:rsidP="00DE141D">
            <w:pPr>
              <w:pStyle w:val="2"/>
            </w:pPr>
          </w:p>
        </w:tc>
      </w:tr>
      <w:tr w:rsidR="00833C9B" w:rsidTr="007D59D3">
        <w:tc>
          <w:tcPr>
            <w:tcW w:w="4579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Руководители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412</w:t>
            </w:r>
          </w:p>
        </w:tc>
        <w:tc>
          <w:tcPr>
            <w:tcW w:w="1787" w:type="dxa"/>
            <w:shd w:val="clear" w:color="auto" w:fill="auto"/>
          </w:tcPr>
          <w:p w:rsidR="00833C9B" w:rsidRDefault="00833C9B" w:rsidP="00DE141D">
            <w:pPr>
              <w:pStyle w:val="2"/>
            </w:pPr>
          </w:p>
        </w:tc>
      </w:tr>
      <w:tr w:rsidR="00833C9B" w:rsidTr="007D59D3">
        <w:tc>
          <w:tcPr>
            <w:tcW w:w="4579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Специалисты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614</w:t>
            </w:r>
          </w:p>
        </w:tc>
        <w:tc>
          <w:tcPr>
            <w:tcW w:w="1787" w:type="dxa"/>
            <w:shd w:val="clear" w:color="auto" w:fill="auto"/>
          </w:tcPr>
          <w:p w:rsidR="00833C9B" w:rsidRDefault="00833C9B" w:rsidP="00DE141D">
            <w:pPr>
              <w:pStyle w:val="2"/>
            </w:pPr>
          </w:p>
        </w:tc>
      </w:tr>
      <w:tr w:rsidR="00833C9B" w:rsidTr="007D59D3">
        <w:tc>
          <w:tcPr>
            <w:tcW w:w="4579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Служащие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81</w:t>
            </w:r>
          </w:p>
        </w:tc>
        <w:tc>
          <w:tcPr>
            <w:tcW w:w="1787" w:type="dxa"/>
            <w:shd w:val="clear" w:color="auto" w:fill="auto"/>
          </w:tcPr>
          <w:p w:rsidR="00833C9B" w:rsidRDefault="00833C9B" w:rsidP="00DE141D">
            <w:pPr>
              <w:pStyle w:val="2"/>
            </w:pP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Общий ФЗП</w:t>
            </w:r>
          </w:p>
        </w:tc>
        <w:tc>
          <w:tcPr>
            <w:tcW w:w="1395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60895.3</w:t>
            </w:r>
          </w:p>
        </w:tc>
        <w:tc>
          <w:tcPr>
            <w:tcW w:w="1395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89.827</w:t>
            </w:r>
          </w:p>
        </w:tc>
        <w:tc>
          <w:tcPr>
            <w:tcW w:w="1787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147.5%</w:t>
            </w: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ФЗП производственного персонала</w:t>
            </w:r>
          </w:p>
        </w:tc>
        <w:tc>
          <w:tcPr>
            <w:tcW w:w="1395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57042.5</w:t>
            </w:r>
          </w:p>
        </w:tc>
        <w:tc>
          <w:tcPr>
            <w:tcW w:w="1395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83827.1</w:t>
            </w:r>
          </w:p>
        </w:tc>
        <w:tc>
          <w:tcPr>
            <w:tcW w:w="1787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147.5%</w:t>
            </w: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ФЗП рабочих</w:t>
            </w:r>
          </w:p>
        </w:tc>
        <w:tc>
          <w:tcPr>
            <w:tcW w:w="1395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31811.9</w:t>
            </w:r>
          </w:p>
        </w:tc>
        <w:tc>
          <w:tcPr>
            <w:tcW w:w="1395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49892.5</w:t>
            </w:r>
          </w:p>
        </w:tc>
        <w:tc>
          <w:tcPr>
            <w:tcW w:w="1787" w:type="dxa"/>
            <w:shd w:val="clear" w:color="auto" w:fill="auto"/>
          </w:tcPr>
          <w:p w:rsidR="00E50A1F" w:rsidRDefault="005F474A" w:rsidP="00DE141D">
            <w:pPr>
              <w:pStyle w:val="2"/>
            </w:pPr>
            <w:r>
              <w:t>156.3%</w:t>
            </w:r>
          </w:p>
        </w:tc>
      </w:tr>
      <w:tr w:rsidR="00E50A1F" w:rsidTr="007D59D3">
        <w:tc>
          <w:tcPr>
            <w:tcW w:w="4579" w:type="dxa"/>
            <w:shd w:val="clear" w:color="auto" w:fill="auto"/>
          </w:tcPr>
          <w:p w:rsidR="00E50A1F" w:rsidRDefault="00833C9B" w:rsidP="00DE141D">
            <w:pPr>
              <w:pStyle w:val="2"/>
            </w:pPr>
            <w:r>
              <w:t>Средняя заработанная плата</w:t>
            </w:r>
          </w:p>
        </w:tc>
        <w:tc>
          <w:tcPr>
            <w:tcW w:w="1395" w:type="dxa"/>
            <w:shd w:val="clear" w:color="auto" w:fill="auto"/>
          </w:tcPr>
          <w:p w:rsidR="00E50A1F" w:rsidRDefault="00833C9B" w:rsidP="00DE141D">
            <w:pPr>
              <w:pStyle w:val="2"/>
            </w:pPr>
            <w:r>
              <w:t>1413.9</w:t>
            </w:r>
          </w:p>
        </w:tc>
        <w:tc>
          <w:tcPr>
            <w:tcW w:w="1395" w:type="dxa"/>
            <w:shd w:val="clear" w:color="auto" w:fill="auto"/>
          </w:tcPr>
          <w:p w:rsidR="00E50A1F" w:rsidRDefault="00833C9B" w:rsidP="00DE141D">
            <w:pPr>
              <w:pStyle w:val="2"/>
            </w:pPr>
            <w:r>
              <w:t>1984</w:t>
            </w:r>
          </w:p>
        </w:tc>
        <w:tc>
          <w:tcPr>
            <w:tcW w:w="1787" w:type="dxa"/>
            <w:shd w:val="clear" w:color="auto" w:fill="auto"/>
          </w:tcPr>
          <w:p w:rsidR="00E50A1F" w:rsidRDefault="00833C9B" w:rsidP="00DE141D">
            <w:pPr>
              <w:pStyle w:val="2"/>
            </w:pPr>
            <w:r>
              <w:t>140.3%</w:t>
            </w:r>
          </w:p>
        </w:tc>
      </w:tr>
      <w:tr w:rsidR="00833C9B" w:rsidTr="007D59D3">
        <w:tc>
          <w:tcPr>
            <w:tcW w:w="4579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СЗП производственного персонала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1453.2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2029.1</w:t>
            </w:r>
          </w:p>
        </w:tc>
        <w:tc>
          <w:tcPr>
            <w:tcW w:w="1787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136.6%</w:t>
            </w:r>
          </w:p>
        </w:tc>
      </w:tr>
      <w:tr w:rsidR="00833C9B" w:rsidTr="007D59D3">
        <w:tc>
          <w:tcPr>
            <w:tcW w:w="4579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СЗП рабочих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1187.2</w:t>
            </w:r>
          </w:p>
        </w:tc>
        <w:tc>
          <w:tcPr>
            <w:tcW w:w="1395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1762.5</w:t>
            </w:r>
          </w:p>
        </w:tc>
        <w:tc>
          <w:tcPr>
            <w:tcW w:w="1787" w:type="dxa"/>
            <w:shd w:val="clear" w:color="auto" w:fill="auto"/>
          </w:tcPr>
          <w:p w:rsidR="00833C9B" w:rsidRDefault="00833C9B" w:rsidP="00DE141D">
            <w:pPr>
              <w:pStyle w:val="2"/>
            </w:pPr>
            <w:r>
              <w:t>148.5%</w:t>
            </w:r>
          </w:p>
        </w:tc>
      </w:tr>
    </w:tbl>
    <w:p w:rsidR="00E50A1F" w:rsidRPr="008C1633" w:rsidRDefault="008C1633" w:rsidP="00DE141D">
      <w:pPr>
        <w:pStyle w:val="2"/>
      </w:pPr>
      <w:r>
        <w:t>На предприятии существует две формы оплаты труда: повремённая и сдельно-</w:t>
      </w:r>
      <w:r w:rsidR="008E7C51">
        <w:t>повременная. Средний разряд персонала 3.6.</w:t>
      </w:r>
    </w:p>
    <w:p w:rsidR="00141B73" w:rsidRDefault="00141B73" w:rsidP="00042004">
      <w:pPr>
        <w:pStyle w:val="20"/>
      </w:pPr>
      <w:r w:rsidRPr="00836F98">
        <w:t>ОАО “ВОРОНЕЖСВЯЗЬИНФОРМ”</w:t>
      </w:r>
    </w:p>
    <w:p w:rsidR="00141B73" w:rsidRDefault="00810AC8" w:rsidP="00DE141D">
      <w:pPr>
        <w:pStyle w:val="2"/>
      </w:pPr>
      <w:r>
        <w:t>ОАО «Воронежсвязьинформ» состоит из обособленных подразделений и филиалов (7 в городе, 22 в области) и аппарата управления.</w:t>
      </w:r>
    </w:p>
    <w:p w:rsidR="00810AC8" w:rsidRDefault="00A231F3" w:rsidP="00DE141D">
      <w:pPr>
        <w:pStyle w:val="2"/>
      </w:pPr>
      <w:r>
        <w:t>Первые 22 филиала составляют районные узлы связи; 23 филиал – международная телефонно-телеграфная станция; 24 – ВГТС; 25 – ВГРТС; 26 – центр по работе с клиентурой, 27 – центр технического обслуживания, 28 – кантора материально технического обслуживания; 29 – «Строитель».</w:t>
      </w:r>
    </w:p>
    <w:p w:rsidR="00A231F3" w:rsidRDefault="00A231F3" w:rsidP="00DE141D">
      <w:pPr>
        <w:pStyle w:val="2"/>
      </w:pPr>
      <w:r>
        <w:t>Тип производства – массовый.</w:t>
      </w:r>
    </w:p>
    <w:p w:rsidR="003B1AA8" w:rsidRDefault="003B1AA8" w:rsidP="00DE141D">
      <w:pPr>
        <w:pStyle w:val="2"/>
      </w:pPr>
      <w:r>
        <w:t>Так как предприятие является монополистом цены устанавливаются государственными антимонопольными комитетами и организациями.</w:t>
      </w:r>
    </w:p>
    <w:p w:rsidR="00435380" w:rsidRDefault="00435380" w:rsidP="00DE141D">
      <w:pPr>
        <w:pStyle w:val="2"/>
      </w:pPr>
      <w:r>
        <w:t>Численность работников организации 1090 человека. Из них: 29 менеджеров всех уровней; 305 служащих, 698 квалифицированных и 58 вспомогательных</w:t>
      </w:r>
      <w:r w:rsidRPr="00435380">
        <w:t xml:space="preserve"> </w:t>
      </w:r>
      <w:r>
        <w:t xml:space="preserve">рабочих. </w:t>
      </w:r>
      <w:r w:rsidR="00A47F11">
        <w:t>Квалификация персонала повышается раз в 4 года в обязательном порядке.</w:t>
      </w:r>
    </w:p>
    <w:p w:rsidR="00435380" w:rsidRPr="00810AC8" w:rsidRDefault="00A47F11" w:rsidP="00DE141D">
      <w:pPr>
        <w:pStyle w:val="2"/>
      </w:pPr>
      <w:r>
        <w:t>По контракту работает только директора, остальные по коллективному договору. Система оплаты – повременная.</w:t>
      </w:r>
    </w:p>
    <w:p w:rsidR="00141B73" w:rsidRDefault="00141B73" w:rsidP="00042004">
      <w:pPr>
        <w:pStyle w:val="20"/>
      </w:pPr>
      <w:r w:rsidRPr="00836F98">
        <w:t>ОАО “ОЭМК”</w:t>
      </w:r>
    </w:p>
    <w:p w:rsidR="00141B73" w:rsidRDefault="000747AB" w:rsidP="00DE141D">
      <w:pPr>
        <w:pStyle w:val="2"/>
      </w:pPr>
      <w:r>
        <w:t>Предприятие для производства продукции использует следующие цеха:</w:t>
      </w:r>
    </w:p>
    <w:p w:rsidR="000747AB" w:rsidRDefault="000747AB" w:rsidP="002C7B91">
      <w:pPr>
        <w:pStyle w:val="2"/>
        <w:numPr>
          <w:ilvl w:val="0"/>
          <w:numId w:val="33"/>
        </w:numPr>
      </w:pPr>
      <w:r>
        <w:t>Окомкования</w:t>
      </w:r>
      <w:r w:rsidR="000C5E70">
        <w:t xml:space="preserve">  (производительность</w:t>
      </w:r>
      <w:r w:rsidR="002F0C59">
        <w:t xml:space="preserve"> 2.6 млн. тонн в год</w:t>
      </w:r>
      <w:r w:rsidR="000C5E70">
        <w:t>)</w:t>
      </w:r>
      <w:r>
        <w:t>;</w:t>
      </w:r>
    </w:p>
    <w:p w:rsidR="000747AB" w:rsidRDefault="000747AB" w:rsidP="002C7B91">
      <w:pPr>
        <w:pStyle w:val="2"/>
        <w:numPr>
          <w:ilvl w:val="0"/>
          <w:numId w:val="33"/>
        </w:numPr>
      </w:pPr>
      <w:r>
        <w:t>Металлизация</w:t>
      </w:r>
      <w:r w:rsidR="002F0C59">
        <w:t xml:space="preserve"> (производительность 1.7 млн. тонн в год)</w:t>
      </w:r>
      <w:r>
        <w:t>;</w:t>
      </w:r>
    </w:p>
    <w:p w:rsidR="000747AB" w:rsidRDefault="000747AB" w:rsidP="002C7B91">
      <w:pPr>
        <w:pStyle w:val="2"/>
        <w:numPr>
          <w:ilvl w:val="0"/>
          <w:numId w:val="33"/>
        </w:numPr>
      </w:pPr>
      <w:r>
        <w:t>Электроплавильный;</w:t>
      </w:r>
    </w:p>
    <w:p w:rsidR="000747AB" w:rsidRDefault="000747AB" w:rsidP="002C7B91">
      <w:pPr>
        <w:pStyle w:val="2"/>
        <w:numPr>
          <w:ilvl w:val="0"/>
          <w:numId w:val="33"/>
        </w:numPr>
      </w:pPr>
      <w:r>
        <w:t>Прокатный.</w:t>
      </w:r>
    </w:p>
    <w:p w:rsidR="00C5568A" w:rsidRPr="00C5568A" w:rsidRDefault="008741D2" w:rsidP="002C7B91">
      <w:pPr>
        <w:pStyle w:val="2"/>
        <w:ind w:left="5040"/>
      </w:pPr>
      <w:r>
        <w:rPr>
          <w:noProof/>
        </w:rPr>
        <w:pict>
          <v:shape id="_x0000_s1041" type="#_x0000_t75" style="position:absolute;left:0;text-align:left;margin-left:18pt;margin-top:3.85pt;width:225pt;height:198pt;z-index:251655168">
            <v:imagedata r:id="rId28" o:title="6"/>
          </v:shape>
        </w:pict>
      </w:r>
      <w:r w:rsidR="00C5568A" w:rsidRPr="00C5568A">
        <w:t>Тип производства массовый.</w:t>
      </w:r>
    </w:p>
    <w:p w:rsidR="00C5568A" w:rsidRDefault="002F0C59" w:rsidP="002C7B91">
      <w:pPr>
        <w:pStyle w:val="2"/>
        <w:ind w:left="5040"/>
      </w:pPr>
      <w:r>
        <w:t>Средняя заработанная плата – 4.670 рублей.</w:t>
      </w:r>
      <w:r w:rsidRPr="002F0C59">
        <w:t xml:space="preserve"> Общая численность работников 16998 человек.</w:t>
      </w:r>
    </w:p>
    <w:p w:rsidR="002F0C59" w:rsidRDefault="002F0C59" w:rsidP="002C7B91">
      <w:pPr>
        <w:pStyle w:val="2"/>
        <w:ind w:left="5040"/>
      </w:pPr>
      <w:r>
        <w:t>Рабочих – 76.2%.</w:t>
      </w:r>
    </w:p>
    <w:p w:rsidR="002F0C59" w:rsidRDefault="002F0C59" w:rsidP="002C7B91">
      <w:pPr>
        <w:pStyle w:val="2"/>
        <w:ind w:left="5040"/>
      </w:pPr>
      <w:r>
        <w:t>Организация трудовых отношений происходит на основании трудового коллективного договора.</w:t>
      </w:r>
    </w:p>
    <w:p w:rsidR="002F0C59" w:rsidRDefault="002F0C59" w:rsidP="002C7B91">
      <w:pPr>
        <w:pStyle w:val="2"/>
        <w:ind w:left="5040"/>
      </w:pPr>
      <w:r>
        <w:t>Форма оплаты повременно-премиальная, сдельно-премиальная.</w:t>
      </w:r>
    </w:p>
    <w:p w:rsidR="002F0C59" w:rsidRDefault="002F0C59" w:rsidP="002C7B91">
      <w:pPr>
        <w:pStyle w:val="2"/>
        <w:ind w:left="5040"/>
      </w:pPr>
      <w:r>
        <w:t>Испытательный срок 3-6 месяцев.</w:t>
      </w:r>
    </w:p>
    <w:p w:rsidR="002F0C59" w:rsidRDefault="008741D2" w:rsidP="002C7B91">
      <w:pPr>
        <w:pStyle w:val="2"/>
        <w:ind w:left="5040"/>
      </w:pPr>
      <w:r>
        <w:rPr>
          <w:noProof/>
        </w:rPr>
        <w:pict>
          <v:shape id="_x0000_s1066" type="#_x0000_t202" style="position:absolute;left:0;text-align:left;margin-left:17.85pt;margin-top:8.7pt;width:225pt;height:27pt;z-index:251666432" fillcolor="#cff">
            <v:textbox style="mso-next-textbox:#_x0000_s1066">
              <w:txbxContent>
                <w:p w:rsidR="00A74524" w:rsidRPr="002C7B91" w:rsidRDefault="00A74524">
                  <w:pPr>
                    <w:rPr>
                      <w:rFonts w:ascii="Impact" w:hAnsi="Impact"/>
                    </w:rPr>
                  </w:pPr>
                  <w:r>
                    <w:rPr>
                      <w:rFonts w:ascii="Impact" w:hAnsi="Impact"/>
                    </w:rPr>
                    <w:t>Центр управления ОЭМК</w:t>
                  </w:r>
                </w:p>
              </w:txbxContent>
            </v:textbox>
          </v:shape>
        </w:pict>
      </w:r>
      <w:r w:rsidR="002F0C59">
        <w:t xml:space="preserve">Метод ценообразования – </w:t>
      </w:r>
      <w:r w:rsidR="004D412C">
        <w:t>«</w:t>
      </w:r>
      <w:r w:rsidR="002F0C59">
        <w:t>Издержки +</w:t>
      </w:r>
      <w:r w:rsidR="004D412C">
        <w:t>»</w:t>
      </w:r>
      <w:r w:rsidR="002F0C59">
        <w:t>.</w:t>
      </w:r>
    </w:p>
    <w:p w:rsidR="000747AB" w:rsidRPr="000747AB" w:rsidRDefault="000747AB" w:rsidP="002C7B91">
      <w:pPr>
        <w:pStyle w:val="2"/>
        <w:ind w:left="5040"/>
      </w:pPr>
    </w:p>
    <w:p w:rsidR="00141B73" w:rsidRDefault="00141B73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BA5B64" w:rsidRDefault="00BA5B64" w:rsidP="00DE141D">
      <w:pPr>
        <w:pStyle w:val="2"/>
      </w:pPr>
      <w:r>
        <w:t>В Акционерном обществе работают 20 человек.</w:t>
      </w:r>
    </w:p>
    <w:p w:rsidR="00407826" w:rsidRDefault="00BA5B64" w:rsidP="00DE141D">
      <w:pPr>
        <w:pStyle w:val="2"/>
      </w:pPr>
      <w:r>
        <w:t xml:space="preserve">Средняя заработанная плата </w:t>
      </w:r>
      <w:r w:rsidR="00407826">
        <w:t>является</w:t>
      </w:r>
      <w:r>
        <w:t xml:space="preserve"> выше средней по области.</w:t>
      </w:r>
    </w:p>
    <w:p w:rsidR="00407826" w:rsidRDefault="00407826" w:rsidP="00DE141D">
      <w:pPr>
        <w:pStyle w:val="2"/>
      </w:pPr>
      <w:r>
        <w:t>Форма оплаты: сдельно – премиальная.</w:t>
      </w:r>
    </w:p>
    <w:p w:rsidR="00C5568A" w:rsidRDefault="00C5568A" w:rsidP="00DE141D">
      <w:pPr>
        <w:pStyle w:val="2"/>
      </w:pPr>
      <w:r>
        <w:t>Тип производства – штучный.</w:t>
      </w:r>
    </w:p>
    <w:p w:rsidR="00141B73" w:rsidRDefault="00141B73" w:rsidP="00042004">
      <w:pPr>
        <w:pStyle w:val="20"/>
      </w:pPr>
      <w:r w:rsidRPr="00836F98">
        <w:t>ОАО “ХЛЕБЗАВОД №6”</w:t>
      </w:r>
    </w:p>
    <w:p w:rsidR="00141B73" w:rsidRDefault="00407826" w:rsidP="00DE141D">
      <w:pPr>
        <w:pStyle w:val="2"/>
      </w:pPr>
      <w:r>
        <w:t>На предприятии в связи с падением спроса на продукцию используется загрузка оборудования на 60 %.</w:t>
      </w:r>
    </w:p>
    <w:p w:rsidR="00C5568A" w:rsidRDefault="00C5568A" w:rsidP="00DE141D">
      <w:pPr>
        <w:pStyle w:val="2"/>
      </w:pPr>
      <w:r>
        <w:t>Тип производства массовый.</w:t>
      </w:r>
    </w:p>
    <w:p w:rsidR="00407826" w:rsidRDefault="00407826" w:rsidP="00DE141D">
      <w:pPr>
        <w:pStyle w:val="2"/>
      </w:pPr>
      <w:r>
        <w:t>Критерий  для принятия решения по выбору поставщика: соотношение «цена-качество».</w:t>
      </w:r>
    </w:p>
    <w:p w:rsidR="00540C40" w:rsidRDefault="00540C40" w:rsidP="00DE141D">
      <w:pPr>
        <w:pStyle w:val="2"/>
      </w:pPr>
      <w:r>
        <w:t>Стоимость основных фондов – 13000000 рублей.</w:t>
      </w:r>
    </w:p>
    <w:p w:rsidR="00407826" w:rsidRDefault="00407826" w:rsidP="00DE141D">
      <w:pPr>
        <w:pStyle w:val="2"/>
      </w:pPr>
      <w:r>
        <w:t>Численность рабочих – 420 человек, 250 – производственных.</w:t>
      </w:r>
    </w:p>
    <w:p w:rsidR="003301A2" w:rsidRDefault="00540C40" w:rsidP="00DE141D">
      <w:pPr>
        <w:pStyle w:val="2"/>
      </w:pPr>
      <w:r>
        <w:t>Средняя заработанная плата 31</w:t>
      </w:r>
      <w:r w:rsidR="003301A2">
        <w:t>00 рублей.</w:t>
      </w:r>
    </w:p>
    <w:p w:rsidR="003301A2" w:rsidRDefault="003301A2" w:rsidP="00DE141D">
      <w:pPr>
        <w:pStyle w:val="2"/>
      </w:pPr>
      <w:r>
        <w:t xml:space="preserve">Средняя заработанная плата </w:t>
      </w:r>
      <w:r w:rsidR="00540C40">
        <w:t>производственного персонала – 25</w:t>
      </w:r>
      <w:r>
        <w:t>00 рублей.</w:t>
      </w:r>
    </w:p>
    <w:p w:rsidR="00407826" w:rsidRDefault="00407826" w:rsidP="00DE141D">
      <w:pPr>
        <w:pStyle w:val="2"/>
      </w:pPr>
      <w:r>
        <w:t>Система оплаты труда – тарифная.</w:t>
      </w:r>
    </w:p>
    <w:p w:rsidR="00407826" w:rsidRPr="00141B73" w:rsidRDefault="004D412C" w:rsidP="00DE141D">
      <w:pPr>
        <w:pStyle w:val="2"/>
      </w:pPr>
      <w:r>
        <w:t>Метод ценообразования – «Издержки +»</w:t>
      </w:r>
    </w:p>
    <w:p w:rsidR="00141B73" w:rsidRPr="00836F98" w:rsidRDefault="002B6782" w:rsidP="00042004">
      <w:pPr>
        <w:pStyle w:val="20"/>
      </w:pPr>
      <w:r>
        <w:t>КФХ “БОРТЬ”</w:t>
      </w:r>
    </w:p>
    <w:p w:rsidR="003301A2" w:rsidRPr="003301A2" w:rsidRDefault="003301A2" w:rsidP="00DE141D">
      <w:pPr>
        <w:pStyle w:val="2"/>
      </w:pPr>
      <w:r>
        <w:t>Способ создания организации – «с нуля».</w:t>
      </w:r>
    </w:p>
    <w:p w:rsidR="00141B73" w:rsidRDefault="003301A2" w:rsidP="00DE141D">
      <w:pPr>
        <w:pStyle w:val="2"/>
      </w:pPr>
      <w:r>
        <w:t>В структуре предприятия кроме производственных зданий находятся 20 киосков и 1 магазин.</w:t>
      </w:r>
    </w:p>
    <w:p w:rsidR="003301A2" w:rsidRDefault="003301A2" w:rsidP="00DE141D">
      <w:pPr>
        <w:pStyle w:val="2"/>
      </w:pPr>
      <w:r>
        <w:t xml:space="preserve">Численность рабочих </w:t>
      </w:r>
      <w:r w:rsidR="003F3E74">
        <w:t xml:space="preserve">– </w:t>
      </w:r>
      <w:r w:rsidR="0097343E">
        <w:t>30</w:t>
      </w:r>
      <w:r>
        <w:t>0 человек.</w:t>
      </w:r>
    </w:p>
    <w:p w:rsidR="003301A2" w:rsidRDefault="003301A2" w:rsidP="00DE141D">
      <w:pPr>
        <w:pStyle w:val="2"/>
      </w:pPr>
      <w:r>
        <w:t>Средняя заработанная плата рабочих – 2800 рублей.</w:t>
      </w:r>
    </w:p>
    <w:p w:rsidR="003301A2" w:rsidRDefault="003301A2" w:rsidP="00DE141D">
      <w:pPr>
        <w:pStyle w:val="2"/>
      </w:pPr>
      <w:r>
        <w:t>На предприятии используется тарифная система оплаты</w:t>
      </w:r>
    </w:p>
    <w:p w:rsidR="003301A2" w:rsidRDefault="003301A2" w:rsidP="00DE141D">
      <w:pPr>
        <w:pStyle w:val="2"/>
      </w:pPr>
      <w:r>
        <w:t>Продукция предприятия соответствует Российскому стандарту качества ГОСТ.</w:t>
      </w:r>
    </w:p>
    <w:p w:rsidR="003301A2" w:rsidRDefault="003301A2" w:rsidP="00DE141D">
      <w:pPr>
        <w:pStyle w:val="2"/>
      </w:pPr>
      <w:r>
        <w:t>Тип производства – массовый.</w:t>
      </w:r>
    </w:p>
    <w:p w:rsidR="00141B73" w:rsidRPr="00141B73" w:rsidRDefault="00141B73" w:rsidP="00DE141D">
      <w:pPr>
        <w:pStyle w:val="2"/>
      </w:pPr>
    </w:p>
    <w:p w:rsidR="00D05F4F" w:rsidRDefault="00897069" w:rsidP="00EC29B5">
      <w:pPr>
        <w:pStyle w:val="1"/>
      </w:pPr>
      <w:bookmarkStart w:id="12" w:name="_Toc14693919"/>
      <w:bookmarkStart w:id="13" w:name="_Toc22017717"/>
      <w:r>
        <w:t xml:space="preserve">5. </w:t>
      </w:r>
      <w:r w:rsidR="00D05F4F">
        <w:t>ФИНАНСОВОЕ СОСТОЯНИЕ ПРЕДПРИЯТИЯ</w:t>
      </w:r>
      <w:bookmarkEnd w:id="12"/>
      <w:bookmarkEnd w:id="13"/>
    </w:p>
    <w:p w:rsidR="009306F5" w:rsidRDefault="009306F5" w:rsidP="00042004">
      <w:pPr>
        <w:pStyle w:val="20"/>
      </w:pPr>
      <w:r w:rsidRPr="00836F98">
        <w:t>ОАО “РУДГОРМАШ”</w:t>
      </w:r>
    </w:p>
    <w:p w:rsidR="008E7C51" w:rsidRDefault="008E7C51" w:rsidP="00DE141D">
      <w:pPr>
        <w:pStyle w:val="2"/>
      </w:pPr>
      <w:r>
        <w:t xml:space="preserve">Объём реализации продукции – 637637 тысяч рублей. Темп роста </w:t>
      </w:r>
      <w:r w:rsidR="001A3D02">
        <w:t xml:space="preserve">за год составил </w:t>
      </w:r>
      <w:r>
        <w:t>155.3%.</w:t>
      </w:r>
    </w:p>
    <w:p w:rsidR="008E7C51" w:rsidRDefault="008E7C51" w:rsidP="00DE141D">
      <w:pPr>
        <w:pStyle w:val="2"/>
      </w:pPr>
      <w:r>
        <w:t>Общий объём готовой продукции составляет 69 млн. 987 тыс. рублей. В том числе по буровым станкам 39436 тысяч рублей, самоходных вагонов 12060 тысяч рублей, погрузочных машин 3693 тысяч, обогатительного оборудования 10936 тысяч рублей, прочих 3862 тысяч рублей.</w:t>
      </w:r>
    </w:p>
    <w:p w:rsidR="00646260" w:rsidRDefault="00646260" w:rsidP="00DE141D">
      <w:pPr>
        <w:pStyle w:val="2"/>
      </w:pPr>
      <w:r>
        <w:t>Затраты на производство и реализацию продукции в 2000 году составили 433863 тысячи рублей. Темп роста за год составил 102.2%. В структуре затрат увеличилась доля материальных затрат (до 57.2%).</w:t>
      </w:r>
    </w:p>
    <w:p w:rsidR="00646260" w:rsidRDefault="00646260" w:rsidP="00DE141D">
      <w:pPr>
        <w:pStyle w:val="2"/>
      </w:pPr>
      <w:r>
        <w:t>За 2000 год балансовая прибыль компании составила 16555 тысяч рублей. Чистая прибыль 10183 тысячи рублей.</w:t>
      </w:r>
    </w:p>
    <w:p w:rsidR="009306F5" w:rsidRDefault="009306F5" w:rsidP="00042004">
      <w:pPr>
        <w:pStyle w:val="20"/>
      </w:pPr>
      <w:r w:rsidRPr="00836F98">
        <w:t>ОАО “ВОРОНЕЖСВЯЗЬИНФОРМ”</w:t>
      </w:r>
    </w:p>
    <w:p w:rsidR="009306F5" w:rsidRDefault="00A47F11" w:rsidP="00DE141D">
      <w:pPr>
        <w:pStyle w:val="2"/>
      </w:pPr>
      <w:r>
        <w:t>Расходы предприятия дифференцируются по отдельным статьям затрат, установленных для всех предприятий связи.</w:t>
      </w:r>
    </w:p>
    <w:p w:rsidR="00A47F11" w:rsidRDefault="00A47F11" w:rsidP="00DE141D">
      <w:pPr>
        <w:pStyle w:val="2"/>
      </w:pPr>
      <w:r>
        <w:t xml:space="preserve">Прибыль компании составляет 3% от оборота продукции. </w:t>
      </w:r>
    </w:p>
    <w:p w:rsidR="00A47F11" w:rsidRDefault="00A47F11" w:rsidP="00DE141D">
      <w:pPr>
        <w:pStyle w:val="2"/>
      </w:pPr>
      <w:r>
        <w:t xml:space="preserve">Основные статьи расходов: </w:t>
      </w:r>
      <w:r w:rsidR="00535D9E">
        <w:t>оплата труда – 35%, амортизация – 15%, социальные – 10%, материальные – 10%, ремонт – 5%.</w:t>
      </w:r>
    </w:p>
    <w:p w:rsidR="00535D9E" w:rsidRDefault="00535D9E" w:rsidP="00DE141D">
      <w:pPr>
        <w:pStyle w:val="2"/>
      </w:pPr>
      <w:r>
        <w:t>Соотношения кредиторской и дебиторской задолженности – 1.53.</w:t>
      </w:r>
    </w:p>
    <w:p w:rsidR="00535D9E" w:rsidRDefault="00535D9E" w:rsidP="00DE141D">
      <w:pPr>
        <w:pStyle w:val="2"/>
      </w:pPr>
      <w:r>
        <w:t>Коэффициент абсолютной ликвидности – 0.025.</w:t>
      </w:r>
    </w:p>
    <w:p w:rsidR="00535D9E" w:rsidRDefault="00535D9E" w:rsidP="00DE141D">
      <w:pPr>
        <w:pStyle w:val="2"/>
      </w:pPr>
      <w:r>
        <w:t>Коэффициент текущей ликвидности – 0.65.</w:t>
      </w:r>
    </w:p>
    <w:p w:rsidR="009306F5" w:rsidRDefault="009306F5" w:rsidP="00042004">
      <w:pPr>
        <w:pStyle w:val="20"/>
      </w:pPr>
      <w:r w:rsidRPr="00836F98">
        <w:t>ОАО “ОЭМК”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3"/>
        <w:gridCol w:w="1796"/>
        <w:gridCol w:w="1800"/>
      </w:tblGrid>
      <w:tr w:rsidR="00AE49E8" w:rsidRPr="007D59D3" w:rsidTr="007D59D3">
        <w:trPr>
          <w:jc w:val="center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E49E8" w:rsidRPr="007D59D3" w:rsidRDefault="00AE49E8" w:rsidP="00DE141D">
            <w:pPr>
              <w:pStyle w:val="2"/>
              <w:rPr>
                <w:b/>
                <w:color w:val="FFFF0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E49E8" w:rsidRPr="007D59D3" w:rsidRDefault="00AE49E8" w:rsidP="007D59D3">
            <w:pPr>
              <w:pStyle w:val="2"/>
              <w:ind w:firstLine="0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1998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AE49E8" w:rsidRPr="007D59D3" w:rsidRDefault="00AE49E8" w:rsidP="007D59D3">
            <w:pPr>
              <w:pStyle w:val="2"/>
              <w:ind w:firstLine="0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1999 год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tcBorders>
              <w:top w:val="single" w:sz="4" w:space="0" w:color="000000"/>
            </w:tcBorders>
            <w:shd w:val="clear" w:color="auto" w:fill="0000FF"/>
          </w:tcPr>
          <w:p w:rsidR="00AE49E8" w:rsidRPr="007D59D3" w:rsidRDefault="00AE49E8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Товарная продукция (ТП)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FFFFCC"/>
          </w:tcPr>
          <w:p w:rsidR="00AE49E8" w:rsidRPr="007D59D3" w:rsidRDefault="00AE49E8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3617.7</w:t>
            </w:r>
            <w:r w:rsidR="00084FCC" w:rsidRPr="007D59D3">
              <w:rPr>
                <w:rStyle w:val="aa"/>
                <w:b/>
              </w:rPr>
              <w:footnoteReference w:id="1"/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7276.7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AE49E8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Себестоимость ТП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3248.5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6019.1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AE49E8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 xml:space="preserve">Затраты на рубль ТП (в копейках) 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89.92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82.72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AE49E8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Прибыль от ТП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364.2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1257.6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AE49E8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Прибыль от реализации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434.5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1264.4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AE49E8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Налоги относимые на результаты  ХД</w:t>
            </w:r>
            <w:r w:rsidRPr="007D59D3">
              <w:rPr>
                <w:rStyle w:val="aa"/>
                <w:b/>
                <w:color w:val="FFFFFF"/>
                <w:sz w:val="32"/>
                <w:szCs w:val="32"/>
              </w:rPr>
              <w:footnoteReference w:id="2"/>
            </w:r>
            <w:r w:rsidRPr="007D59D3">
              <w:rPr>
                <w:b/>
                <w:color w:val="FFFFFF"/>
              </w:rPr>
              <w:t>.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99.6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153.5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084FCC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Прочие доходы (расходы)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55.4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–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084FCC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Балансовая прибыль без учёта курсовых ризниц</w:t>
            </w:r>
          </w:p>
        </w:tc>
        <w:tc>
          <w:tcPr>
            <w:tcW w:w="162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390.3</w:t>
            </w:r>
          </w:p>
        </w:tc>
        <w:tc>
          <w:tcPr>
            <w:tcW w:w="1800" w:type="dxa"/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1110.9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084FCC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Налоги за счёт прибыли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2.2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CC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–</w:t>
            </w:r>
          </w:p>
        </w:tc>
      </w:tr>
      <w:tr w:rsidR="00AE49E8" w:rsidTr="007D59D3">
        <w:trPr>
          <w:jc w:val="center"/>
        </w:trPr>
        <w:tc>
          <w:tcPr>
            <w:tcW w:w="5143" w:type="dxa"/>
            <w:shd w:val="clear" w:color="auto" w:fill="0000FF"/>
          </w:tcPr>
          <w:p w:rsidR="00AE49E8" w:rsidRPr="007D59D3" w:rsidRDefault="00084FCC" w:rsidP="00DE141D">
            <w:pPr>
              <w:pStyle w:val="2"/>
              <w:rPr>
                <w:b/>
                <w:color w:val="FFFFFF"/>
              </w:rPr>
            </w:pPr>
            <w:r w:rsidRPr="007D59D3">
              <w:rPr>
                <w:b/>
                <w:color w:val="FFFFFF"/>
              </w:rPr>
              <w:t>Прибыль в распоряжении</w:t>
            </w:r>
          </w:p>
        </w:tc>
        <w:tc>
          <w:tcPr>
            <w:tcW w:w="1620" w:type="dxa"/>
            <w:shd w:val="clear" w:color="auto" w:fill="FFFF99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388.1</w:t>
            </w:r>
          </w:p>
        </w:tc>
        <w:tc>
          <w:tcPr>
            <w:tcW w:w="1800" w:type="dxa"/>
            <w:shd w:val="clear" w:color="auto" w:fill="FFFF99"/>
          </w:tcPr>
          <w:p w:rsidR="00AE49E8" w:rsidRPr="007D59D3" w:rsidRDefault="00084FCC" w:rsidP="00DE141D">
            <w:pPr>
              <w:pStyle w:val="2"/>
              <w:rPr>
                <w:b/>
              </w:rPr>
            </w:pPr>
            <w:r w:rsidRPr="007D59D3">
              <w:rPr>
                <w:b/>
              </w:rPr>
              <w:t>1110.9</w:t>
            </w:r>
          </w:p>
        </w:tc>
      </w:tr>
    </w:tbl>
    <w:p w:rsidR="009306F5" w:rsidRPr="00141B73" w:rsidRDefault="009306F5" w:rsidP="00DE141D">
      <w:pPr>
        <w:pStyle w:val="2"/>
      </w:pPr>
    </w:p>
    <w:p w:rsidR="009306F5" w:rsidRDefault="009306F5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9306F5" w:rsidRPr="00141B73" w:rsidRDefault="003301A2" w:rsidP="00DE141D">
      <w:pPr>
        <w:pStyle w:val="2"/>
      </w:pPr>
      <w:r>
        <w:t xml:space="preserve">Прибыль и оборот </w:t>
      </w:r>
      <w:r w:rsidR="003F3E74">
        <w:t xml:space="preserve">предприятия неизменно из года в год </w:t>
      </w:r>
      <w:r>
        <w:t>увеличивается.</w:t>
      </w:r>
    </w:p>
    <w:p w:rsidR="009306F5" w:rsidRDefault="009306F5" w:rsidP="00042004">
      <w:pPr>
        <w:pStyle w:val="20"/>
      </w:pPr>
      <w:r w:rsidRPr="00836F98">
        <w:t>ОАО “ХЛЕБЗАВОД №6”</w:t>
      </w:r>
    </w:p>
    <w:p w:rsidR="009306F5" w:rsidRDefault="002447C1" w:rsidP="00DE141D">
      <w:pPr>
        <w:pStyle w:val="2"/>
      </w:pPr>
      <w:r>
        <w:t>Соотношение собственных и заёмных средств 4:1</w:t>
      </w:r>
      <w:r>
        <w:rPr>
          <w:rStyle w:val="aa"/>
        </w:rPr>
        <w:footnoteReference w:id="3"/>
      </w:r>
      <w:r>
        <w:t>.</w:t>
      </w:r>
    </w:p>
    <w:p w:rsidR="002447C1" w:rsidRDefault="002447C1" w:rsidP="00DE141D">
      <w:pPr>
        <w:pStyle w:val="2"/>
      </w:pPr>
      <w:r>
        <w:t>Соотношение материальных и нематериальных затрат 3:2.</w:t>
      </w:r>
    </w:p>
    <w:p w:rsidR="002447C1" w:rsidRDefault="002447C1" w:rsidP="00DE141D">
      <w:pPr>
        <w:pStyle w:val="2"/>
      </w:pPr>
      <w:r>
        <w:t>В структуре затрат – затраты на рекламу составляют 5-7%, заработанную плату 25%.</w:t>
      </w:r>
    </w:p>
    <w:p w:rsidR="002447C1" w:rsidRDefault="002447C1" w:rsidP="00DE141D">
      <w:pPr>
        <w:pStyle w:val="2"/>
      </w:pPr>
      <w:r>
        <w:t>Предприятие за последний год имеет убыток в размере 1000000 рублей, связанный с модернизацией оборудования.</w:t>
      </w:r>
    </w:p>
    <w:p w:rsidR="002447C1" w:rsidRDefault="002447C1" w:rsidP="00DE141D">
      <w:pPr>
        <w:pStyle w:val="2"/>
      </w:pPr>
      <w:r>
        <w:t>Возврат продукции в связи с не реализацией 83000 рублей.</w:t>
      </w:r>
    </w:p>
    <w:p w:rsidR="009306F5" w:rsidRDefault="002B6782" w:rsidP="00042004">
      <w:pPr>
        <w:pStyle w:val="20"/>
      </w:pPr>
      <w:r>
        <w:t>КФХ “БОРТЬ”</w:t>
      </w:r>
    </w:p>
    <w:p w:rsidR="002447C1" w:rsidRDefault="002447C1" w:rsidP="00DE141D">
      <w:pPr>
        <w:pStyle w:val="2"/>
      </w:pPr>
      <w:r>
        <w:t>За последний год оборот компании вырос в 2 раза.</w:t>
      </w:r>
    </w:p>
    <w:p w:rsidR="002447C1" w:rsidRDefault="002447C1" w:rsidP="00DE141D">
      <w:pPr>
        <w:pStyle w:val="2"/>
        <w:rPr>
          <w:lang w:val="en-US"/>
        </w:rPr>
      </w:pPr>
      <w:r>
        <w:t>Прибыль увеличилась на 40 %, и составила 2000000 рублей в год.</w:t>
      </w:r>
    </w:p>
    <w:p w:rsidR="00E74E8E" w:rsidRDefault="00E74E8E" w:rsidP="00DE141D">
      <w:pPr>
        <w:pStyle w:val="2"/>
      </w:pPr>
      <w:r>
        <w:t>Структура затрат:</w:t>
      </w:r>
    </w:p>
    <w:p w:rsidR="00E74E8E" w:rsidRPr="00E74E8E" w:rsidRDefault="00E74E8E" w:rsidP="00E74E8E">
      <w:pPr>
        <w:pStyle w:val="2"/>
        <w:numPr>
          <w:ilvl w:val="0"/>
          <w:numId w:val="34"/>
        </w:numPr>
      </w:pPr>
      <w:r>
        <w:t>Зарплата – 30%</w:t>
      </w:r>
      <w:r>
        <w:rPr>
          <w:lang w:val="en-US"/>
        </w:rPr>
        <w:t>;</w:t>
      </w:r>
    </w:p>
    <w:p w:rsidR="00E74E8E" w:rsidRPr="00E74E8E" w:rsidRDefault="00E74E8E" w:rsidP="00E74E8E">
      <w:pPr>
        <w:pStyle w:val="2"/>
        <w:numPr>
          <w:ilvl w:val="0"/>
          <w:numId w:val="34"/>
        </w:numPr>
      </w:pPr>
      <w:r>
        <w:t>Транспорт – 4%</w:t>
      </w:r>
      <w:r>
        <w:rPr>
          <w:lang w:val="en-US"/>
        </w:rPr>
        <w:t>;</w:t>
      </w:r>
    </w:p>
    <w:p w:rsidR="00E74E8E" w:rsidRPr="00E74E8E" w:rsidRDefault="00E74E8E" w:rsidP="00E74E8E">
      <w:pPr>
        <w:pStyle w:val="2"/>
        <w:numPr>
          <w:ilvl w:val="0"/>
          <w:numId w:val="34"/>
        </w:numPr>
      </w:pPr>
      <w:r>
        <w:t>Производство – 60%</w:t>
      </w:r>
      <w:r>
        <w:rPr>
          <w:lang w:val="en-US"/>
        </w:rPr>
        <w:t>.</w:t>
      </w:r>
    </w:p>
    <w:p w:rsidR="00D05F4F" w:rsidRDefault="00897069" w:rsidP="00EC29B5">
      <w:pPr>
        <w:pStyle w:val="1"/>
      </w:pPr>
      <w:bookmarkStart w:id="14" w:name="_Toc14693920"/>
      <w:bookmarkStart w:id="15" w:name="_Toc22017718"/>
      <w:r>
        <w:t xml:space="preserve">6. </w:t>
      </w:r>
      <w:r w:rsidR="00D05F4F">
        <w:t>ИННОВАЦИОННАЯ ДЕЯТЕЛЬНОСТЬ ПРЕДПРИЯТИЯ</w:t>
      </w:r>
      <w:bookmarkEnd w:id="14"/>
      <w:bookmarkEnd w:id="15"/>
    </w:p>
    <w:p w:rsidR="009306F5" w:rsidRDefault="009306F5" w:rsidP="00042004">
      <w:pPr>
        <w:pStyle w:val="20"/>
      </w:pPr>
      <w:r w:rsidRPr="00836F98">
        <w:t>ОАО “РУДГОРМАШ”</w:t>
      </w:r>
    </w:p>
    <w:p w:rsidR="006F257C" w:rsidRDefault="00C773F1" w:rsidP="00DE141D">
      <w:pPr>
        <w:pStyle w:val="2"/>
      </w:pPr>
      <w:r>
        <w:t xml:space="preserve">Начиная со дня своего основания предприятие неизменно стремилось выпустить современную технику. Результаты инновационной деятельности предприятия можно увидеть в 1 главе </w:t>
      </w:r>
      <w:r w:rsidRPr="00C773F1">
        <w:t>“</w:t>
      </w:r>
      <w:r>
        <w:t>Историческая справка</w:t>
      </w:r>
      <w:r w:rsidRPr="00C773F1">
        <w:t>”</w:t>
      </w:r>
      <w:r>
        <w:t>.</w:t>
      </w:r>
      <w:r w:rsidR="006F257C" w:rsidRPr="006F257C">
        <w:t xml:space="preserve"> </w:t>
      </w:r>
    </w:p>
    <w:p w:rsidR="006F257C" w:rsidRDefault="006F257C" w:rsidP="00DE141D">
      <w:pPr>
        <w:pStyle w:val="2"/>
      </w:pPr>
      <w:r w:rsidRPr="00DC7F68">
        <w:t>Предприятие</w:t>
      </w:r>
      <w:r>
        <w:t xml:space="preserve"> за последнее время изготовило следующие виды новых изделий:</w:t>
      </w:r>
    </w:p>
    <w:p w:rsidR="006F257C" w:rsidRDefault="006F257C" w:rsidP="00DE141D">
      <w:pPr>
        <w:pStyle w:val="2"/>
      </w:pPr>
      <w:r>
        <w:t>Оборудование для подземного ремонта скважин,</w:t>
      </w:r>
    </w:p>
    <w:p w:rsidR="006F257C" w:rsidRPr="00141B73" w:rsidRDefault="006F257C" w:rsidP="00DE141D">
      <w:pPr>
        <w:pStyle w:val="2"/>
      </w:pPr>
      <w:r>
        <w:t>Усовершенствовало буровой станок</w:t>
      </w:r>
    </w:p>
    <w:p w:rsidR="009306F5" w:rsidRDefault="009306F5" w:rsidP="00042004">
      <w:pPr>
        <w:pStyle w:val="20"/>
      </w:pPr>
      <w:r w:rsidRPr="00836F98">
        <w:t>ОАО “ВОРОНЕЖСВЯЗЬИНФОРМ”</w:t>
      </w:r>
    </w:p>
    <w:p w:rsidR="006F257C" w:rsidRPr="006F257C" w:rsidRDefault="006F257C" w:rsidP="00DE141D">
      <w:pPr>
        <w:pStyle w:val="2"/>
      </w:pPr>
      <w:r>
        <w:t>Нововведения предприятия представлены в главе «Историческая справка».</w:t>
      </w:r>
    </w:p>
    <w:p w:rsidR="009306F5" w:rsidRDefault="009306F5" w:rsidP="00042004">
      <w:pPr>
        <w:pStyle w:val="20"/>
      </w:pPr>
      <w:r w:rsidRPr="00836F98">
        <w:t>ОАО “ОЭМК”</w:t>
      </w:r>
    </w:p>
    <w:p w:rsidR="009306F5" w:rsidRDefault="00E97F06" w:rsidP="00DE141D">
      <w:pPr>
        <w:pStyle w:val="2"/>
      </w:pPr>
      <w:r>
        <w:t>Предприятие</w:t>
      </w:r>
      <w:r w:rsidR="00B4595B">
        <w:t xml:space="preserve"> разработало принципиально новые</w:t>
      </w:r>
      <w:r>
        <w:t xml:space="preserve"> </w:t>
      </w:r>
      <w:r w:rsidR="00B4595B">
        <w:t>технологии</w:t>
      </w:r>
      <w:r w:rsidR="0096618F">
        <w:t xml:space="preserve"> и новые виды продукции с особенными качествами</w:t>
      </w:r>
      <w:r w:rsidR="00B4595B">
        <w:t>: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 xml:space="preserve">принципиально новая технология металлургического производства, основанная на процессе прямого восстановления железа "МИДРЕКС"; 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 xml:space="preserve">металл нового уровня качества, особо чистый по содержанию вредных примесей и остаточных элементов (содержание их в 2-3 раза ниже по сравнению с обычным металлом); 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 xml:space="preserve">металл с высокими технологическими свойствами при горячей и холодной обработке давлением (ковка, штамповка); 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 xml:space="preserve">прокат с высокой точностью по геометрии профиля, кривизне, с высоким качеством поверхности (может поставляться в обточенном состоянии); 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 xml:space="preserve">металл с уникальными потребительскими свойствами, позволяющий производить осадку в холодном состоянии до 1/4 от первоначальной высоты; 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 xml:space="preserve">металл для работы в условиях Крайнего Севера; </w:t>
      </w:r>
    </w:p>
    <w:p w:rsidR="00B4595B" w:rsidRPr="00B4595B" w:rsidRDefault="00B4595B" w:rsidP="0096618F">
      <w:pPr>
        <w:numPr>
          <w:ilvl w:val="0"/>
          <w:numId w:val="42"/>
        </w:numPr>
      </w:pPr>
      <w:r w:rsidRPr="00B4595B">
        <w:t>высококачественные строительные материалы и сантехника, производимые с использованием итальянской технологии</w:t>
      </w:r>
      <w:r w:rsidR="0096618F">
        <w:t>.</w:t>
      </w:r>
    </w:p>
    <w:p w:rsidR="009306F5" w:rsidRDefault="009306F5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9306F5" w:rsidRPr="00141B73" w:rsidRDefault="00E97F06" w:rsidP="00DE141D">
      <w:pPr>
        <w:pStyle w:val="2"/>
      </w:pPr>
      <w:r>
        <w:t>Для совершенствования своей деятельности предприятие использует зарубежный опыт</w:t>
      </w:r>
      <w:r w:rsidR="00C5568A">
        <w:t xml:space="preserve">, для приобретения которого, 5 сотрудников компании </w:t>
      </w:r>
      <w:r>
        <w:t>ежегодно проходят практику в европейских и северо-американских консалтинговых агентств</w:t>
      </w:r>
      <w:r w:rsidR="00C5568A">
        <w:t>.</w:t>
      </w:r>
    </w:p>
    <w:p w:rsidR="009306F5" w:rsidRDefault="009306F5" w:rsidP="00042004">
      <w:pPr>
        <w:pStyle w:val="20"/>
      </w:pPr>
      <w:r w:rsidRPr="00836F98">
        <w:t>ОАО “ХЛЕБЗАВОД №6”</w:t>
      </w:r>
    </w:p>
    <w:p w:rsidR="009306F5" w:rsidRPr="00141B73" w:rsidRDefault="00E97F06" w:rsidP="00DE141D">
      <w:pPr>
        <w:pStyle w:val="2"/>
      </w:pPr>
      <w:r>
        <w:t>Предприятие постоянно разрабатывает  новые виды</w:t>
      </w:r>
      <w:r w:rsidR="00C5568A">
        <w:t xml:space="preserve"> </w:t>
      </w:r>
      <w:r>
        <w:t>своей продукции. Самым последним разработанным видом является торт «Черепашка», удостоенный наград на различных кулинарных выставок.</w:t>
      </w:r>
    </w:p>
    <w:p w:rsidR="009306F5" w:rsidRPr="00836F98" w:rsidRDefault="002B6782" w:rsidP="00042004">
      <w:pPr>
        <w:pStyle w:val="20"/>
      </w:pPr>
      <w:r>
        <w:t>КФХ “БОРТЬ”</w:t>
      </w:r>
    </w:p>
    <w:p w:rsidR="009306F5" w:rsidRPr="00141B73" w:rsidRDefault="00E97F06" w:rsidP="00DE141D">
      <w:pPr>
        <w:pStyle w:val="2"/>
      </w:pPr>
      <w:r>
        <w:t>Предприятие планирует продолжить разработку</w:t>
      </w:r>
      <w:r w:rsidR="00C5568A">
        <w:t xml:space="preserve"> новых видов продукции (новые начинки для Варенников и мантов).</w:t>
      </w:r>
    </w:p>
    <w:p w:rsidR="009306F5" w:rsidRPr="009306F5" w:rsidRDefault="00E97F06" w:rsidP="00DE141D">
      <w:pPr>
        <w:pStyle w:val="2"/>
      </w:pPr>
      <w:r>
        <w:t>Так же планируется продолжить б</w:t>
      </w:r>
      <w:r w:rsidR="00E6434F">
        <w:t>есплатное предоставление</w:t>
      </w:r>
      <w:r w:rsidR="00102A52">
        <w:t xml:space="preserve"> торговым пре</w:t>
      </w:r>
      <w:r w:rsidR="00E6434F">
        <w:t>дприятиям торгового оборудования, за счёт поставок своей продукции.</w:t>
      </w:r>
    </w:p>
    <w:p w:rsidR="00940E97" w:rsidRDefault="00897069" w:rsidP="00EC29B5">
      <w:pPr>
        <w:pStyle w:val="1"/>
      </w:pPr>
      <w:bookmarkStart w:id="16" w:name="_Toc22017719"/>
      <w:bookmarkStart w:id="17" w:name="_Toc14693921"/>
      <w:r>
        <w:t xml:space="preserve">7. </w:t>
      </w:r>
      <w:r w:rsidR="00940E97">
        <w:t>ПЛАНЫ НА БУДУЩЕЕ</w:t>
      </w:r>
      <w:bookmarkEnd w:id="16"/>
    </w:p>
    <w:p w:rsidR="009306F5" w:rsidRDefault="009306F5" w:rsidP="00042004">
      <w:pPr>
        <w:pStyle w:val="20"/>
      </w:pPr>
      <w:r w:rsidRPr="00836F98">
        <w:t>ОАО “РУДГОРМАШ”</w:t>
      </w:r>
    </w:p>
    <w:p w:rsidR="009306F5" w:rsidRDefault="00022A8E" w:rsidP="00DE141D">
      <w:pPr>
        <w:pStyle w:val="2"/>
      </w:pPr>
      <w:r>
        <w:t>Для того, чтобы реальные меры по улучшению деятельности предприятия на нём действовали, существует план реформирования предприятия определяющий основные цели и мероприятия.</w:t>
      </w:r>
    </w:p>
    <w:p w:rsidR="00022A8E" w:rsidRDefault="00022A8E" w:rsidP="00DE141D">
      <w:pPr>
        <w:pStyle w:val="2"/>
      </w:pPr>
      <w:r>
        <w:t>Рыночные цели – сохранение позиций в секторе традиционного для предприятия оборудования, освоение нового ассортимента продукции, реализация гибкой политики продаж, увеличение объ</w:t>
      </w:r>
      <w:r w:rsidR="00072747">
        <w:t>ёма продаж в 2 раза</w:t>
      </w:r>
      <w:r>
        <w:t>.</w:t>
      </w:r>
    </w:p>
    <w:p w:rsidR="00072747" w:rsidRDefault="00072747" w:rsidP="00DE141D">
      <w:pPr>
        <w:pStyle w:val="2"/>
      </w:pPr>
      <w:r>
        <w:t>Организационные цели – снизить себестоимость на 5000 тысяч рублей, продолжить политику перевооружения производства на предприятии, увеличить рентабельность производства.</w:t>
      </w:r>
    </w:p>
    <w:p w:rsidR="00C5568A" w:rsidRDefault="00C5568A" w:rsidP="00DE141D">
      <w:pPr>
        <w:pStyle w:val="2"/>
      </w:pPr>
      <w:r>
        <w:t>Произвести модернизацию производства.</w:t>
      </w:r>
    </w:p>
    <w:p w:rsidR="009306F5" w:rsidRDefault="009306F5" w:rsidP="00042004">
      <w:pPr>
        <w:pStyle w:val="20"/>
      </w:pPr>
      <w:r w:rsidRPr="00836F98">
        <w:t>ОАО “ВОРОНЕЖСВЯЗЬИНФОРМ”</w:t>
      </w:r>
    </w:p>
    <w:p w:rsidR="009306F5" w:rsidRPr="00141B73" w:rsidRDefault="00DE41CA" w:rsidP="00DE141D">
      <w:pPr>
        <w:pStyle w:val="2"/>
      </w:pPr>
      <w:r>
        <w:t>Предприятие</w:t>
      </w:r>
      <w:r w:rsidR="002F7EEC">
        <w:t xml:space="preserve"> планирует: проводить обновление оборудования связи, увеличение ёмкости номеров на 30000 – 40000 в год.</w:t>
      </w:r>
    </w:p>
    <w:p w:rsidR="009306F5" w:rsidRDefault="009306F5" w:rsidP="00042004">
      <w:pPr>
        <w:pStyle w:val="20"/>
      </w:pPr>
      <w:r w:rsidRPr="00836F98">
        <w:t>ОАО “ОЭМК”</w:t>
      </w:r>
    </w:p>
    <w:p w:rsidR="009306F5" w:rsidRPr="00141B73" w:rsidRDefault="00E6434F" w:rsidP="00DE141D">
      <w:pPr>
        <w:pStyle w:val="2"/>
      </w:pPr>
      <w:r>
        <w:t>В планах предприятия м</w:t>
      </w:r>
      <w:r w:rsidR="00C5568A">
        <w:t>одернизация производства, применение новых технологий обработки, окомко</w:t>
      </w:r>
      <w:r>
        <w:t>вания и обогащения железных руд, внедрение своей продукции на новые рынки сбыта.</w:t>
      </w:r>
    </w:p>
    <w:p w:rsidR="009306F5" w:rsidRDefault="009306F5" w:rsidP="00042004">
      <w:pPr>
        <w:pStyle w:val="20"/>
      </w:pPr>
      <w:r w:rsidRPr="00836F98">
        <w:t>ЗАО “ВОРОНЕЖСКО</w:t>
      </w:r>
      <w:r>
        <w:t xml:space="preserve">Е РЕГИОНАЛЬНОЕ АГЕНТСТВО ПО </w:t>
      </w:r>
      <w:r w:rsidRPr="00836F98">
        <w:t xml:space="preserve">ПОДДЕРЖКЕ </w:t>
      </w:r>
      <w:r w:rsidR="00F13B57">
        <w:t xml:space="preserve">МАЛОГО И СРЕДНЕГО </w:t>
      </w:r>
      <w:r w:rsidRPr="00836F98">
        <w:t>БИЗНЕСА”</w:t>
      </w:r>
    </w:p>
    <w:p w:rsidR="009306F5" w:rsidRPr="00141B73" w:rsidRDefault="00E6434F" w:rsidP="00DE141D">
      <w:pPr>
        <w:pStyle w:val="2"/>
      </w:pPr>
      <w:r>
        <w:t>В планах на будущее у агентства у</w:t>
      </w:r>
      <w:r w:rsidR="00076F5E">
        <w:t>величение численности персонала, предоставление новых видов услуг.</w:t>
      </w:r>
      <w:r w:rsidR="00DE141D">
        <w:t xml:space="preserve"> Предприятие так же планирует</w:t>
      </w:r>
    </w:p>
    <w:p w:rsidR="009306F5" w:rsidRDefault="009306F5" w:rsidP="00042004">
      <w:pPr>
        <w:pStyle w:val="20"/>
      </w:pPr>
      <w:r w:rsidRPr="00836F98">
        <w:t>ОАО “ХЛЕБЗАВОД №6”</w:t>
      </w:r>
    </w:p>
    <w:p w:rsidR="009306F5" w:rsidRDefault="00076F5E" w:rsidP="00DE141D">
      <w:pPr>
        <w:pStyle w:val="2"/>
      </w:pPr>
      <w:r>
        <w:t>Модернизация устарелого производства, применение новых технологий позволяющих сократить себестоимость и  увеличить качество продукции.</w:t>
      </w:r>
    </w:p>
    <w:p w:rsidR="00102A52" w:rsidRPr="00141B73" w:rsidRDefault="00102A52" w:rsidP="00DE141D">
      <w:pPr>
        <w:pStyle w:val="2"/>
      </w:pPr>
      <w:r>
        <w:t xml:space="preserve">Провести мощную рекламную компанию </w:t>
      </w:r>
      <w:r w:rsidR="00E6434F">
        <w:t xml:space="preserve">своей </w:t>
      </w:r>
      <w:r>
        <w:t>марки продукции «Главхлеб».</w:t>
      </w:r>
    </w:p>
    <w:p w:rsidR="009306F5" w:rsidRPr="00836F98" w:rsidRDefault="002B6782" w:rsidP="00042004">
      <w:pPr>
        <w:pStyle w:val="20"/>
      </w:pPr>
      <w:r>
        <w:t>КФХ “БОРТЬ”</w:t>
      </w:r>
    </w:p>
    <w:p w:rsidR="009306F5" w:rsidRPr="009306F5" w:rsidRDefault="00076F5E" w:rsidP="00DE141D">
      <w:pPr>
        <w:pStyle w:val="2"/>
      </w:pPr>
      <w:r>
        <w:t xml:space="preserve">В планах на будущее предприятие планирует произвести модернизацию существующего оборудования, </w:t>
      </w:r>
      <w:r w:rsidR="00102A52">
        <w:t xml:space="preserve">улучшить упаковку оптовой продукции (особенно для Московского региона),  </w:t>
      </w:r>
    </w:p>
    <w:p w:rsidR="003C5056" w:rsidRDefault="00F640BA" w:rsidP="00EC29B5">
      <w:pPr>
        <w:pStyle w:val="1"/>
      </w:pPr>
      <w:bookmarkStart w:id="18" w:name="_Toc22017720"/>
      <w:r>
        <w:t>ЗАКЛЮЧЕНИЕ</w:t>
      </w:r>
      <w:bookmarkEnd w:id="17"/>
      <w:bookmarkEnd w:id="18"/>
    </w:p>
    <w:p w:rsidR="009306F5" w:rsidRDefault="001C3A3F" w:rsidP="00DE141D">
      <w:pPr>
        <w:pStyle w:val="2"/>
      </w:pPr>
      <w:r>
        <w:t>В заключении хотелось сделать некоторые выводы относительно различий в принципах управления зарубежными предприятиями и отечественными.</w:t>
      </w:r>
    </w:p>
    <w:p w:rsidR="002447C1" w:rsidRDefault="00102A52" w:rsidP="00DE141D">
      <w:pPr>
        <w:pStyle w:val="2"/>
      </w:pPr>
      <w:r>
        <w:t>Основная разница между отечественными и зарубежными методами управления, как это видно из докладов о заграничном производстве, в принципах установления цены. Если в Российской Федерации основным методом является устаревший метод «Издержки + надбавка», применяемый практически на всех наших предприятиях, то за рубежом доминирует стратегия стабильных, стандартных цен</w:t>
      </w:r>
      <w:r w:rsidR="00C620DC">
        <w:t>, основанная на кривых спроса и предложения</w:t>
      </w:r>
      <w:r>
        <w:t xml:space="preserve">. </w:t>
      </w:r>
      <w:r w:rsidR="00C620DC">
        <w:t>Вследствие этого возникает различная степень влияния инструментов маркетинга</w:t>
      </w:r>
      <w:r w:rsidR="00543F82">
        <w:t xml:space="preserve"> на производственную и маркетинговую деятельность</w:t>
      </w:r>
      <w:r w:rsidR="00C620DC">
        <w:t xml:space="preserve">. </w:t>
      </w:r>
      <w:r w:rsidR="00F358FF">
        <w:t xml:space="preserve">Если в России предприятие рекламирующее свою продукцию повышает на неё цену, из </w:t>
      </w:r>
      <w:r w:rsidR="00F358FF" w:rsidRPr="00F358FF">
        <w:t xml:space="preserve">- </w:t>
      </w:r>
      <w:r w:rsidR="00F358FF">
        <w:t>за увеличения себестоимости, то в других развитых или развивающихся стран цена на рекламированную продукцию как правило не увеличивается, или, даже, в большинстве случаев падает из за возможности предприятия расширить выпуск своей продукции.</w:t>
      </w:r>
    </w:p>
    <w:p w:rsidR="00543F82" w:rsidRDefault="00543F82" w:rsidP="00DE141D">
      <w:pPr>
        <w:pStyle w:val="2"/>
      </w:pPr>
      <w:r>
        <w:t>Другая разница состоит в том, что отечественные и зарубежные предприятия по разному относятся к составлению финансовой отчётности: если в России она служит лишь для предоставления в контролирующие органы, и является лишней, то в других странах она является главным источником к выработке организационных и маркетинговых решений.</w:t>
      </w:r>
    </w:p>
    <w:p w:rsidR="00543F82" w:rsidRPr="009306F5" w:rsidRDefault="00543F82" w:rsidP="00DE141D">
      <w:pPr>
        <w:pStyle w:val="2"/>
      </w:pPr>
      <w:r>
        <w:t xml:space="preserve"> Так же следует заметить что в России и большинстве зарубежных стран существует различные формы заработанной платы. В России доминирует Повременная, аккордная и тарифная форма зарплаты, а заграницей сдельная.</w:t>
      </w:r>
    </w:p>
    <w:p w:rsidR="00F640BA" w:rsidRDefault="00F640BA" w:rsidP="00EC29B5">
      <w:pPr>
        <w:pStyle w:val="1"/>
      </w:pPr>
      <w:bookmarkStart w:id="19" w:name="_Toc14693922"/>
      <w:bookmarkStart w:id="20" w:name="_Toc22017721"/>
      <w:r>
        <w:t>ПРИЛОЖЕНИЕ</w:t>
      </w:r>
      <w:r w:rsidR="00B40CFC" w:rsidRPr="00B40CFC">
        <w:t xml:space="preserve"> 1:</w:t>
      </w:r>
      <w:r>
        <w:t xml:space="preserve"> </w:t>
      </w:r>
      <w:r w:rsidRPr="00F640BA">
        <w:t>“</w:t>
      </w:r>
      <w:r>
        <w:t>ДОКЛАД ПРО ЗАРУБЕЖНОЕ ПРЕДПРИЯТИЕ</w:t>
      </w:r>
      <w:r w:rsidRPr="00F640BA">
        <w:t>”</w:t>
      </w:r>
      <w:bookmarkEnd w:id="19"/>
      <w:bookmarkEnd w:id="20"/>
    </w:p>
    <w:p w:rsidR="00940E97" w:rsidRDefault="008741D2" w:rsidP="00573D2D">
      <w:pPr>
        <w:pStyle w:val="2"/>
        <w:ind w:left="3780"/>
      </w:pPr>
      <w:r>
        <w:rPr>
          <w:noProof/>
        </w:rPr>
        <w:pict>
          <v:shape id="_x0000_s1037" type="#_x0000_t75" style="position:absolute;left:0;text-align:left;margin-left:9pt;margin-top:6.6pt;width:171pt;height:117pt;z-index:251651072">
            <v:imagedata r:id="rId9" o:title="2"/>
          </v:shape>
        </w:pict>
      </w:r>
      <w:r w:rsidR="00940E97" w:rsidRPr="00057DD5">
        <w:t xml:space="preserve">Немецкая фирма </w:t>
      </w:r>
      <w:r w:rsidR="00940E97" w:rsidRPr="00057DD5">
        <w:rPr>
          <w:lang w:val="en-US"/>
        </w:rPr>
        <w:t>Siemens</w:t>
      </w:r>
      <w:r w:rsidR="00940E97" w:rsidRPr="00057DD5">
        <w:t xml:space="preserve"> </w:t>
      </w:r>
      <w:r w:rsidR="00940E97" w:rsidRPr="00057DD5">
        <w:rPr>
          <w:lang w:val="en-US"/>
        </w:rPr>
        <w:t>Nixdorf</w:t>
      </w:r>
      <w:r w:rsidR="00940E97" w:rsidRPr="00057DD5">
        <w:t xml:space="preserve"> </w:t>
      </w:r>
      <w:r w:rsidR="00940E97" w:rsidRPr="00057DD5">
        <w:rPr>
          <w:lang w:val="en-US"/>
        </w:rPr>
        <w:t>Informationssysteme</w:t>
      </w:r>
      <w:r w:rsidR="00940E97" w:rsidRPr="00057DD5">
        <w:t xml:space="preserve"> </w:t>
      </w:r>
      <w:r w:rsidR="00940E97" w:rsidRPr="00057DD5">
        <w:rPr>
          <w:lang w:val="en-US"/>
        </w:rPr>
        <w:t>AG</w:t>
      </w:r>
      <w:r w:rsidR="00940E97" w:rsidRPr="00057DD5">
        <w:t xml:space="preserve">  (</w:t>
      </w:r>
      <w:r w:rsidR="00940E97" w:rsidRPr="00057DD5">
        <w:rPr>
          <w:lang w:val="en-US"/>
        </w:rPr>
        <w:t>SNI</w:t>
      </w:r>
      <w:r w:rsidR="00940E97" w:rsidRPr="00057DD5">
        <w:t xml:space="preserve">) была образована 1 октября 1990 года в результате слияния отделения вычислительной техники корпорации </w:t>
      </w:r>
      <w:r w:rsidR="00940E97" w:rsidRPr="00057DD5">
        <w:rPr>
          <w:lang w:val="en-US"/>
        </w:rPr>
        <w:t>Siemens</w:t>
      </w:r>
      <w:r w:rsidR="00940E97" w:rsidRPr="00057DD5">
        <w:t xml:space="preserve"> </w:t>
      </w:r>
      <w:r w:rsidR="00940E97" w:rsidRPr="00057DD5">
        <w:rPr>
          <w:lang w:val="en-US"/>
        </w:rPr>
        <w:t>AG</w:t>
      </w:r>
      <w:r w:rsidR="00940E97" w:rsidRPr="00057DD5">
        <w:t xml:space="preserve"> с компанией </w:t>
      </w:r>
      <w:r w:rsidR="00940E97" w:rsidRPr="00057DD5">
        <w:rPr>
          <w:lang w:val="en-US"/>
        </w:rPr>
        <w:t>Nixdorf</w:t>
      </w:r>
      <w:r w:rsidR="00940E97" w:rsidRPr="00057DD5">
        <w:t xml:space="preserve"> </w:t>
      </w:r>
      <w:r w:rsidR="00940E97" w:rsidRPr="00057DD5">
        <w:rPr>
          <w:lang w:val="en-US"/>
        </w:rPr>
        <w:t>Computer</w:t>
      </w:r>
      <w:r w:rsidR="00940E97" w:rsidRPr="00057DD5">
        <w:t xml:space="preserve"> </w:t>
      </w:r>
      <w:r w:rsidR="00940E97" w:rsidRPr="00057DD5">
        <w:rPr>
          <w:lang w:val="en-US"/>
        </w:rPr>
        <w:t>AG</w:t>
      </w:r>
      <w:r w:rsidR="00940E97" w:rsidRPr="00057DD5">
        <w:t xml:space="preserve">. В марте 1992 года в качестве дочернего предприятия она целиком вошла в состав акционерного общества </w:t>
      </w:r>
      <w:r w:rsidR="00940E97" w:rsidRPr="00940E97">
        <w:rPr>
          <w:lang w:val="en-US"/>
        </w:rPr>
        <w:t>Siemens</w:t>
      </w:r>
      <w:r w:rsidR="00940E97" w:rsidRPr="00057DD5">
        <w:t>.</w:t>
      </w:r>
    </w:p>
    <w:p w:rsidR="00940E97" w:rsidRPr="00AA2629" w:rsidRDefault="00940E97" w:rsidP="00573D2D">
      <w:pPr>
        <w:pStyle w:val="2"/>
      </w:pPr>
      <w:r>
        <w:t xml:space="preserve">Организационно </w:t>
      </w:r>
      <w:r w:rsidR="00AE37DF">
        <w:t>–</w:t>
      </w:r>
      <w:r>
        <w:t xml:space="preserve"> правовая форма </w:t>
      </w:r>
      <w:r>
        <w:rPr>
          <w:lang w:val="en-US"/>
        </w:rPr>
        <w:t>SNI</w:t>
      </w:r>
      <w:r w:rsidRPr="00057DD5">
        <w:t xml:space="preserve"> – </w:t>
      </w:r>
      <w:r w:rsidR="00423F44">
        <w:t>акционерное общество, 100 %</w:t>
      </w:r>
      <w:r>
        <w:t xml:space="preserve"> акций </w:t>
      </w:r>
      <w:r w:rsidR="00423F44">
        <w:t xml:space="preserve">которого </w:t>
      </w:r>
      <w:r>
        <w:t xml:space="preserve">принадлежит концерну </w:t>
      </w:r>
      <w:r>
        <w:rPr>
          <w:lang w:val="en-US"/>
        </w:rPr>
        <w:t>Siemens</w:t>
      </w:r>
      <w:r w:rsidRPr="00AA2629">
        <w:t>.</w:t>
      </w:r>
    </w:p>
    <w:p w:rsidR="00940E97" w:rsidRDefault="00940E97" w:rsidP="00DE141D">
      <w:pPr>
        <w:pStyle w:val="2"/>
      </w:pPr>
      <w:r>
        <w:t xml:space="preserve">Компания </w:t>
      </w:r>
      <w:r>
        <w:rPr>
          <w:lang w:val="en-US"/>
        </w:rPr>
        <w:t>Siemens</w:t>
      </w:r>
      <w:r w:rsidRPr="00057DD5">
        <w:t xml:space="preserve"> </w:t>
      </w:r>
      <w:r>
        <w:rPr>
          <w:lang w:val="en-US"/>
        </w:rPr>
        <w:t>Nixdorf</w:t>
      </w:r>
      <w:r w:rsidRPr="00057DD5">
        <w:t xml:space="preserve"> </w:t>
      </w:r>
      <w:r>
        <w:t xml:space="preserve">сегодня является ведущим европейским производителем средств вычислительной техники (персональных компьютеров, серверов, банкоматов, мультимедиа терминалов, кассовых аппаратов), а так же поставщиком прикладного программного обеспечения. Её принадлежность к концерну </w:t>
      </w:r>
      <w:r>
        <w:rPr>
          <w:lang w:val="en-US"/>
        </w:rPr>
        <w:t>Siemens</w:t>
      </w:r>
      <w:r w:rsidRPr="00454750">
        <w:t xml:space="preserve"> </w:t>
      </w:r>
      <w:r>
        <w:rPr>
          <w:lang w:val="en-US"/>
        </w:rPr>
        <w:t>AG</w:t>
      </w:r>
      <w:r w:rsidRPr="00454750">
        <w:t xml:space="preserve"> </w:t>
      </w:r>
      <w:r>
        <w:t>означает доступ к столь широкому спектру технологий, каким в Европе больше не располагает никто.</w:t>
      </w:r>
      <w:r w:rsidR="00433D0F">
        <w:t xml:space="preserve"> Ежегодно компания выпускает около 3 млн. штук продукции и услуг.</w:t>
      </w:r>
      <w:r>
        <w:t xml:space="preserve"> </w:t>
      </w:r>
    </w:p>
    <w:p w:rsidR="00940E97" w:rsidRPr="00C36154" w:rsidRDefault="00940E97" w:rsidP="00DE141D">
      <w:pPr>
        <w:pStyle w:val="2"/>
      </w:pPr>
      <w:r>
        <w:t>Рост оборота компании за год составил 14%</w:t>
      </w:r>
      <w:r w:rsidRPr="00E73F39">
        <w:t xml:space="preserve">, </w:t>
      </w:r>
      <w:r>
        <w:t xml:space="preserve">что составило 15.4 млрд. </w:t>
      </w:r>
      <w:r>
        <w:rPr>
          <w:lang w:val="en-US"/>
        </w:rPr>
        <w:t>DM</w:t>
      </w:r>
      <w:r>
        <w:t xml:space="preserve">. По этому показателю предприятие занимает 10 место в мире среди однотипных фирм. </w:t>
      </w:r>
      <w:r w:rsidR="00433D0F">
        <w:t xml:space="preserve">Прибыль увеличилась на 12% и составила 9 млн. </w:t>
      </w:r>
      <w:r w:rsidR="00433D0F">
        <w:rPr>
          <w:lang w:val="en-US"/>
        </w:rPr>
        <w:t>DM</w:t>
      </w:r>
      <w:r w:rsidR="00433D0F" w:rsidRPr="00C36154">
        <w:t>.</w:t>
      </w:r>
    </w:p>
    <w:p w:rsidR="00940E97" w:rsidRPr="00AA2629" w:rsidRDefault="00940E97" w:rsidP="00DE141D">
      <w:pPr>
        <w:pStyle w:val="2"/>
      </w:pPr>
      <w:r>
        <w:t>Основными рынками сбыта являются</w:t>
      </w:r>
      <w:r w:rsidRPr="00AA2629">
        <w:t xml:space="preserve"> </w:t>
      </w:r>
      <w:r>
        <w:t xml:space="preserve">Европа (82% объёма продаж – 12.55  млрд. </w:t>
      </w:r>
      <w:r>
        <w:rPr>
          <w:lang w:val="en-US"/>
        </w:rPr>
        <w:t>DM</w:t>
      </w:r>
      <w:r>
        <w:t xml:space="preserve"> и 3 место в отрасли)</w:t>
      </w:r>
      <w:r w:rsidRPr="00AA2629">
        <w:t xml:space="preserve"> </w:t>
      </w:r>
      <w:r>
        <w:t>и Африка (10% продаж).</w:t>
      </w:r>
    </w:p>
    <w:p w:rsidR="00940E97" w:rsidRPr="00CB2B31" w:rsidRDefault="00940E97" w:rsidP="00DE141D">
      <w:pPr>
        <w:pStyle w:val="2"/>
      </w:pPr>
      <w:r>
        <w:t>Главными конкурентами предприятия в Европе являются</w:t>
      </w:r>
      <w:r w:rsidRPr="00CB2B31"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4"/>
        <w:gridCol w:w="3473"/>
        <w:gridCol w:w="3474"/>
      </w:tblGrid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AA2629" w:rsidRDefault="00940E97" w:rsidP="001E5175">
            <w:r w:rsidRPr="00AA2629">
              <w:t>№</w:t>
            </w:r>
          </w:p>
        </w:tc>
        <w:tc>
          <w:tcPr>
            <w:tcW w:w="3473" w:type="dxa"/>
            <w:shd w:val="clear" w:color="auto" w:fill="auto"/>
          </w:tcPr>
          <w:p w:rsidR="00940E97" w:rsidRPr="00AA2629" w:rsidRDefault="00940E97" w:rsidP="001E5175">
            <w:r w:rsidRPr="00AA2629">
              <w:t>Производитель</w:t>
            </w:r>
          </w:p>
        </w:tc>
        <w:tc>
          <w:tcPr>
            <w:tcW w:w="3474" w:type="dxa"/>
            <w:shd w:val="clear" w:color="auto" w:fill="auto"/>
          </w:tcPr>
          <w:p w:rsidR="00940E97" w:rsidRPr="009F4AD6" w:rsidRDefault="00940E97" w:rsidP="001E5175">
            <w:r w:rsidRPr="00AA2629">
              <w:t>Объём продаж  (оборот)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IBM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 xml:space="preserve">36 </w:t>
            </w:r>
            <w:r>
              <w:t xml:space="preserve">млрд. </w:t>
            </w:r>
            <w:r w:rsidRPr="007D59D3">
              <w:rPr>
                <w:lang w:val="en-US"/>
              </w:rPr>
              <w:t>DM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Hewlett – Packard</w:t>
            </w:r>
          </w:p>
        </w:tc>
        <w:tc>
          <w:tcPr>
            <w:tcW w:w="3474" w:type="dxa"/>
            <w:shd w:val="clear" w:color="auto" w:fill="auto"/>
          </w:tcPr>
          <w:p w:rsidR="00940E97" w:rsidRPr="007654C8" w:rsidRDefault="00433D0F" w:rsidP="001E5175">
            <w:r w:rsidRPr="007D59D3">
              <w:rPr>
                <w:lang w:val="en-US"/>
              </w:rPr>
              <w:t>16.5 млрд</w:t>
            </w:r>
            <w:r w:rsidR="00940E97">
              <w:t xml:space="preserve">. </w:t>
            </w:r>
            <w:r w:rsidR="00940E97" w:rsidRPr="007D59D3">
              <w:rPr>
                <w:lang w:val="en-US"/>
              </w:rPr>
              <w:t>DM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Digital</w:t>
            </w:r>
          </w:p>
        </w:tc>
        <w:tc>
          <w:tcPr>
            <w:tcW w:w="3474" w:type="dxa"/>
            <w:shd w:val="clear" w:color="auto" w:fill="auto"/>
          </w:tcPr>
          <w:p w:rsidR="00940E97" w:rsidRDefault="00940E97" w:rsidP="001E5175">
            <w:r>
              <w:t xml:space="preserve">9.23 млрд. </w:t>
            </w:r>
            <w:r w:rsidRPr="007D59D3">
              <w:rPr>
                <w:lang w:val="en-US"/>
              </w:rPr>
              <w:t>DM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Compaq</w:t>
            </w:r>
          </w:p>
        </w:tc>
        <w:tc>
          <w:tcPr>
            <w:tcW w:w="3474" w:type="dxa"/>
            <w:shd w:val="clear" w:color="auto" w:fill="auto"/>
          </w:tcPr>
          <w:p w:rsidR="00940E97" w:rsidRDefault="00940E97" w:rsidP="001E5175">
            <w:r>
              <w:t xml:space="preserve">8.93 млрд. </w:t>
            </w:r>
            <w:r w:rsidRPr="007D59D3">
              <w:rPr>
                <w:lang w:val="en-US"/>
              </w:rPr>
              <w:t>DM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5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Fujitsu</w:t>
            </w:r>
          </w:p>
        </w:tc>
        <w:tc>
          <w:tcPr>
            <w:tcW w:w="3474" w:type="dxa"/>
            <w:shd w:val="clear" w:color="auto" w:fill="auto"/>
          </w:tcPr>
          <w:p w:rsidR="00940E97" w:rsidRDefault="00940E97" w:rsidP="001E5175">
            <w:r>
              <w:t xml:space="preserve">5.95 млрд. </w:t>
            </w:r>
            <w:r w:rsidRPr="007D59D3">
              <w:rPr>
                <w:lang w:val="en-US"/>
              </w:rPr>
              <w:t>DM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654C8" w:rsidRDefault="00940E97" w:rsidP="001E5175">
            <w:r>
              <w:t>6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Computer 2000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 xml:space="preserve">5.8 </w:t>
            </w:r>
            <w:r>
              <w:t xml:space="preserve">млрд. </w:t>
            </w:r>
            <w:r w:rsidRPr="007D59D3">
              <w:rPr>
                <w:lang w:val="en-US"/>
              </w:rPr>
              <w:t xml:space="preserve">DM 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654C8" w:rsidRDefault="00940E97" w:rsidP="001E5175">
            <w:r>
              <w:t>7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Olivetti</w:t>
            </w:r>
          </w:p>
        </w:tc>
        <w:tc>
          <w:tcPr>
            <w:tcW w:w="3474" w:type="dxa"/>
            <w:shd w:val="clear" w:color="auto" w:fill="auto"/>
          </w:tcPr>
          <w:p w:rsidR="00940E97" w:rsidRPr="007654C8" w:rsidRDefault="00940E97" w:rsidP="001E5175">
            <w:r w:rsidRPr="007D59D3">
              <w:rPr>
                <w:lang w:val="en-US"/>
              </w:rPr>
              <w:t xml:space="preserve">5.5 </w:t>
            </w:r>
            <w:r>
              <w:t xml:space="preserve">млрд. </w:t>
            </w:r>
            <w:r w:rsidRPr="007D59D3">
              <w:rPr>
                <w:lang w:val="en-US"/>
              </w:rPr>
              <w:t>DM</w:t>
            </w:r>
          </w:p>
        </w:tc>
      </w:tr>
      <w:tr w:rsidR="00940E97" w:rsidTr="007D59D3">
        <w:trPr>
          <w:jc w:val="center"/>
        </w:trPr>
        <w:tc>
          <w:tcPr>
            <w:tcW w:w="482" w:type="dxa"/>
            <w:shd w:val="clear" w:color="auto" w:fill="auto"/>
          </w:tcPr>
          <w:p w:rsidR="00940E97" w:rsidRPr="007654C8" w:rsidRDefault="00940E97" w:rsidP="001E5175">
            <w:r>
              <w:t>8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EDS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>
              <w:t>5.</w:t>
            </w:r>
            <w:r w:rsidRPr="007D59D3">
              <w:rPr>
                <w:lang w:val="en-US"/>
              </w:rPr>
              <w:t>0</w:t>
            </w:r>
            <w:r>
              <w:t>8</w:t>
            </w:r>
            <w:r w:rsidRPr="007D59D3">
              <w:rPr>
                <w:lang w:val="en-US"/>
              </w:rPr>
              <w:t xml:space="preserve"> </w:t>
            </w:r>
            <w:r>
              <w:t xml:space="preserve">млрд. </w:t>
            </w:r>
            <w:r w:rsidRPr="007D59D3">
              <w:rPr>
                <w:lang w:val="en-US"/>
              </w:rPr>
              <w:t>DM</w:t>
            </w:r>
          </w:p>
        </w:tc>
      </w:tr>
    </w:tbl>
    <w:p w:rsidR="00940E97" w:rsidRDefault="00940E97" w:rsidP="00DE141D">
      <w:pPr>
        <w:pStyle w:val="2"/>
      </w:pPr>
      <w:r>
        <w:t>Главными конкурентами предприятия в мире являются: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4"/>
        <w:gridCol w:w="3473"/>
        <w:gridCol w:w="3474"/>
      </w:tblGrid>
      <w:tr w:rsidR="00940E97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654C8" w:rsidRDefault="00940E97" w:rsidP="001E5175">
            <w:r>
              <w:t>№</w:t>
            </w:r>
          </w:p>
        </w:tc>
        <w:tc>
          <w:tcPr>
            <w:tcW w:w="3473" w:type="dxa"/>
            <w:shd w:val="clear" w:color="auto" w:fill="auto"/>
          </w:tcPr>
          <w:p w:rsidR="00940E97" w:rsidRPr="009F4AD6" w:rsidRDefault="00940E97" w:rsidP="001E5175">
            <w:r>
              <w:t>Производитель</w:t>
            </w:r>
          </w:p>
        </w:tc>
        <w:tc>
          <w:tcPr>
            <w:tcW w:w="3474" w:type="dxa"/>
            <w:shd w:val="clear" w:color="auto" w:fill="auto"/>
          </w:tcPr>
          <w:p w:rsidR="00940E97" w:rsidRPr="009F4AD6" w:rsidRDefault="00940E97" w:rsidP="001E5175">
            <w:r>
              <w:t>Объём продаж (оборот)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IBM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114.</w:t>
            </w:r>
            <w:r>
              <w:t>2</w:t>
            </w:r>
            <w:r w:rsidRPr="007D59D3">
              <w:rPr>
                <w:lang w:val="en-US"/>
              </w:rPr>
              <w:t xml:space="preserve">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2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Hewlett – Packard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47.</w:t>
            </w:r>
            <w:r>
              <w:t>3</w:t>
            </w:r>
            <w:r w:rsidRPr="007D59D3">
              <w:rPr>
                <w:lang w:val="en-US"/>
              </w:rPr>
              <w:t xml:space="preserve">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3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Fujitsu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41.</w:t>
            </w:r>
            <w:r>
              <w:t>2</w:t>
            </w:r>
            <w:r w:rsidRPr="007D59D3">
              <w:rPr>
                <w:lang w:val="en-US"/>
              </w:rPr>
              <w:t xml:space="preserve">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4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NEC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28.</w:t>
            </w:r>
            <w:r>
              <w:t>8</w:t>
            </w:r>
            <w:r w:rsidRPr="007D59D3">
              <w:rPr>
                <w:lang w:val="en-US"/>
              </w:rPr>
              <w:t xml:space="preserve">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5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Compaq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27.</w:t>
            </w:r>
            <w:r>
              <w:t>2</w:t>
            </w:r>
            <w:r w:rsidRPr="007D59D3">
              <w:rPr>
                <w:lang w:val="en-US"/>
              </w:rPr>
              <w:t xml:space="preserve">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6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Digital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>
              <w:t>21.9 млрд.</w:t>
            </w:r>
            <w:r w:rsidRPr="007D59D3">
              <w:rPr>
                <w:lang w:val="en-US"/>
              </w:rPr>
              <w:t xml:space="preserve"> DM 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7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7D59D3">
                  <w:rPr>
                    <w:lang w:val="en-US"/>
                  </w:rPr>
                  <w:t>Hitachi</w:t>
                </w:r>
              </w:smartTag>
            </w:smartTag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 xml:space="preserve">21.8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  <w:tr w:rsidR="00940E97" w:rsidRPr="007D59D3" w:rsidTr="007D59D3">
        <w:trPr>
          <w:jc w:val="center"/>
        </w:trPr>
        <w:tc>
          <w:tcPr>
            <w:tcW w:w="48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8</w:t>
            </w:r>
          </w:p>
        </w:tc>
        <w:tc>
          <w:tcPr>
            <w:tcW w:w="3473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EDS</w:t>
            </w:r>
          </w:p>
        </w:tc>
        <w:tc>
          <w:tcPr>
            <w:tcW w:w="3474" w:type="dxa"/>
            <w:shd w:val="clear" w:color="auto" w:fill="auto"/>
          </w:tcPr>
          <w:p w:rsidR="00940E97" w:rsidRPr="007D59D3" w:rsidRDefault="00940E97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 xml:space="preserve">21.7 </w:t>
            </w:r>
            <w:r>
              <w:t>млрд.</w:t>
            </w:r>
            <w:r w:rsidRPr="007D59D3">
              <w:rPr>
                <w:lang w:val="en-US"/>
              </w:rPr>
              <w:t xml:space="preserve"> DM</w:t>
            </w:r>
          </w:p>
        </w:tc>
      </w:tr>
    </w:tbl>
    <w:p w:rsidR="00940E97" w:rsidRDefault="00940E97" w:rsidP="00DE141D">
      <w:pPr>
        <w:pStyle w:val="2"/>
      </w:pPr>
      <w:r w:rsidRPr="00F003EE">
        <w:t>1</w:t>
      </w:r>
      <w:r>
        <w:t xml:space="preserve"> ноября организационная структура </w:t>
      </w:r>
      <w:r>
        <w:rPr>
          <w:lang w:val="en-US"/>
        </w:rPr>
        <w:t>SNI</w:t>
      </w:r>
      <w:r w:rsidRPr="00F003EE">
        <w:t xml:space="preserve"> </w:t>
      </w:r>
      <w:r>
        <w:t>была</w:t>
      </w:r>
      <w:r w:rsidRPr="00F003EE">
        <w:t xml:space="preserve"> </w:t>
      </w:r>
      <w:r w:rsidR="00403EFC">
        <w:t>координально</w:t>
      </w:r>
      <w:r>
        <w:t xml:space="preserve"> перестроена. Отныне в её составе функционирует два больших подразделения.</w:t>
      </w:r>
    </w:p>
    <w:p w:rsidR="00940E97" w:rsidRDefault="00940E97" w:rsidP="00DE141D">
      <w:pPr>
        <w:pStyle w:val="2"/>
      </w:pPr>
      <w:r>
        <w:t>Первое</w:t>
      </w:r>
      <w:r w:rsidRPr="00700A6E">
        <w:t xml:space="preserve"> – </w:t>
      </w:r>
      <w:r>
        <w:rPr>
          <w:lang w:val="en-US"/>
        </w:rPr>
        <w:t>Products</w:t>
      </w:r>
      <w:r w:rsidRPr="00700A6E">
        <w:t xml:space="preserve"> </w:t>
      </w:r>
      <w:r>
        <w:rPr>
          <w:lang w:val="en-US"/>
        </w:rPr>
        <w:t>and</w:t>
      </w:r>
      <w:r w:rsidRPr="00700A6E">
        <w:t xml:space="preserve"> </w:t>
      </w:r>
      <w:r>
        <w:rPr>
          <w:lang w:val="en-US"/>
        </w:rPr>
        <w:t>Technology</w:t>
      </w:r>
      <w:r w:rsidRPr="00700A6E">
        <w:t xml:space="preserve"> </w:t>
      </w:r>
      <w:r>
        <w:rPr>
          <w:lang w:val="en-US"/>
        </w:rPr>
        <w:t>Services</w:t>
      </w:r>
      <w:r w:rsidRPr="00700A6E">
        <w:t xml:space="preserve"> – </w:t>
      </w:r>
      <w:r>
        <w:t>отвечает</w:t>
      </w:r>
      <w:r w:rsidRPr="00700A6E">
        <w:t xml:space="preserve"> </w:t>
      </w:r>
      <w:r>
        <w:t>за</w:t>
      </w:r>
      <w:r w:rsidRPr="00700A6E">
        <w:t xml:space="preserve"> </w:t>
      </w:r>
      <w:r>
        <w:t xml:space="preserve">полный спектр аппаратных и программных средств, выпускаемых фирмой, оборудование для вычислительных сетей и услуги в области информационных технологий. В результате эта структурная единица сегодня способна представить полный набор технологий и продуктов для построения законченной корпоративной информационной инфраструктуры, позволяющей выполнить важнейшие бизнес </w:t>
      </w:r>
      <w:r w:rsidR="00AE37DF">
        <w:t>–</w:t>
      </w:r>
      <w:r>
        <w:t xml:space="preserve"> приложения.</w:t>
      </w:r>
    </w:p>
    <w:p w:rsidR="00940E97" w:rsidRDefault="00940E97" w:rsidP="00DE141D">
      <w:pPr>
        <w:pStyle w:val="2"/>
      </w:pPr>
      <w:r>
        <w:t>Второе</w:t>
      </w:r>
      <w:r w:rsidRPr="00700A6E">
        <w:t xml:space="preserve"> </w:t>
      </w:r>
      <w:r>
        <w:t>подразделение</w:t>
      </w:r>
      <w:r w:rsidRPr="00700A6E">
        <w:t xml:space="preserve"> – </w:t>
      </w:r>
      <w:r>
        <w:rPr>
          <w:lang w:val="en-US"/>
        </w:rPr>
        <w:t>Solutions</w:t>
      </w:r>
      <w:r w:rsidRPr="00700A6E">
        <w:t xml:space="preserve"> </w:t>
      </w:r>
      <w:r>
        <w:rPr>
          <w:lang w:val="en-US"/>
        </w:rPr>
        <w:t>and</w:t>
      </w:r>
      <w:r w:rsidRPr="00700A6E">
        <w:t xml:space="preserve"> </w:t>
      </w:r>
      <w:r>
        <w:rPr>
          <w:lang w:val="en-US"/>
        </w:rPr>
        <w:t>Business</w:t>
      </w:r>
      <w:r w:rsidRPr="00700A6E">
        <w:t xml:space="preserve"> </w:t>
      </w:r>
      <w:r>
        <w:rPr>
          <w:lang w:val="en-US"/>
        </w:rPr>
        <w:t>Services</w:t>
      </w:r>
      <w:r w:rsidRPr="00700A6E">
        <w:t xml:space="preserve"> – </w:t>
      </w:r>
      <w:r>
        <w:t xml:space="preserve">аккумулировало многолетний опыт компании в анализе </w:t>
      </w:r>
      <w:r w:rsidR="00433D0F">
        <w:t xml:space="preserve">и реинжиниринге </w:t>
      </w:r>
      <w:r>
        <w:t>бизнес</w:t>
      </w:r>
      <w:r w:rsidR="00AE37DF">
        <w:t>–</w:t>
      </w:r>
      <w:r>
        <w:t>процессов в организациях заказчиков, в консалтинге, системной интеграции и аутсор</w:t>
      </w:r>
      <w:r w:rsidR="000525F8">
        <w:t>с</w:t>
      </w:r>
      <w:r>
        <w:t>инге. Его деятельность ориентирована на предоставление законченных решений для вертикальных рынков – промышленности, государственных и финансовых учреждений, телекоммуникационной индустрии, коммунального хозяйства и транспорта.</w:t>
      </w:r>
    </w:p>
    <w:p w:rsidR="00433D0F" w:rsidRPr="00433D0F" w:rsidRDefault="00433D0F" w:rsidP="00DE141D">
      <w:pPr>
        <w:pStyle w:val="2"/>
      </w:pPr>
      <w:r>
        <w:t>Тесная координация деятельности двух подразделений</w:t>
      </w:r>
      <w:r w:rsidR="000525F8">
        <w:t xml:space="preserve"> компании позволяет ликвидировать водораздел между бизнес</w:t>
      </w:r>
      <w:r w:rsidR="00AE37DF">
        <w:t>–</w:t>
      </w:r>
      <w:r w:rsidR="000525F8">
        <w:t>процессами и корпоративной информационной инфраструктурой.</w:t>
      </w:r>
    </w:p>
    <w:p w:rsidR="00940E97" w:rsidRDefault="00940E97" w:rsidP="00DE141D">
      <w:pPr>
        <w:pStyle w:val="2"/>
      </w:pPr>
      <w:r>
        <w:t xml:space="preserve">Компания </w:t>
      </w:r>
      <w:r>
        <w:rPr>
          <w:lang w:val="en-US"/>
        </w:rPr>
        <w:t>SNI</w:t>
      </w:r>
      <w:r w:rsidRPr="00B70C73">
        <w:t xml:space="preserve"> </w:t>
      </w:r>
      <w:r>
        <w:t>является одной из крупнейших предприятий в Европе, в которой сегодн</w:t>
      </w:r>
      <w:r w:rsidR="00423F44">
        <w:t xml:space="preserve">я работают 35850 человек. </w:t>
      </w:r>
      <w:r w:rsidR="00CB46D2">
        <w:t>Её представительства расположены по всему миру.</w:t>
      </w:r>
    </w:p>
    <w:p w:rsidR="00940E97" w:rsidRDefault="00940E97" w:rsidP="00DE141D">
      <w:pPr>
        <w:pStyle w:val="2"/>
      </w:pPr>
      <w:r>
        <w:t>Масштаб выпу</w:t>
      </w:r>
      <w:r w:rsidR="00091FD6">
        <w:t>ска продукции серийный</w:t>
      </w:r>
      <w:r>
        <w:t>.</w:t>
      </w:r>
    </w:p>
    <w:p w:rsidR="00940E97" w:rsidRDefault="00940E97" w:rsidP="00DE141D">
      <w:pPr>
        <w:pStyle w:val="2"/>
      </w:pPr>
      <w:r>
        <w:t>Выпуская широчайший ассортимент продукции, компания стремится к постоянному внедрению новых технологий. Ежегодные расходы на исследования и разработки составляют 5</w:t>
      </w:r>
      <w:r w:rsidR="00AE37DF">
        <w:t>–</w:t>
      </w:r>
      <w:r>
        <w:t>6 % от суммарного оборота.</w:t>
      </w:r>
    </w:p>
    <w:p w:rsidR="00940E97" w:rsidRDefault="00940E97" w:rsidP="00DE141D">
      <w:pPr>
        <w:pStyle w:val="2"/>
      </w:pPr>
      <w:r>
        <w:t>Вот несколько фрагментов из длинной истории инноваций: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17"/>
        <w:gridCol w:w="8415"/>
      </w:tblGrid>
      <w:tr w:rsidR="00940E97" w:rsidTr="007D59D3">
        <w:trPr>
          <w:jc w:val="center"/>
        </w:trPr>
        <w:tc>
          <w:tcPr>
            <w:tcW w:w="1417" w:type="dxa"/>
            <w:shd w:val="clear" w:color="auto" w:fill="auto"/>
          </w:tcPr>
          <w:p w:rsidR="00940E97" w:rsidRDefault="00940E97" w:rsidP="001E5175">
            <w:r>
              <w:t xml:space="preserve"> Год</w:t>
            </w:r>
          </w:p>
        </w:tc>
        <w:tc>
          <w:tcPr>
            <w:tcW w:w="8415" w:type="dxa"/>
            <w:shd w:val="clear" w:color="auto" w:fill="auto"/>
          </w:tcPr>
          <w:p w:rsidR="00940E97" w:rsidRDefault="00940E97" w:rsidP="001E5175">
            <w:r>
              <w:t>Изобретение</w:t>
            </w:r>
          </w:p>
        </w:tc>
      </w:tr>
      <w:tr w:rsidR="00940E97" w:rsidTr="007D59D3">
        <w:trPr>
          <w:jc w:val="center"/>
        </w:trPr>
        <w:tc>
          <w:tcPr>
            <w:tcW w:w="1417" w:type="dxa"/>
            <w:shd w:val="clear" w:color="auto" w:fill="auto"/>
          </w:tcPr>
          <w:p w:rsidR="00940E97" w:rsidRDefault="00940E97" w:rsidP="001E5175">
            <w:r>
              <w:t>1986</w:t>
            </w:r>
          </w:p>
        </w:tc>
        <w:tc>
          <w:tcPr>
            <w:tcW w:w="8415" w:type="dxa"/>
            <w:shd w:val="clear" w:color="auto" w:fill="auto"/>
          </w:tcPr>
          <w:p w:rsidR="00940E97" w:rsidRPr="00DC5434" w:rsidRDefault="00940E97" w:rsidP="001E5175">
            <w:r>
              <w:t xml:space="preserve">Первые адаптеры сетей </w:t>
            </w:r>
            <w:r w:rsidRPr="00940E97">
              <w:t>TCP</w:t>
            </w:r>
            <w:r w:rsidRPr="00DC5434">
              <w:t>/</w:t>
            </w:r>
            <w:r w:rsidRPr="00940E97">
              <w:t>IP</w:t>
            </w:r>
            <w:r w:rsidRPr="00DC5434">
              <w:t xml:space="preserve"> </w:t>
            </w:r>
          </w:p>
        </w:tc>
      </w:tr>
      <w:tr w:rsidR="00940E97" w:rsidTr="007D59D3">
        <w:trPr>
          <w:jc w:val="center"/>
        </w:trPr>
        <w:tc>
          <w:tcPr>
            <w:tcW w:w="1417" w:type="dxa"/>
            <w:shd w:val="clear" w:color="auto" w:fill="auto"/>
          </w:tcPr>
          <w:p w:rsidR="00940E97" w:rsidRPr="00940E97" w:rsidRDefault="00940E97" w:rsidP="001E5175">
            <w:r w:rsidRPr="00940E97">
              <w:t>1993</w:t>
            </w:r>
          </w:p>
        </w:tc>
        <w:tc>
          <w:tcPr>
            <w:tcW w:w="8415" w:type="dxa"/>
            <w:shd w:val="clear" w:color="auto" w:fill="auto"/>
          </w:tcPr>
          <w:p w:rsidR="00940E97" w:rsidRPr="00DC5434" w:rsidRDefault="00940E97" w:rsidP="001E5175">
            <w:r>
              <w:t>Переход на открытую архитектуру</w:t>
            </w:r>
          </w:p>
        </w:tc>
      </w:tr>
      <w:tr w:rsidR="00940E97" w:rsidTr="007D59D3">
        <w:trPr>
          <w:jc w:val="center"/>
        </w:trPr>
        <w:tc>
          <w:tcPr>
            <w:tcW w:w="1417" w:type="dxa"/>
            <w:shd w:val="clear" w:color="auto" w:fill="auto"/>
          </w:tcPr>
          <w:p w:rsidR="00940E97" w:rsidRPr="00940E97" w:rsidRDefault="00940E97" w:rsidP="001E5175">
            <w:r w:rsidRPr="00940E97">
              <w:t>1995</w:t>
            </w:r>
          </w:p>
        </w:tc>
        <w:tc>
          <w:tcPr>
            <w:tcW w:w="8415" w:type="dxa"/>
            <w:shd w:val="clear" w:color="auto" w:fill="auto"/>
          </w:tcPr>
          <w:p w:rsidR="00940E97" w:rsidRPr="00940E97" w:rsidRDefault="00940E97" w:rsidP="001E5175">
            <w:r>
              <w:t xml:space="preserve">Реализация технологии управления на основе протокола </w:t>
            </w:r>
            <w:r w:rsidRPr="00940E97">
              <w:t>SNMP</w:t>
            </w:r>
          </w:p>
        </w:tc>
      </w:tr>
      <w:tr w:rsidR="00940E97" w:rsidTr="007D59D3">
        <w:trPr>
          <w:jc w:val="center"/>
        </w:trPr>
        <w:tc>
          <w:tcPr>
            <w:tcW w:w="1417" w:type="dxa"/>
            <w:shd w:val="clear" w:color="auto" w:fill="auto"/>
          </w:tcPr>
          <w:p w:rsidR="00940E97" w:rsidRPr="00940E97" w:rsidRDefault="00940E97" w:rsidP="001E5175">
            <w:r w:rsidRPr="00940E97">
              <w:t>1997</w:t>
            </w:r>
          </w:p>
        </w:tc>
        <w:tc>
          <w:tcPr>
            <w:tcW w:w="8415" w:type="dxa"/>
            <w:shd w:val="clear" w:color="auto" w:fill="auto"/>
          </w:tcPr>
          <w:p w:rsidR="00940E97" w:rsidRPr="00DC5434" w:rsidRDefault="00940E97" w:rsidP="001E5175">
            <w:r>
              <w:t xml:space="preserve">Выпуск моделей с </w:t>
            </w:r>
            <w:r w:rsidRPr="00940E97">
              <w:t>RISK</w:t>
            </w:r>
            <w:r w:rsidRPr="00DC5434">
              <w:t xml:space="preserve"> </w:t>
            </w:r>
            <w:r>
              <w:t>–</w:t>
            </w:r>
            <w:r w:rsidRPr="00DC5434">
              <w:t xml:space="preserve"> </w:t>
            </w:r>
            <w:r>
              <w:t>процессорами</w:t>
            </w:r>
          </w:p>
        </w:tc>
      </w:tr>
    </w:tbl>
    <w:p w:rsidR="00940E97" w:rsidRDefault="00940E97" w:rsidP="00DE141D">
      <w:pPr>
        <w:pStyle w:val="2"/>
      </w:pPr>
      <w:r>
        <w:t>Долгое время ориентирующаяся на прямую работу с крупными клиентами компания пересмотрела эту модель, взяв курс на активное привлечение партнёров. Такое изменение маркетинговой политики быстро принесло свои плоды, сказавшись на росте оборота компании.</w:t>
      </w:r>
    </w:p>
    <w:p w:rsidR="00940E97" w:rsidRDefault="00940E97" w:rsidP="00DE141D">
      <w:pPr>
        <w:pStyle w:val="2"/>
      </w:pPr>
      <w:r>
        <w:t xml:space="preserve">В настоящее время официальными партнёрами </w:t>
      </w:r>
      <w:r>
        <w:rPr>
          <w:lang w:val="en-US"/>
        </w:rPr>
        <w:t>Siemens</w:t>
      </w:r>
      <w:r w:rsidRPr="00027ABE">
        <w:t xml:space="preserve"> </w:t>
      </w:r>
      <w:r>
        <w:rPr>
          <w:lang w:val="en-US"/>
        </w:rPr>
        <w:t>Nixdorf</w:t>
      </w:r>
      <w:r w:rsidRPr="00027ABE">
        <w:t xml:space="preserve"> </w:t>
      </w:r>
      <w:r w:rsidRPr="00057DD5">
        <w:rPr>
          <w:lang w:val="en-US"/>
        </w:rPr>
        <w:t>Informationssysteme</w:t>
      </w:r>
      <w:r w:rsidRPr="00027ABE">
        <w:t xml:space="preserve"> </w:t>
      </w:r>
      <w:r>
        <w:t xml:space="preserve">являются большое количество отечественных и зарубежных компьютерных фирм. Гибкая система скидок, разнообразные схемы информационной и технической поддержки, совместные маркетинговые программы делают фирму </w:t>
      </w:r>
      <w:r>
        <w:rPr>
          <w:lang w:val="en-US"/>
        </w:rPr>
        <w:t>Siemens</w:t>
      </w:r>
      <w:r w:rsidRPr="00027ABE">
        <w:t xml:space="preserve"> </w:t>
      </w:r>
      <w:r>
        <w:rPr>
          <w:lang w:val="en-US"/>
        </w:rPr>
        <w:t>Nixdorf</w:t>
      </w:r>
      <w:r w:rsidRPr="00027ABE">
        <w:t xml:space="preserve"> </w:t>
      </w:r>
      <w:r>
        <w:t>привлекательным деловым партнёром. Использование непрямых каналов продвижения продукции обеспечивает гибкое реагирование на потребности заказчиков и возможность учёта специфики конкретной организации на самых ранних стадиях выполнения проекта.</w:t>
      </w:r>
    </w:p>
    <w:p w:rsidR="00940E97" w:rsidRDefault="00940E97" w:rsidP="00DE141D">
      <w:pPr>
        <w:pStyle w:val="2"/>
      </w:pPr>
      <w:r>
        <w:t xml:space="preserve">Инвестиции фирмы </w:t>
      </w:r>
      <w:r>
        <w:rPr>
          <w:lang w:val="en-US"/>
        </w:rPr>
        <w:t>Siemens</w:t>
      </w:r>
      <w:r w:rsidRPr="00BF1E90">
        <w:t xml:space="preserve"> </w:t>
      </w:r>
      <w:r>
        <w:rPr>
          <w:lang w:val="en-US"/>
        </w:rPr>
        <w:t>Nixdorf</w:t>
      </w:r>
      <w:r w:rsidRPr="00BF1E90">
        <w:t xml:space="preserve"> </w:t>
      </w:r>
      <w:r>
        <w:t xml:space="preserve"> в развитие рынка информационных технологий не ограничиваются построением разветвлённой схемы каналов сбыта и локализацией аппаратных и программных продуктов, предприятие активно содействует развитию производства за пределами Германии. Примерами тому могут служить фирмы САМ из Москвы и МАРС из Ульяновска, являющиеся авторизованными партнёрами </w:t>
      </w:r>
      <w:r>
        <w:rPr>
          <w:lang w:val="en-US"/>
        </w:rPr>
        <w:t>SNI</w:t>
      </w:r>
      <w:r>
        <w:t xml:space="preserve">. На этих предприятиях внедрены новейшие технологии компании </w:t>
      </w:r>
      <w:r>
        <w:rPr>
          <w:lang w:val="en-US"/>
        </w:rPr>
        <w:t>Siemens</w:t>
      </w:r>
      <w:r w:rsidRPr="00666A0E">
        <w:t xml:space="preserve"> </w:t>
      </w:r>
      <w:r>
        <w:rPr>
          <w:lang w:val="en-US"/>
        </w:rPr>
        <w:t>Nixdorf</w:t>
      </w:r>
      <w:r w:rsidRPr="00666A0E">
        <w:t xml:space="preserve"> </w:t>
      </w:r>
      <w:r>
        <w:t>и рабо</w:t>
      </w:r>
      <w:r w:rsidR="000525F8">
        <w:t xml:space="preserve">тает высококвалифицированный </w:t>
      </w:r>
      <w:r>
        <w:t>персонал.</w:t>
      </w:r>
    </w:p>
    <w:p w:rsidR="00920355" w:rsidRPr="00C36154" w:rsidRDefault="00920355" w:rsidP="00DE141D">
      <w:pPr>
        <w:pStyle w:val="2"/>
      </w:pPr>
      <w:r>
        <w:t xml:space="preserve">Решения </w:t>
      </w:r>
      <w:r>
        <w:rPr>
          <w:lang w:val="en-US"/>
        </w:rPr>
        <w:t>Siemens</w:t>
      </w:r>
      <w:r w:rsidRPr="00920355">
        <w:t xml:space="preserve"> </w:t>
      </w:r>
      <w:r>
        <w:rPr>
          <w:lang w:val="en-US"/>
        </w:rPr>
        <w:t>Nixdorf</w:t>
      </w:r>
      <w:r w:rsidRPr="00920355">
        <w:t xml:space="preserve"> </w:t>
      </w:r>
      <w:r>
        <w:t>в области информационных технологий для вертикальных рынков пользуются спросом во всём мире. Среди крупнейших</w:t>
      </w:r>
      <w:r w:rsidRPr="00920355">
        <w:t xml:space="preserve"> </w:t>
      </w:r>
      <w:r>
        <w:t>клиентов предприятия – компании</w:t>
      </w:r>
      <w:r w:rsidRPr="00920355">
        <w:t xml:space="preserve"> </w:t>
      </w:r>
      <w:r>
        <w:rPr>
          <w:lang w:val="en-US"/>
        </w:rPr>
        <w:t>Deutsche</w:t>
      </w:r>
      <w:r w:rsidRPr="00920355">
        <w:t xml:space="preserve"> </w:t>
      </w:r>
      <w:r>
        <w:rPr>
          <w:lang w:val="en-US"/>
        </w:rPr>
        <w:t>Telecom</w:t>
      </w:r>
      <w:r w:rsidRPr="00920355">
        <w:t xml:space="preserve">, </w:t>
      </w:r>
      <w:r>
        <w:rPr>
          <w:lang w:val="en-US"/>
        </w:rPr>
        <w:t>Telecom</w:t>
      </w:r>
      <w:r w:rsidRPr="00920355">
        <w:t xml:space="preserve"> </w:t>
      </w:r>
      <w:r>
        <w:rPr>
          <w:lang w:val="en-US"/>
        </w:rPr>
        <w:t>Italia</w:t>
      </w:r>
      <w:r w:rsidRPr="00920355">
        <w:t xml:space="preserve">, </w:t>
      </w:r>
      <w:r>
        <w:rPr>
          <w:lang w:val="en-US"/>
        </w:rPr>
        <w:t>Daimler</w:t>
      </w:r>
      <w:r w:rsidRPr="00920355">
        <w:t xml:space="preserve"> – </w:t>
      </w:r>
      <w:r>
        <w:rPr>
          <w:lang w:val="en-US"/>
        </w:rPr>
        <w:t>Benz</w:t>
      </w:r>
      <w:r w:rsidRPr="00920355">
        <w:t>,</w:t>
      </w:r>
      <w:r>
        <w:t xml:space="preserve"> </w:t>
      </w:r>
      <w:r>
        <w:rPr>
          <w:lang w:val="en-US"/>
        </w:rPr>
        <w:t>AMES</w:t>
      </w:r>
      <w:r w:rsidRPr="00920355">
        <w:t xml:space="preserve">, </w:t>
      </w:r>
      <w:r>
        <w:rPr>
          <w:lang w:val="en-US"/>
        </w:rPr>
        <w:t>Union</w:t>
      </w:r>
      <w:r w:rsidRPr="00920355">
        <w:t xml:space="preserve"> </w:t>
      </w:r>
      <w:r>
        <w:rPr>
          <w:lang w:val="en-US"/>
        </w:rPr>
        <w:t>bank</w:t>
      </w:r>
      <w:r w:rsidRPr="00920355">
        <w:t xml:space="preserve"> </w:t>
      </w:r>
      <w:r>
        <w:rPr>
          <w:lang w:val="en-US"/>
        </w:rPr>
        <w:t>of</w:t>
      </w:r>
      <w:r w:rsidRPr="00920355">
        <w:t xml:space="preserve"> </w:t>
      </w:r>
      <w:r>
        <w:rPr>
          <w:lang w:val="en-US"/>
        </w:rPr>
        <w:t>Switzerland</w:t>
      </w:r>
      <w:r w:rsidRPr="00920355">
        <w:t xml:space="preserve">, </w:t>
      </w:r>
      <w:r>
        <w:rPr>
          <w:lang w:val="en-US"/>
        </w:rPr>
        <w:t>Deutsche</w:t>
      </w:r>
      <w:r w:rsidRPr="00920355">
        <w:t xml:space="preserve"> </w:t>
      </w:r>
      <w:r>
        <w:rPr>
          <w:lang w:val="en-US"/>
        </w:rPr>
        <w:t>Bank</w:t>
      </w:r>
      <w:r w:rsidRPr="00920355">
        <w:t>,</w:t>
      </w:r>
      <w:r w:rsidR="0033786E" w:rsidRPr="0033786E">
        <w:t xml:space="preserve"> </w:t>
      </w:r>
      <w:r w:rsidR="0033786E">
        <w:rPr>
          <w:lang w:val="en-US"/>
        </w:rPr>
        <w:t>Credit</w:t>
      </w:r>
      <w:r w:rsidR="0033786E" w:rsidRPr="0033786E">
        <w:t xml:space="preserve"> </w:t>
      </w:r>
      <w:r w:rsidR="0033786E" w:rsidRPr="00772733">
        <w:rPr>
          <w:lang w:val="en-US"/>
        </w:rPr>
        <w:t>Agricole</w:t>
      </w:r>
      <w:r w:rsidR="0033786E" w:rsidRPr="0033786E">
        <w:t>.</w:t>
      </w:r>
      <w:r w:rsidRPr="00920355">
        <w:t xml:space="preserve"> </w:t>
      </w:r>
    </w:p>
    <w:p w:rsidR="0033786E" w:rsidRPr="0033786E" w:rsidRDefault="0033786E" w:rsidP="00DE141D">
      <w:pPr>
        <w:pStyle w:val="2"/>
      </w:pPr>
      <w:r>
        <w:t xml:space="preserve">В настоящее время </w:t>
      </w:r>
      <w:r>
        <w:rPr>
          <w:lang w:val="en-US"/>
        </w:rPr>
        <w:t>Siemens</w:t>
      </w:r>
      <w:r w:rsidRPr="0033786E">
        <w:t xml:space="preserve"> </w:t>
      </w:r>
      <w:r>
        <w:rPr>
          <w:lang w:val="en-US"/>
        </w:rPr>
        <w:t>Nixdorf</w:t>
      </w:r>
      <w:r w:rsidRPr="0033786E">
        <w:t xml:space="preserve"> </w:t>
      </w:r>
      <w:r>
        <w:t xml:space="preserve">является одним из крупнейших поставщиков на Российский рынок. В 1999 году суммарный объём продаж её продукции превысил 200 млн. </w:t>
      </w:r>
      <w:r>
        <w:rPr>
          <w:lang w:val="en-US"/>
        </w:rPr>
        <w:t>DM</w:t>
      </w:r>
      <w:r w:rsidRPr="0033786E">
        <w:t xml:space="preserve">. </w:t>
      </w:r>
      <w:r>
        <w:t>Предприятие оснастило компьютерами российский комитет по земельным ресурсам, Администрацию Президента РФ, Медицинский центр управления делами Президента</w:t>
      </w:r>
      <w:r w:rsidR="003664A3">
        <w:t xml:space="preserve"> РФ, Министерство Труда и Министерство Образования.</w:t>
      </w:r>
    </w:p>
    <w:p w:rsidR="00940E97" w:rsidRPr="00940E97" w:rsidRDefault="008741D2" w:rsidP="00573D2D">
      <w:pPr>
        <w:pStyle w:val="2"/>
        <w:ind w:left="2880"/>
      </w:pPr>
      <w:r>
        <w:rPr>
          <w:noProof/>
        </w:rPr>
        <w:pict>
          <v:shape id="_x0000_s1038" type="#_x0000_t75" style="position:absolute;left:0;text-align:left;margin-left:0;margin-top:7.75pt;width:2in;height:90pt;z-index:251652096">
            <v:imagedata r:id="rId29" o:title="1"/>
          </v:shape>
        </w:pict>
      </w:r>
      <w:r w:rsidR="00940E97">
        <w:t xml:space="preserve">В ближайших планах кампании слияние с отделом по производству компьютерной техники японской компанией </w:t>
      </w:r>
      <w:r w:rsidR="00940E97">
        <w:rPr>
          <w:lang w:val="en-US"/>
        </w:rPr>
        <w:t>Fujitsu</w:t>
      </w:r>
      <w:r w:rsidR="00940E97">
        <w:t xml:space="preserve">. Планируется, что компания </w:t>
      </w:r>
      <w:r w:rsidR="00940E97">
        <w:rPr>
          <w:lang w:val="en-US"/>
        </w:rPr>
        <w:t>Siemens</w:t>
      </w:r>
      <w:r w:rsidR="00940E97" w:rsidRPr="00AA2629">
        <w:t xml:space="preserve"> </w:t>
      </w:r>
      <w:r w:rsidR="00940E97">
        <w:rPr>
          <w:lang w:val="en-US"/>
        </w:rPr>
        <w:t>Fujitsu</w:t>
      </w:r>
      <w:r w:rsidR="00940E97" w:rsidRPr="00AA2629">
        <w:t xml:space="preserve"> </w:t>
      </w:r>
      <w:r w:rsidR="00940E97">
        <w:rPr>
          <w:lang w:val="en-US"/>
        </w:rPr>
        <w:t>AG</w:t>
      </w:r>
      <w:r w:rsidR="00940E97" w:rsidRPr="00AA2629">
        <w:t xml:space="preserve"> </w:t>
      </w:r>
      <w:r w:rsidR="00940E97">
        <w:t>– новое общее название компаний – займёт первое место в Европе и второе в мире по прибыли и обороту продукции.</w:t>
      </w:r>
    </w:p>
    <w:p w:rsidR="00F640BA" w:rsidRDefault="00F640BA" w:rsidP="00EC29B5">
      <w:pPr>
        <w:pStyle w:val="1"/>
        <w:rPr>
          <w:lang w:val="en-US"/>
        </w:rPr>
      </w:pPr>
      <w:bookmarkStart w:id="21" w:name="_Toc14693923"/>
      <w:bookmarkStart w:id="22" w:name="_Toc22017722"/>
      <w:r>
        <w:t xml:space="preserve">ПРИЛОЖЕНИЕ </w:t>
      </w:r>
      <w:r w:rsidR="00B40CFC">
        <w:rPr>
          <w:lang w:val="en-US"/>
        </w:rPr>
        <w:t xml:space="preserve">2: </w:t>
      </w:r>
      <w:r w:rsidRPr="00F640BA">
        <w:t>“ОАО “РУДГОРМАШ””</w:t>
      </w:r>
      <w:bookmarkEnd w:id="21"/>
      <w:bookmarkEnd w:id="22"/>
    </w:p>
    <w:tbl>
      <w:tblPr>
        <w:tblW w:w="10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45"/>
        <w:gridCol w:w="4986"/>
        <w:gridCol w:w="2235"/>
        <w:gridCol w:w="178"/>
        <w:gridCol w:w="2144"/>
      </w:tblGrid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</w:t>
            </w:r>
          </w:p>
        </w:tc>
        <w:tc>
          <w:tcPr>
            <w:tcW w:w="5040" w:type="dxa"/>
            <w:shd w:val="clear" w:color="auto" w:fill="auto"/>
          </w:tcPr>
          <w:p w:rsidR="0070178E" w:rsidRPr="009C158C" w:rsidRDefault="0070178E" w:rsidP="001E5175">
            <w:r w:rsidRPr="00FE10DE">
              <w:t>Организационно</w:t>
            </w:r>
            <w:r w:rsidR="00AE37DF">
              <w:t>–</w:t>
            </w:r>
            <w:r w:rsidRPr="00FE10DE">
              <w:t>правовая форма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842335" w:rsidP="001E5175">
            <w:r>
              <w:t>ОАО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2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Учредительный документ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842335" w:rsidP="001E5175">
            <w:r>
              <w:t>Устав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3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Способ создания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842335" w:rsidP="001E5175">
            <w:r>
              <w:t>Приватизация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4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Наличие, количество и география филиалов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8E215A" w:rsidRDefault="00D34DEA" w:rsidP="001E5175">
            <w:r>
              <w:t>2</w:t>
            </w:r>
            <w:r w:rsidR="00B94911">
              <w:t xml:space="preserve"> филиала</w:t>
            </w:r>
            <w:r w:rsidR="00772733">
              <w:t xml:space="preserve"> в Воронежской области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5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Основной вид деятельности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8E215A" w:rsidP="001E5175">
            <w:r>
              <w:t>Производство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6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Отрасль действия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8E215A" w:rsidP="001E5175">
            <w:r>
              <w:t>Машиностроение</w:t>
            </w:r>
          </w:p>
        </w:tc>
      </w:tr>
      <w:tr w:rsidR="00D34DEA" w:rsidRPr="00FE10DE" w:rsidTr="007D59D3">
        <w:trPr>
          <w:trHeight w:val="81"/>
        </w:trPr>
        <w:tc>
          <w:tcPr>
            <w:tcW w:w="648" w:type="dxa"/>
            <w:vMerge w:val="restart"/>
            <w:shd w:val="clear" w:color="auto" w:fill="auto"/>
          </w:tcPr>
          <w:p w:rsidR="00D34DEA" w:rsidRPr="00FE10DE" w:rsidRDefault="00D34DEA" w:rsidP="001E5175">
            <w:r w:rsidRPr="00FE10DE">
              <w:t>7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D34DEA" w:rsidRPr="00FE10DE" w:rsidRDefault="00D34DEA" w:rsidP="001E5175">
            <w:r w:rsidRPr="00FE10DE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D34DEA" w:rsidRPr="00445E20" w:rsidRDefault="00445E20" w:rsidP="001E5175">
            <w:r>
              <w:t>Буровые станки</w:t>
            </w:r>
          </w:p>
        </w:tc>
        <w:tc>
          <w:tcPr>
            <w:tcW w:w="2160" w:type="dxa"/>
            <w:shd w:val="clear" w:color="auto" w:fill="auto"/>
          </w:tcPr>
          <w:p w:rsidR="00D34DEA" w:rsidRPr="00FE10DE" w:rsidRDefault="00445E20" w:rsidP="001E5175">
            <w:r>
              <w:t>30%</w:t>
            </w:r>
          </w:p>
        </w:tc>
      </w:tr>
      <w:tr w:rsidR="00D34DEA" w:rsidRPr="00FE10DE" w:rsidTr="007D59D3">
        <w:trPr>
          <w:trHeight w:val="79"/>
        </w:trPr>
        <w:tc>
          <w:tcPr>
            <w:tcW w:w="648" w:type="dxa"/>
            <w:vMerge/>
            <w:shd w:val="clear" w:color="auto" w:fill="auto"/>
          </w:tcPr>
          <w:p w:rsidR="00D34DEA" w:rsidRPr="00FE10DE" w:rsidRDefault="00D34DEA" w:rsidP="001E5175"/>
        </w:tc>
        <w:tc>
          <w:tcPr>
            <w:tcW w:w="5040" w:type="dxa"/>
            <w:vMerge/>
            <w:shd w:val="clear" w:color="auto" w:fill="auto"/>
          </w:tcPr>
          <w:p w:rsidR="00D34DEA" w:rsidRPr="00FE10DE" w:rsidRDefault="00D34DEA" w:rsidP="001E5175"/>
        </w:tc>
        <w:tc>
          <w:tcPr>
            <w:tcW w:w="2340" w:type="dxa"/>
            <w:gridSpan w:val="2"/>
            <w:shd w:val="clear" w:color="auto" w:fill="auto"/>
          </w:tcPr>
          <w:p w:rsidR="00D34DEA" w:rsidRPr="00FE10DE" w:rsidRDefault="00445E20" w:rsidP="001E5175">
            <w:r>
              <w:t>Горношахтное оборудование</w:t>
            </w:r>
          </w:p>
        </w:tc>
        <w:tc>
          <w:tcPr>
            <w:tcW w:w="2160" w:type="dxa"/>
            <w:shd w:val="clear" w:color="auto" w:fill="auto"/>
          </w:tcPr>
          <w:p w:rsidR="00D34DEA" w:rsidRPr="00FE10DE" w:rsidRDefault="00445E20" w:rsidP="001E5175">
            <w:r>
              <w:t>25%</w:t>
            </w:r>
          </w:p>
        </w:tc>
      </w:tr>
      <w:tr w:rsidR="00445E20" w:rsidRPr="00FE10DE" w:rsidTr="007D59D3">
        <w:trPr>
          <w:trHeight w:val="379"/>
        </w:trPr>
        <w:tc>
          <w:tcPr>
            <w:tcW w:w="648" w:type="dxa"/>
            <w:vMerge/>
            <w:shd w:val="clear" w:color="auto" w:fill="auto"/>
          </w:tcPr>
          <w:p w:rsidR="00445E20" w:rsidRPr="00FE10DE" w:rsidRDefault="00445E20" w:rsidP="001E5175"/>
        </w:tc>
        <w:tc>
          <w:tcPr>
            <w:tcW w:w="5040" w:type="dxa"/>
            <w:vMerge/>
            <w:shd w:val="clear" w:color="auto" w:fill="auto"/>
          </w:tcPr>
          <w:p w:rsidR="00445E20" w:rsidRPr="00FE10DE" w:rsidRDefault="00445E20" w:rsidP="001E5175"/>
        </w:tc>
        <w:tc>
          <w:tcPr>
            <w:tcW w:w="2340" w:type="dxa"/>
            <w:gridSpan w:val="2"/>
            <w:shd w:val="clear" w:color="auto" w:fill="auto"/>
          </w:tcPr>
          <w:p w:rsidR="00445E20" w:rsidRPr="00FE10DE" w:rsidRDefault="00445E20" w:rsidP="001E5175">
            <w:r>
              <w:t>Горно-обогатительное оборудование</w:t>
            </w:r>
          </w:p>
        </w:tc>
        <w:tc>
          <w:tcPr>
            <w:tcW w:w="2160" w:type="dxa"/>
            <w:shd w:val="clear" w:color="auto" w:fill="auto"/>
          </w:tcPr>
          <w:p w:rsidR="00445E20" w:rsidRPr="00FE10DE" w:rsidRDefault="00445E20" w:rsidP="001E5175">
            <w:r>
              <w:t>20%</w:t>
            </w:r>
          </w:p>
        </w:tc>
      </w:tr>
      <w:tr w:rsidR="00445E20" w:rsidRPr="00FE10DE" w:rsidTr="007D59D3">
        <w:trPr>
          <w:trHeight w:val="224"/>
        </w:trPr>
        <w:tc>
          <w:tcPr>
            <w:tcW w:w="648" w:type="dxa"/>
            <w:vMerge w:val="restart"/>
            <w:shd w:val="clear" w:color="auto" w:fill="auto"/>
          </w:tcPr>
          <w:p w:rsidR="00445E20" w:rsidRPr="00FE10DE" w:rsidRDefault="00445E20" w:rsidP="001E5175">
            <w:r w:rsidRPr="00FE10DE">
              <w:t>8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445E20" w:rsidRPr="00FE10DE" w:rsidRDefault="00445E20" w:rsidP="001E5175">
            <w:r w:rsidRPr="00FE10DE">
              <w:t>Доля продукции организации на внешнем и внутреннем рынке</w:t>
            </w:r>
            <w:r>
              <w:rPr>
                <w:rStyle w:val="aa"/>
              </w:rPr>
              <w:footnoteReference w:id="4"/>
            </w:r>
          </w:p>
        </w:tc>
        <w:tc>
          <w:tcPr>
            <w:tcW w:w="2340" w:type="dxa"/>
            <w:gridSpan w:val="2"/>
            <w:shd w:val="clear" w:color="auto" w:fill="auto"/>
          </w:tcPr>
          <w:p w:rsidR="00445E20" w:rsidRPr="00445E20" w:rsidRDefault="00445E20" w:rsidP="00A74524">
            <w:r>
              <w:t>Буровые станки</w:t>
            </w:r>
          </w:p>
        </w:tc>
        <w:tc>
          <w:tcPr>
            <w:tcW w:w="2160" w:type="dxa"/>
            <w:shd w:val="clear" w:color="auto" w:fill="auto"/>
          </w:tcPr>
          <w:p w:rsidR="00445E20" w:rsidRPr="00FE10DE" w:rsidRDefault="00FE29C4" w:rsidP="00A74524">
            <w:r>
              <w:t>59</w:t>
            </w:r>
            <w:r w:rsidR="00445E20">
              <w:t xml:space="preserve">% </w:t>
            </w:r>
          </w:p>
        </w:tc>
      </w:tr>
      <w:tr w:rsidR="00445E20" w:rsidRPr="00FE10DE" w:rsidTr="007D59D3">
        <w:trPr>
          <w:trHeight w:val="223"/>
        </w:trPr>
        <w:tc>
          <w:tcPr>
            <w:tcW w:w="648" w:type="dxa"/>
            <w:vMerge/>
            <w:shd w:val="clear" w:color="auto" w:fill="auto"/>
          </w:tcPr>
          <w:p w:rsidR="00445E20" w:rsidRPr="00FE10DE" w:rsidRDefault="00445E20" w:rsidP="001E5175"/>
        </w:tc>
        <w:tc>
          <w:tcPr>
            <w:tcW w:w="5040" w:type="dxa"/>
            <w:vMerge/>
            <w:shd w:val="clear" w:color="auto" w:fill="auto"/>
          </w:tcPr>
          <w:p w:rsidR="00445E20" w:rsidRPr="00FE10DE" w:rsidRDefault="00445E20" w:rsidP="001E5175"/>
        </w:tc>
        <w:tc>
          <w:tcPr>
            <w:tcW w:w="2340" w:type="dxa"/>
            <w:gridSpan w:val="2"/>
            <w:shd w:val="clear" w:color="auto" w:fill="auto"/>
          </w:tcPr>
          <w:p w:rsidR="00445E20" w:rsidRPr="00FE10DE" w:rsidRDefault="00445E20" w:rsidP="00A74524">
            <w:r>
              <w:t>Горношахтное оборудование</w:t>
            </w:r>
          </w:p>
        </w:tc>
        <w:tc>
          <w:tcPr>
            <w:tcW w:w="2160" w:type="dxa"/>
            <w:shd w:val="clear" w:color="auto" w:fill="auto"/>
          </w:tcPr>
          <w:p w:rsidR="00445E20" w:rsidRPr="00FE10DE" w:rsidRDefault="00FE29C4" w:rsidP="00A74524">
            <w:r>
              <w:t>9</w:t>
            </w:r>
            <w:r w:rsidR="00445E20">
              <w:t xml:space="preserve">0% </w:t>
            </w:r>
          </w:p>
        </w:tc>
      </w:tr>
      <w:tr w:rsidR="00445E20" w:rsidRPr="00FE10DE" w:rsidTr="007D59D3">
        <w:trPr>
          <w:trHeight w:val="223"/>
        </w:trPr>
        <w:tc>
          <w:tcPr>
            <w:tcW w:w="648" w:type="dxa"/>
            <w:vMerge/>
            <w:shd w:val="clear" w:color="auto" w:fill="auto"/>
          </w:tcPr>
          <w:p w:rsidR="00445E20" w:rsidRPr="00FE10DE" w:rsidRDefault="00445E20" w:rsidP="001E5175"/>
        </w:tc>
        <w:tc>
          <w:tcPr>
            <w:tcW w:w="5040" w:type="dxa"/>
            <w:vMerge/>
            <w:shd w:val="clear" w:color="auto" w:fill="auto"/>
          </w:tcPr>
          <w:p w:rsidR="00445E20" w:rsidRPr="00FE10DE" w:rsidRDefault="00445E20" w:rsidP="001E5175"/>
        </w:tc>
        <w:tc>
          <w:tcPr>
            <w:tcW w:w="2340" w:type="dxa"/>
            <w:gridSpan w:val="2"/>
            <w:shd w:val="clear" w:color="auto" w:fill="auto"/>
          </w:tcPr>
          <w:p w:rsidR="00445E20" w:rsidRPr="00FE10DE" w:rsidRDefault="00445E20" w:rsidP="00A74524">
            <w:r>
              <w:t>Горно-обогатительное оборудование</w:t>
            </w:r>
          </w:p>
        </w:tc>
        <w:tc>
          <w:tcPr>
            <w:tcW w:w="2160" w:type="dxa"/>
            <w:shd w:val="clear" w:color="auto" w:fill="auto"/>
          </w:tcPr>
          <w:p w:rsidR="00445E20" w:rsidRPr="00FE10DE" w:rsidRDefault="00FE29C4" w:rsidP="00A74524">
            <w:r>
              <w:t>7</w:t>
            </w:r>
            <w:r w:rsidR="00445E20">
              <w:t xml:space="preserve">0% 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9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Численность сотрудников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445E20" w:rsidP="001E5175">
            <w:r>
              <w:t>3773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10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Высший орган управления 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3B294D" w:rsidP="001E5175">
            <w:r>
              <w:t>Общее собрание акционеров</w:t>
            </w:r>
          </w:p>
        </w:tc>
      </w:tr>
      <w:tr w:rsidR="003B294D" w:rsidRPr="00FE10DE" w:rsidTr="007D59D3">
        <w:trPr>
          <w:trHeight w:val="159"/>
        </w:trPr>
        <w:tc>
          <w:tcPr>
            <w:tcW w:w="648" w:type="dxa"/>
            <w:vMerge w:val="restart"/>
            <w:shd w:val="clear" w:color="auto" w:fill="auto"/>
          </w:tcPr>
          <w:p w:rsidR="003B294D" w:rsidRPr="00FE10DE" w:rsidRDefault="003B294D" w:rsidP="001E5175">
            <w:r w:rsidRPr="00FE10DE">
              <w:t>11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3B294D" w:rsidRPr="007D59D3" w:rsidRDefault="003B294D" w:rsidP="001E5175">
            <w:pPr>
              <w:rPr>
                <w:lang w:val="en-US"/>
              </w:rPr>
            </w:pPr>
            <w:r w:rsidRPr="00FE10DE">
              <w:t>Структура персонала организации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3B294D" w:rsidRPr="00FE10DE" w:rsidRDefault="003B294D" w:rsidP="001E5175">
            <w:r>
              <w:t>Рабочие</w:t>
            </w:r>
          </w:p>
        </w:tc>
        <w:tc>
          <w:tcPr>
            <w:tcW w:w="2160" w:type="dxa"/>
            <w:shd w:val="clear" w:color="auto" w:fill="auto"/>
          </w:tcPr>
          <w:p w:rsidR="003B294D" w:rsidRPr="00FE10DE" w:rsidRDefault="003B294D" w:rsidP="001E5175">
            <w:r>
              <w:t>2359</w:t>
            </w:r>
          </w:p>
        </w:tc>
      </w:tr>
      <w:tr w:rsidR="003B294D" w:rsidRPr="00FE10DE" w:rsidTr="007D59D3">
        <w:trPr>
          <w:trHeight w:val="318"/>
        </w:trPr>
        <w:tc>
          <w:tcPr>
            <w:tcW w:w="648" w:type="dxa"/>
            <w:vMerge/>
            <w:shd w:val="clear" w:color="auto" w:fill="auto"/>
          </w:tcPr>
          <w:p w:rsidR="003B294D" w:rsidRPr="00FE10DE" w:rsidRDefault="003B294D" w:rsidP="001E5175"/>
        </w:tc>
        <w:tc>
          <w:tcPr>
            <w:tcW w:w="5040" w:type="dxa"/>
            <w:vMerge/>
            <w:shd w:val="clear" w:color="auto" w:fill="auto"/>
          </w:tcPr>
          <w:p w:rsidR="003B294D" w:rsidRPr="00FE10DE" w:rsidRDefault="003B294D" w:rsidP="001E5175"/>
        </w:tc>
        <w:tc>
          <w:tcPr>
            <w:tcW w:w="2340" w:type="dxa"/>
            <w:gridSpan w:val="2"/>
            <w:shd w:val="clear" w:color="auto" w:fill="auto"/>
          </w:tcPr>
          <w:p w:rsidR="003B294D" w:rsidRPr="00FE10DE" w:rsidRDefault="003B294D" w:rsidP="001E5175">
            <w:r>
              <w:t>Руководители</w:t>
            </w:r>
          </w:p>
        </w:tc>
        <w:tc>
          <w:tcPr>
            <w:tcW w:w="2160" w:type="dxa"/>
            <w:shd w:val="clear" w:color="auto" w:fill="auto"/>
          </w:tcPr>
          <w:p w:rsidR="003B294D" w:rsidRPr="00FE10DE" w:rsidRDefault="003B294D" w:rsidP="001E5175">
            <w:r>
              <w:t>412</w:t>
            </w:r>
          </w:p>
        </w:tc>
      </w:tr>
      <w:tr w:rsidR="003B294D" w:rsidRPr="00FE10DE" w:rsidTr="007D59D3">
        <w:trPr>
          <w:trHeight w:val="318"/>
        </w:trPr>
        <w:tc>
          <w:tcPr>
            <w:tcW w:w="648" w:type="dxa"/>
            <w:vMerge/>
            <w:shd w:val="clear" w:color="auto" w:fill="auto"/>
          </w:tcPr>
          <w:p w:rsidR="003B294D" w:rsidRPr="00FE10DE" w:rsidRDefault="003B294D" w:rsidP="001E5175"/>
        </w:tc>
        <w:tc>
          <w:tcPr>
            <w:tcW w:w="5040" w:type="dxa"/>
            <w:vMerge/>
            <w:shd w:val="clear" w:color="auto" w:fill="auto"/>
          </w:tcPr>
          <w:p w:rsidR="003B294D" w:rsidRPr="00FE10DE" w:rsidRDefault="003B294D" w:rsidP="001E5175"/>
        </w:tc>
        <w:tc>
          <w:tcPr>
            <w:tcW w:w="2340" w:type="dxa"/>
            <w:gridSpan w:val="2"/>
            <w:shd w:val="clear" w:color="auto" w:fill="auto"/>
          </w:tcPr>
          <w:p w:rsidR="003B294D" w:rsidRDefault="003B294D" w:rsidP="001E5175">
            <w:r>
              <w:t>Специалисты</w:t>
            </w:r>
          </w:p>
        </w:tc>
        <w:tc>
          <w:tcPr>
            <w:tcW w:w="2160" w:type="dxa"/>
            <w:shd w:val="clear" w:color="auto" w:fill="auto"/>
          </w:tcPr>
          <w:p w:rsidR="003B294D" w:rsidRDefault="003B294D" w:rsidP="001E5175">
            <w:r>
              <w:t>614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12</w:t>
            </w:r>
          </w:p>
        </w:tc>
        <w:tc>
          <w:tcPr>
            <w:tcW w:w="5040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Тип производства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086123" w:rsidP="001E5175">
            <w:r>
              <w:t>Серийный</w:t>
            </w:r>
          </w:p>
        </w:tc>
      </w:tr>
      <w:tr w:rsidR="00C23BF3" w:rsidRPr="00FE10DE" w:rsidTr="007D59D3">
        <w:tc>
          <w:tcPr>
            <w:tcW w:w="648" w:type="dxa"/>
            <w:shd w:val="clear" w:color="auto" w:fill="auto"/>
          </w:tcPr>
          <w:p w:rsidR="00C23BF3" w:rsidRPr="00FE10DE" w:rsidRDefault="00C23BF3" w:rsidP="001E5175">
            <w:r w:rsidRPr="00FE10DE">
              <w:t>13</w:t>
            </w:r>
          </w:p>
        </w:tc>
        <w:tc>
          <w:tcPr>
            <w:tcW w:w="5040" w:type="dxa"/>
            <w:shd w:val="clear" w:color="auto" w:fill="auto"/>
          </w:tcPr>
          <w:p w:rsidR="00C23BF3" w:rsidRPr="007D59D3" w:rsidRDefault="00C23BF3" w:rsidP="001E5175">
            <w:pPr>
              <w:rPr>
                <w:lang w:val="en-US"/>
              </w:rPr>
            </w:pPr>
            <w:r w:rsidRPr="00FE10DE">
              <w:t>Производственная структура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C23BF3" w:rsidRPr="00FE10DE" w:rsidRDefault="00C23BF3" w:rsidP="001E5175">
            <w:r>
              <w:t>Чугунно-литейный, Сталелитейный, Кузнечнопрессовый, Сварочных металлоконструкций, Цех пластмасс и РТИ, Механообрабатывающий,  Меха</w:t>
            </w:r>
            <w:r w:rsidR="00264720">
              <w:t xml:space="preserve">носборочный, Сборочный, Товаров </w:t>
            </w:r>
            <w:r>
              <w:t xml:space="preserve">народного потребления, </w:t>
            </w:r>
            <w:r w:rsidR="00264720">
              <w:t>И</w:t>
            </w:r>
            <w:r>
              <w:t>нструментарный, Нестандартного оборудования, Ремонтно-эксплуатационный, Транспортный, Складского хозяйства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14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Критерии для выбора поставщика ресурсов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B10163" w:rsidP="001E5175">
            <w:r>
              <w:t>Соотношение «цена-качество»</w:t>
            </w:r>
          </w:p>
        </w:tc>
      </w:tr>
      <w:tr w:rsidR="0070178E" w:rsidRPr="00FE10DE" w:rsidTr="007D59D3">
        <w:trPr>
          <w:trHeight w:val="732"/>
        </w:trPr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15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Метод планирования в потребности материально</w:t>
            </w:r>
            <w:r w:rsidR="00AE37DF">
              <w:t>–</w:t>
            </w:r>
            <w:r w:rsidRPr="00FE10DE">
              <w:t>технических ресурсов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C23BF3" w:rsidP="001E5175">
            <w:r>
              <w:t>На основе сроков износа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16</w:t>
            </w:r>
          </w:p>
        </w:tc>
        <w:tc>
          <w:tcPr>
            <w:tcW w:w="5040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Стоимость основных фондов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B94911" w:rsidP="001E5175">
            <w:r>
              <w:t>508606 тыс. рублей</w:t>
            </w:r>
          </w:p>
        </w:tc>
      </w:tr>
      <w:tr w:rsidR="0070178E" w:rsidRPr="00FE10DE" w:rsidTr="007D59D3">
        <w:trPr>
          <w:trHeight w:val="159"/>
        </w:trPr>
        <w:tc>
          <w:tcPr>
            <w:tcW w:w="648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17</w:t>
            </w:r>
          </w:p>
        </w:tc>
        <w:tc>
          <w:tcPr>
            <w:tcW w:w="5040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Структура затрат в себестоимости организации</w:t>
            </w:r>
          </w:p>
        </w:tc>
        <w:tc>
          <w:tcPr>
            <w:tcW w:w="2160" w:type="dxa"/>
            <w:shd w:val="clear" w:color="auto" w:fill="auto"/>
          </w:tcPr>
          <w:p w:rsidR="0070178E" w:rsidRPr="00FE10DE" w:rsidRDefault="003B294D" w:rsidP="001E5175">
            <w:r>
              <w:t>Материальные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178E" w:rsidRPr="00FE10DE" w:rsidRDefault="003B294D" w:rsidP="001E5175">
            <w:r>
              <w:t>23416020р (57%)</w:t>
            </w:r>
          </w:p>
        </w:tc>
      </w:tr>
      <w:tr w:rsidR="0070178E" w:rsidRPr="00FE10DE" w:rsidTr="007D59D3">
        <w:trPr>
          <w:trHeight w:val="159"/>
        </w:trPr>
        <w:tc>
          <w:tcPr>
            <w:tcW w:w="648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5040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2160" w:type="dxa"/>
            <w:shd w:val="clear" w:color="auto" w:fill="auto"/>
          </w:tcPr>
          <w:p w:rsidR="0070178E" w:rsidRPr="00FE10DE" w:rsidRDefault="003B294D" w:rsidP="001E5175">
            <w:r>
              <w:t>Нематериальные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70178E" w:rsidRPr="00FE10DE" w:rsidRDefault="003B294D" w:rsidP="001E5175">
            <w:r>
              <w:t>19946980р (43%)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18</w:t>
            </w:r>
          </w:p>
        </w:tc>
        <w:tc>
          <w:tcPr>
            <w:tcW w:w="5040" w:type="dxa"/>
            <w:shd w:val="clear" w:color="auto" w:fill="auto"/>
          </w:tcPr>
          <w:p w:rsidR="0070178E" w:rsidRPr="003B294D" w:rsidRDefault="0070178E" w:rsidP="001E5175">
            <w:r w:rsidRPr="00FE10DE">
              <w:t>Ценовая стратегия</w:t>
            </w:r>
            <w:r w:rsidRPr="003B294D">
              <w:t xml:space="preserve"> </w:t>
            </w:r>
            <w:r w:rsidRPr="00FE10DE">
              <w:t>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D53D98" w:rsidP="001E5175">
            <w:r>
              <w:t>Цены устан. государством</w:t>
            </w:r>
          </w:p>
        </w:tc>
      </w:tr>
      <w:tr w:rsidR="007A7FDE" w:rsidRPr="00FE10DE" w:rsidTr="007D59D3">
        <w:trPr>
          <w:trHeight w:val="199"/>
        </w:trPr>
        <w:tc>
          <w:tcPr>
            <w:tcW w:w="648" w:type="dxa"/>
            <w:shd w:val="clear" w:color="auto" w:fill="auto"/>
          </w:tcPr>
          <w:p w:rsidR="007A7FDE" w:rsidRPr="00FE10DE" w:rsidRDefault="007A7FDE" w:rsidP="001E5175">
            <w:r w:rsidRPr="00FE10DE">
              <w:t>19</w:t>
            </w:r>
          </w:p>
        </w:tc>
        <w:tc>
          <w:tcPr>
            <w:tcW w:w="5040" w:type="dxa"/>
            <w:shd w:val="clear" w:color="auto" w:fill="auto"/>
          </w:tcPr>
          <w:p w:rsidR="007A7FDE" w:rsidRPr="003B294D" w:rsidRDefault="007A7FDE" w:rsidP="001E5175">
            <w:r w:rsidRPr="00FE10DE">
              <w:t>Финансирование деятельности</w:t>
            </w:r>
            <w:r w:rsidRPr="003B294D">
              <w:t xml:space="preserve"> </w:t>
            </w:r>
            <w:r w:rsidRPr="00FE10DE">
              <w:t>организации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A7FDE" w:rsidRPr="00FE10DE" w:rsidRDefault="007A7FDE" w:rsidP="001E5175">
            <w:r>
              <w:t>Собственные средства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20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Форма оплаты труда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FE10DE" w:rsidRDefault="00B94911" w:rsidP="001E5175">
            <w:r>
              <w:t>Повременная</w:t>
            </w:r>
            <w:r w:rsidR="007A7FDE">
              <w:t xml:space="preserve"> и сдельно- повременная</w:t>
            </w:r>
          </w:p>
        </w:tc>
      </w:tr>
      <w:tr w:rsidR="00B94911" w:rsidRPr="00FE10DE" w:rsidTr="007D59D3">
        <w:trPr>
          <w:trHeight w:val="656"/>
        </w:trPr>
        <w:tc>
          <w:tcPr>
            <w:tcW w:w="648" w:type="dxa"/>
            <w:shd w:val="clear" w:color="auto" w:fill="auto"/>
          </w:tcPr>
          <w:p w:rsidR="00B94911" w:rsidRPr="00FE10DE" w:rsidRDefault="00B94911" w:rsidP="001E5175">
            <w:r w:rsidRPr="00FE10DE">
              <w:t>21</w:t>
            </w:r>
          </w:p>
        </w:tc>
        <w:tc>
          <w:tcPr>
            <w:tcW w:w="5040" w:type="dxa"/>
            <w:shd w:val="clear" w:color="auto" w:fill="auto"/>
          </w:tcPr>
          <w:p w:rsidR="00B94911" w:rsidRPr="00FE10DE" w:rsidRDefault="00B94911" w:rsidP="001E5175">
            <w:r w:rsidRPr="00FE10DE">
              <w:t>Экономические показатели за два отчётных года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94911" w:rsidRPr="00B94911" w:rsidRDefault="00B10163" w:rsidP="001E5175">
            <w:r>
              <w:t xml:space="preserve">Рост </w:t>
            </w:r>
            <w:r w:rsidR="00B94911">
              <w:t>105.5%</w:t>
            </w:r>
          </w:p>
        </w:tc>
      </w:tr>
      <w:tr w:rsidR="0070178E" w:rsidRPr="00FE10DE" w:rsidTr="007D59D3">
        <w:tc>
          <w:tcPr>
            <w:tcW w:w="648" w:type="dxa"/>
            <w:shd w:val="clear" w:color="auto" w:fill="auto"/>
          </w:tcPr>
          <w:p w:rsidR="0070178E" w:rsidRPr="00FE10DE" w:rsidRDefault="0070178E" w:rsidP="001E5175">
            <w:r w:rsidRPr="00FE10DE">
              <w:t>22</w:t>
            </w:r>
          </w:p>
        </w:tc>
        <w:tc>
          <w:tcPr>
            <w:tcW w:w="5040" w:type="dxa"/>
            <w:shd w:val="clear" w:color="auto" w:fill="auto"/>
          </w:tcPr>
          <w:p w:rsidR="0070178E" w:rsidRPr="00FE10DE" w:rsidRDefault="0070178E" w:rsidP="001E5175">
            <w:r w:rsidRPr="00FE10DE">
              <w:t>Используемые стандарты качества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70178E" w:rsidRPr="007D59D3" w:rsidRDefault="00B94911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ISO 9000</w:t>
            </w:r>
          </w:p>
        </w:tc>
      </w:tr>
      <w:tr w:rsidR="00B94911" w:rsidRPr="00FE10DE" w:rsidTr="007D59D3">
        <w:trPr>
          <w:trHeight w:val="1647"/>
        </w:trPr>
        <w:tc>
          <w:tcPr>
            <w:tcW w:w="648" w:type="dxa"/>
            <w:shd w:val="clear" w:color="auto" w:fill="auto"/>
          </w:tcPr>
          <w:p w:rsidR="00B94911" w:rsidRPr="00FE10DE" w:rsidRDefault="00B94911" w:rsidP="001E5175">
            <w:r w:rsidRPr="00FE10DE">
              <w:t>23</w:t>
            </w:r>
          </w:p>
        </w:tc>
        <w:tc>
          <w:tcPr>
            <w:tcW w:w="5040" w:type="dxa"/>
            <w:shd w:val="clear" w:color="auto" w:fill="auto"/>
          </w:tcPr>
          <w:p w:rsidR="00B94911" w:rsidRPr="00FE10DE" w:rsidRDefault="00B94911" w:rsidP="001E5175">
            <w:r w:rsidRPr="00FE10DE">
              <w:t xml:space="preserve">Основные конкуренты 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B94911" w:rsidRPr="00FE10DE" w:rsidRDefault="00B94911" w:rsidP="00DE141D">
            <w:pPr>
              <w:pStyle w:val="2"/>
            </w:pPr>
            <w:r>
              <w:t xml:space="preserve">ОАО </w:t>
            </w:r>
            <w:r w:rsidRPr="004E2B72">
              <w:t>“</w:t>
            </w:r>
            <w:r>
              <w:t>Ижорские заводы</w:t>
            </w:r>
            <w:r w:rsidRPr="004E2B72">
              <w:t>”</w:t>
            </w:r>
            <w:r>
              <w:t xml:space="preserve">, </w:t>
            </w:r>
            <w:r w:rsidRPr="007D59D3">
              <w:rPr>
                <w:lang w:val="en-US"/>
              </w:rPr>
              <w:t>Marion</w:t>
            </w:r>
            <w:r>
              <w:t xml:space="preserve"> (США), </w:t>
            </w:r>
            <w:r w:rsidRPr="007D59D3">
              <w:rPr>
                <w:lang w:val="en-US"/>
              </w:rPr>
              <w:t>Tamron</w:t>
            </w:r>
            <w:r w:rsidRPr="004E2B72">
              <w:t xml:space="preserve"> (</w:t>
            </w:r>
            <w:r>
              <w:t>Финляндия</w:t>
            </w:r>
            <w:r w:rsidRPr="004E2B72">
              <w:t>)</w:t>
            </w:r>
            <w:r>
              <w:t xml:space="preserve">, Западноуральский концерн, МСЗ (Казахстан), </w:t>
            </w:r>
            <w:r w:rsidRPr="007D59D3">
              <w:rPr>
                <w:lang w:val="en-US"/>
              </w:rPr>
              <w:t>Joy</w:t>
            </w:r>
            <w:r w:rsidRPr="00301EB8">
              <w:t xml:space="preserve"> </w:t>
            </w:r>
            <w:r>
              <w:t>(США).</w:t>
            </w:r>
          </w:p>
        </w:tc>
      </w:tr>
    </w:tbl>
    <w:p w:rsidR="00F640BA" w:rsidRPr="00B94911" w:rsidRDefault="00F640BA" w:rsidP="001E5175"/>
    <w:p w:rsidR="00F640BA" w:rsidRDefault="00F640BA" w:rsidP="00EC29B5">
      <w:pPr>
        <w:pStyle w:val="1"/>
      </w:pPr>
      <w:bookmarkStart w:id="23" w:name="_Toc14693924"/>
      <w:bookmarkStart w:id="24" w:name="_Toc22017723"/>
      <w:r>
        <w:t xml:space="preserve">ПРИЛОЖЕНИЕ </w:t>
      </w:r>
      <w:r w:rsidR="00B40CFC" w:rsidRPr="00B94911">
        <w:t xml:space="preserve">3: </w:t>
      </w:r>
      <w:r w:rsidRPr="00F640BA">
        <w:t>“ОАО “ВОРОНЕЖСВЯЗЬИНФОРМ””</w:t>
      </w:r>
      <w:bookmarkEnd w:id="23"/>
      <w:bookmarkEnd w:id="24"/>
    </w:p>
    <w:tbl>
      <w:tblPr>
        <w:tblW w:w="1003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6"/>
        <w:gridCol w:w="5602"/>
        <w:gridCol w:w="1980"/>
        <w:gridCol w:w="200"/>
        <w:gridCol w:w="1758"/>
      </w:tblGrid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Организационно</w:t>
            </w:r>
            <w:r w:rsidR="00AE37DF">
              <w:t>–</w:t>
            </w:r>
            <w:r w:rsidRPr="00FE10DE">
              <w:t>правовая форма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8E215A" w:rsidP="001E5175">
            <w:r>
              <w:t>ОАО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2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Учредительный документ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8E215A" w:rsidP="001E5175">
            <w:r>
              <w:t>Устав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3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Способ создания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8E215A" w:rsidP="001E5175">
            <w:r>
              <w:t>Приватизация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4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Наличие, количество и география филиалов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6A3612" w:rsidP="001E5175">
            <w:r>
              <w:t>29 филиалов в городе и области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5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Основной вид деятельности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6A3612" w:rsidP="001E5175">
            <w:r>
              <w:t>Предоставление услуг</w:t>
            </w:r>
            <w:r w:rsidR="003B294D">
              <w:t xml:space="preserve"> связи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6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Отрасль действия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3B294D" w:rsidP="001E5175">
            <w:r>
              <w:t>Связь</w:t>
            </w:r>
          </w:p>
        </w:tc>
      </w:tr>
      <w:tr w:rsidR="0070178E" w:rsidRPr="00FE10DE" w:rsidTr="007D59D3">
        <w:trPr>
          <w:trHeight w:val="318"/>
        </w:trPr>
        <w:tc>
          <w:tcPr>
            <w:tcW w:w="496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7</w:t>
            </w:r>
          </w:p>
        </w:tc>
        <w:tc>
          <w:tcPr>
            <w:tcW w:w="5602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0178E" w:rsidRPr="00FE10DE" w:rsidRDefault="003B294D" w:rsidP="001E5175">
            <w:r>
              <w:t>Продажа прав связи</w:t>
            </w:r>
          </w:p>
        </w:tc>
        <w:tc>
          <w:tcPr>
            <w:tcW w:w="1758" w:type="dxa"/>
            <w:shd w:val="clear" w:color="auto" w:fill="auto"/>
          </w:tcPr>
          <w:p w:rsidR="0070178E" w:rsidRPr="00FE10DE" w:rsidRDefault="003B294D" w:rsidP="001E5175">
            <w:r>
              <w:t>99%</w:t>
            </w:r>
          </w:p>
        </w:tc>
      </w:tr>
      <w:tr w:rsidR="0070178E" w:rsidRPr="00FE10DE" w:rsidTr="007D59D3">
        <w:trPr>
          <w:trHeight w:val="318"/>
        </w:trPr>
        <w:tc>
          <w:tcPr>
            <w:tcW w:w="496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5602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2180" w:type="dxa"/>
            <w:gridSpan w:val="2"/>
            <w:shd w:val="clear" w:color="auto" w:fill="auto"/>
          </w:tcPr>
          <w:p w:rsidR="0070178E" w:rsidRPr="00FE10DE" w:rsidRDefault="003B294D" w:rsidP="001E5175">
            <w:r>
              <w:t>Таксофоны и телеграф</w:t>
            </w:r>
          </w:p>
        </w:tc>
        <w:tc>
          <w:tcPr>
            <w:tcW w:w="1758" w:type="dxa"/>
            <w:shd w:val="clear" w:color="auto" w:fill="auto"/>
          </w:tcPr>
          <w:p w:rsidR="0070178E" w:rsidRPr="00FE10DE" w:rsidRDefault="003B294D" w:rsidP="001E5175">
            <w:r>
              <w:t>1%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8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Доля продукции организации на внешнем и внутреннем рынке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3B294D" w:rsidP="001E5175">
            <w:r>
              <w:t>100%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9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Численность сотрудников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B10163" w:rsidP="001E5175">
            <w:r>
              <w:t>1090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10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Высший орган управления 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B10163" w:rsidP="001E5175">
            <w:r>
              <w:t>Общее собрание акционеров</w:t>
            </w:r>
          </w:p>
        </w:tc>
      </w:tr>
      <w:tr w:rsidR="00B10163" w:rsidRPr="00FE10DE" w:rsidTr="007D59D3">
        <w:trPr>
          <w:trHeight w:val="159"/>
        </w:trPr>
        <w:tc>
          <w:tcPr>
            <w:tcW w:w="496" w:type="dxa"/>
            <w:vMerge w:val="restart"/>
            <w:shd w:val="clear" w:color="auto" w:fill="auto"/>
          </w:tcPr>
          <w:p w:rsidR="00B10163" w:rsidRPr="00FE10DE" w:rsidRDefault="00B10163" w:rsidP="001E5175">
            <w:r w:rsidRPr="00FE10DE">
              <w:t>11</w:t>
            </w:r>
          </w:p>
        </w:tc>
        <w:tc>
          <w:tcPr>
            <w:tcW w:w="5602" w:type="dxa"/>
            <w:vMerge w:val="restart"/>
            <w:shd w:val="clear" w:color="auto" w:fill="auto"/>
          </w:tcPr>
          <w:p w:rsidR="00B10163" w:rsidRPr="007D59D3" w:rsidRDefault="00B10163" w:rsidP="001E5175">
            <w:pPr>
              <w:rPr>
                <w:lang w:val="en-US"/>
              </w:rPr>
            </w:pPr>
            <w:r w:rsidRPr="00FE10DE">
              <w:t>Структура персонала организации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B10163" w:rsidRPr="00FE10DE" w:rsidRDefault="00A64FD1" w:rsidP="001E5175">
            <w:r>
              <w:t>М</w:t>
            </w:r>
            <w:r w:rsidR="00B10163">
              <w:t>енеджеры</w:t>
            </w:r>
          </w:p>
        </w:tc>
        <w:tc>
          <w:tcPr>
            <w:tcW w:w="1758" w:type="dxa"/>
            <w:shd w:val="clear" w:color="auto" w:fill="auto"/>
          </w:tcPr>
          <w:p w:rsidR="00B10163" w:rsidRPr="00FE10DE" w:rsidRDefault="00B10163" w:rsidP="001E5175">
            <w:r>
              <w:t>29</w:t>
            </w:r>
          </w:p>
        </w:tc>
      </w:tr>
      <w:tr w:rsidR="00B10163" w:rsidRPr="00FE10DE" w:rsidTr="007D59D3">
        <w:trPr>
          <w:trHeight w:val="106"/>
        </w:trPr>
        <w:tc>
          <w:tcPr>
            <w:tcW w:w="496" w:type="dxa"/>
            <w:vMerge/>
            <w:shd w:val="clear" w:color="auto" w:fill="auto"/>
          </w:tcPr>
          <w:p w:rsidR="00B10163" w:rsidRPr="00FE10DE" w:rsidRDefault="00B10163" w:rsidP="001E5175"/>
        </w:tc>
        <w:tc>
          <w:tcPr>
            <w:tcW w:w="5602" w:type="dxa"/>
            <w:vMerge/>
            <w:shd w:val="clear" w:color="auto" w:fill="auto"/>
          </w:tcPr>
          <w:p w:rsidR="00B10163" w:rsidRPr="00FE10DE" w:rsidRDefault="00B10163" w:rsidP="001E5175"/>
        </w:tc>
        <w:tc>
          <w:tcPr>
            <w:tcW w:w="2180" w:type="dxa"/>
            <w:gridSpan w:val="2"/>
            <w:shd w:val="clear" w:color="auto" w:fill="auto"/>
          </w:tcPr>
          <w:p w:rsidR="00B10163" w:rsidRPr="00FE10DE" w:rsidRDefault="00A64FD1" w:rsidP="001E5175">
            <w:r>
              <w:t>С</w:t>
            </w:r>
            <w:r w:rsidR="00B10163">
              <w:t>лужащие</w:t>
            </w:r>
          </w:p>
        </w:tc>
        <w:tc>
          <w:tcPr>
            <w:tcW w:w="1758" w:type="dxa"/>
            <w:shd w:val="clear" w:color="auto" w:fill="auto"/>
          </w:tcPr>
          <w:p w:rsidR="00B10163" w:rsidRPr="00FE10DE" w:rsidRDefault="00B10163" w:rsidP="001E5175">
            <w:r>
              <w:t>305</w:t>
            </w:r>
          </w:p>
        </w:tc>
      </w:tr>
      <w:tr w:rsidR="00B10163" w:rsidRPr="00FE10DE" w:rsidTr="007D59D3">
        <w:trPr>
          <w:trHeight w:val="106"/>
        </w:trPr>
        <w:tc>
          <w:tcPr>
            <w:tcW w:w="496" w:type="dxa"/>
            <w:vMerge/>
            <w:shd w:val="clear" w:color="auto" w:fill="auto"/>
          </w:tcPr>
          <w:p w:rsidR="00B10163" w:rsidRPr="00FE10DE" w:rsidRDefault="00B10163" w:rsidP="001E5175"/>
        </w:tc>
        <w:tc>
          <w:tcPr>
            <w:tcW w:w="5602" w:type="dxa"/>
            <w:vMerge/>
            <w:shd w:val="clear" w:color="auto" w:fill="auto"/>
          </w:tcPr>
          <w:p w:rsidR="00B10163" w:rsidRPr="00FE10DE" w:rsidRDefault="00B10163" w:rsidP="001E5175"/>
        </w:tc>
        <w:tc>
          <w:tcPr>
            <w:tcW w:w="2180" w:type="dxa"/>
            <w:gridSpan w:val="2"/>
            <w:shd w:val="clear" w:color="auto" w:fill="auto"/>
          </w:tcPr>
          <w:p w:rsidR="00B10163" w:rsidRPr="00FE10DE" w:rsidRDefault="00B10163" w:rsidP="001E5175">
            <w:r>
              <w:t>Квал. Рабоч.</w:t>
            </w:r>
          </w:p>
        </w:tc>
        <w:tc>
          <w:tcPr>
            <w:tcW w:w="1758" w:type="dxa"/>
            <w:shd w:val="clear" w:color="auto" w:fill="auto"/>
          </w:tcPr>
          <w:p w:rsidR="00B10163" w:rsidRPr="00FE10DE" w:rsidRDefault="00B10163" w:rsidP="001E5175">
            <w:r>
              <w:t>698</w:t>
            </w:r>
          </w:p>
        </w:tc>
      </w:tr>
      <w:tr w:rsidR="00B10163" w:rsidRPr="00FE10DE" w:rsidTr="007D59D3">
        <w:trPr>
          <w:trHeight w:val="106"/>
        </w:trPr>
        <w:tc>
          <w:tcPr>
            <w:tcW w:w="496" w:type="dxa"/>
            <w:vMerge/>
            <w:shd w:val="clear" w:color="auto" w:fill="auto"/>
          </w:tcPr>
          <w:p w:rsidR="00B10163" w:rsidRPr="00FE10DE" w:rsidRDefault="00B10163" w:rsidP="001E5175"/>
        </w:tc>
        <w:tc>
          <w:tcPr>
            <w:tcW w:w="5602" w:type="dxa"/>
            <w:vMerge/>
            <w:shd w:val="clear" w:color="auto" w:fill="auto"/>
          </w:tcPr>
          <w:p w:rsidR="00B10163" w:rsidRPr="00FE10DE" w:rsidRDefault="00B10163" w:rsidP="001E5175"/>
        </w:tc>
        <w:tc>
          <w:tcPr>
            <w:tcW w:w="2180" w:type="dxa"/>
            <w:gridSpan w:val="2"/>
            <w:shd w:val="clear" w:color="auto" w:fill="auto"/>
          </w:tcPr>
          <w:p w:rsidR="00B10163" w:rsidRPr="00FE10DE" w:rsidRDefault="00B10163" w:rsidP="001E5175">
            <w:r>
              <w:t>Вспом. Рабоч.</w:t>
            </w:r>
          </w:p>
        </w:tc>
        <w:tc>
          <w:tcPr>
            <w:tcW w:w="1758" w:type="dxa"/>
            <w:shd w:val="clear" w:color="auto" w:fill="auto"/>
          </w:tcPr>
          <w:p w:rsidR="00B10163" w:rsidRPr="00FE10DE" w:rsidRDefault="00B10163" w:rsidP="001E5175">
            <w:r>
              <w:t>58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12</w:t>
            </w:r>
          </w:p>
        </w:tc>
        <w:tc>
          <w:tcPr>
            <w:tcW w:w="5602" w:type="dxa"/>
            <w:shd w:val="clear" w:color="auto" w:fill="auto"/>
          </w:tcPr>
          <w:p w:rsidR="0070178E" w:rsidRPr="00B10163" w:rsidRDefault="0070178E" w:rsidP="001E5175">
            <w:r w:rsidRPr="00FE10DE">
              <w:t>Тип производства</w:t>
            </w:r>
            <w:r w:rsidRPr="00B10163">
              <w:t xml:space="preserve"> </w:t>
            </w:r>
            <w:r w:rsidRPr="00FE10DE">
              <w:t>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B10163" w:rsidP="001E5175">
            <w:r>
              <w:t>Массовый</w:t>
            </w:r>
          </w:p>
        </w:tc>
      </w:tr>
      <w:tr w:rsidR="00B10163" w:rsidRPr="00FE10DE" w:rsidTr="007D59D3">
        <w:tc>
          <w:tcPr>
            <w:tcW w:w="496" w:type="dxa"/>
            <w:shd w:val="clear" w:color="auto" w:fill="auto"/>
          </w:tcPr>
          <w:p w:rsidR="00B10163" w:rsidRPr="00FE10DE" w:rsidRDefault="00B10163" w:rsidP="001E5175">
            <w:r w:rsidRPr="00FE10DE">
              <w:t>13</w:t>
            </w:r>
          </w:p>
        </w:tc>
        <w:tc>
          <w:tcPr>
            <w:tcW w:w="5602" w:type="dxa"/>
            <w:shd w:val="clear" w:color="auto" w:fill="auto"/>
          </w:tcPr>
          <w:p w:rsidR="00B10163" w:rsidRPr="00B10163" w:rsidRDefault="00B10163" w:rsidP="001E5175">
            <w:r w:rsidRPr="00FE10DE">
              <w:t>Производственная структура</w:t>
            </w:r>
            <w:r w:rsidRPr="00B10163">
              <w:t xml:space="preserve"> </w:t>
            </w:r>
            <w:r w:rsidRPr="00FE10DE">
              <w:t>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B10163" w:rsidRPr="00FE10DE" w:rsidRDefault="00B10163" w:rsidP="001E5175">
            <w:r>
              <w:t>Обособленные подразделения и филиалы (7 в городе, 22 в области) и аппарат управления.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14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Критерии для выбора поставщика ресурсов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B10163" w:rsidP="001E5175">
            <w:r>
              <w:t>Соотношение «цена-качество»</w:t>
            </w:r>
          </w:p>
        </w:tc>
      </w:tr>
      <w:tr w:rsidR="0070178E" w:rsidRPr="00FE10DE" w:rsidTr="007D59D3">
        <w:trPr>
          <w:trHeight w:val="732"/>
        </w:trPr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15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Метод планирования в потребности материально</w:t>
            </w:r>
            <w:r w:rsidR="00AE37DF">
              <w:t>–</w:t>
            </w:r>
            <w:r w:rsidRPr="00FE10DE">
              <w:t>технических ресурсов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FE29C4" w:rsidP="001E5175">
            <w:r>
              <w:t>На основе сроков износа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16</w:t>
            </w:r>
          </w:p>
        </w:tc>
        <w:tc>
          <w:tcPr>
            <w:tcW w:w="5602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Стоимость основных фондов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FE29C4" w:rsidP="001E5175">
            <w:r>
              <w:t>25.355.450 долларов США</w:t>
            </w:r>
          </w:p>
        </w:tc>
      </w:tr>
      <w:tr w:rsidR="00FE29C4" w:rsidRPr="00FE10DE" w:rsidTr="007D59D3">
        <w:trPr>
          <w:trHeight w:val="159"/>
        </w:trPr>
        <w:tc>
          <w:tcPr>
            <w:tcW w:w="496" w:type="dxa"/>
            <w:vMerge w:val="restart"/>
            <w:shd w:val="clear" w:color="auto" w:fill="auto"/>
          </w:tcPr>
          <w:p w:rsidR="00FE29C4" w:rsidRPr="00FE10DE" w:rsidRDefault="00FE29C4" w:rsidP="001E5175">
            <w:r w:rsidRPr="00FE10DE">
              <w:t>17</w:t>
            </w:r>
          </w:p>
        </w:tc>
        <w:tc>
          <w:tcPr>
            <w:tcW w:w="5602" w:type="dxa"/>
            <w:vMerge w:val="restart"/>
            <w:shd w:val="clear" w:color="auto" w:fill="auto"/>
          </w:tcPr>
          <w:p w:rsidR="00FE29C4" w:rsidRPr="00FE10DE" w:rsidRDefault="00FE29C4" w:rsidP="001E5175">
            <w:r w:rsidRPr="00FE10DE">
              <w:t>Структура затрат в себестоимости организации</w:t>
            </w:r>
          </w:p>
        </w:tc>
        <w:tc>
          <w:tcPr>
            <w:tcW w:w="1980" w:type="dxa"/>
            <w:shd w:val="clear" w:color="auto" w:fill="auto"/>
          </w:tcPr>
          <w:p w:rsidR="00FE29C4" w:rsidRPr="00FE10DE" w:rsidRDefault="00FE29C4" w:rsidP="001E5175">
            <w:r>
              <w:t>Зарплата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FE29C4" w:rsidRPr="00FE10DE" w:rsidRDefault="00FE29C4" w:rsidP="001E5175">
            <w:r>
              <w:t>35%</w:t>
            </w:r>
          </w:p>
        </w:tc>
      </w:tr>
      <w:tr w:rsidR="00FE29C4" w:rsidRPr="00FE10DE" w:rsidTr="007D59D3">
        <w:trPr>
          <w:trHeight w:val="212"/>
        </w:trPr>
        <w:tc>
          <w:tcPr>
            <w:tcW w:w="496" w:type="dxa"/>
            <w:vMerge/>
            <w:shd w:val="clear" w:color="auto" w:fill="auto"/>
          </w:tcPr>
          <w:p w:rsidR="00FE29C4" w:rsidRPr="00FE10DE" w:rsidRDefault="00FE29C4" w:rsidP="001E5175"/>
        </w:tc>
        <w:tc>
          <w:tcPr>
            <w:tcW w:w="5602" w:type="dxa"/>
            <w:vMerge/>
            <w:shd w:val="clear" w:color="auto" w:fill="auto"/>
          </w:tcPr>
          <w:p w:rsidR="00FE29C4" w:rsidRPr="00FE10DE" w:rsidRDefault="00FE29C4" w:rsidP="001E5175"/>
        </w:tc>
        <w:tc>
          <w:tcPr>
            <w:tcW w:w="1980" w:type="dxa"/>
            <w:shd w:val="clear" w:color="auto" w:fill="auto"/>
          </w:tcPr>
          <w:p w:rsidR="00FE29C4" w:rsidRPr="00FE10DE" w:rsidRDefault="00FE29C4" w:rsidP="001E5175">
            <w:r>
              <w:t>Амортизация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FE29C4" w:rsidRPr="00FE10DE" w:rsidRDefault="00FE29C4" w:rsidP="001E5175">
            <w:r>
              <w:t>15%</w:t>
            </w:r>
          </w:p>
        </w:tc>
      </w:tr>
      <w:tr w:rsidR="00FE29C4" w:rsidRPr="00FE10DE" w:rsidTr="007D59D3">
        <w:trPr>
          <w:trHeight w:val="212"/>
        </w:trPr>
        <w:tc>
          <w:tcPr>
            <w:tcW w:w="496" w:type="dxa"/>
            <w:vMerge/>
            <w:shd w:val="clear" w:color="auto" w:fill="auto"/>
          </w:tcPr>
          <w:p w:rsidR="00FE29C4" w:rsidRPr="00FE10DE" w:rsidRDefault="00FE29C4" w:rsidP="001E5175"/>
        </w:tc>
        <w:tc>
          <w:tcPr>
            <w:tcW w:w="5602" w:type="dxa"/>
            <w:vMerge/>
            <w:shd w:val="clear" w:color="auto" w:fill="auto"/>
          </w:tcPr>
          <w:p w:rsidR="00FE29C4" w:rsidRPr="00FE10DE" w:rsidRDefault="00FE29C4" w:rsidP="001E5175"/>
        </w:tc>
        <w:tc>
          <w:tcPr>
            <w:tcW w:w="1980" w:type="dxa"/>
            <w:shd w:val="clear" w:color="auto" w:fill="auto"/>
          </w:tcPr>
          <w:p w:rsidR="00FE29C4" w:rsidRDefault="00FE29C4" w:rsidP="001E5175">
            <w:r>
              <w:t>Социальные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FE29C4" w:rsidRDefault="00FE29C4" w:rsidP="001E5175">
            <w:r>
              <w:t>10%</w:t>
            </w:r>
          </w:p>
        </w:tc>
      </w:tr>
      <w:tr w:rsidR="00FE29C4" w:rsidRPr="00FE10DE" w:rsidTr="007D59D3">
        <w:trPr>
          <w:trHeight w:val="212"/>
        </w:trPr>
        <w:tc>
          <w:tcPr>
            <w:tcW w:w="496" w:type="dxa"/>
            <w:vMerge/>
            <w:shd w:val="clear" w:color="auto" w:fill="auto"/>
          </w:tcPr>
          <w:p w:rsidR="00FE29C4" w:rsidRPr="00FE10DE" w:rsidRDefault="00FE29C4" w:rsidP="001E5175"/>
        </w:tc>
        <w:tc>
          <w:tcPr>
            <w:tcW w:w="5602" w:type="dxa"/>
            <w:vMerge/>
            <w:shd w:val="clear" w:color="auto" w:fill="auto"/>
          </w:tcPr>
          <w:p w:rsidR="00FE29C4" w:rsidRPr="00FE10DE" w:rsidRDefault="00FE29C4" w:rsidP="001E5175"/>
        </w:tc>
        <w:tc>
          <w:tcPr>
            <w:tcW w:w="1980" w:type="dxa"/>
            <w:shd w:val="clear" w:color="auto" w:fill="auto"/>
          </w:tcPr>
          <w:p w:rsidR="00FE29C4" w:rsidRDefault="00FE29C4" w:rsidP="001E5175">
            <w:r>
              <w:t>Материальные</w:t>
            </w:r>
          </w:p>
        </w:tc>
        <w:tc>
          <w:tcPr>
            <w:tcW w:w="1958" w:type="dxa"/>
            <w:gridSpan w:val="2"/>
            <w:shd w:val="clear" w:color="auto" w:fill="auto"/>
          </w:tcPr>
          <w:p w:rsidR="00FE29C4" w:rsidRDefault="00FE29C4" w:rsidP="001E5175">
            <w:r>
              <w:t>10%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18</w:t>
            </w:r>
          </w:p>
        </w:tc>
        <w:tc>
          <w:tcPr>
            <w:tcW w:w="5602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Ценовая стратегия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D53D98" w:rsidP="001E5175">
            <w:r>
              <w:t>Цены устан. государством</w:t>
            </w:r>
          </w:p>
        </w:tc>
      </w:tr>
      <w:tr w:rsidR="0070178E" w:rsidRPr="00FE10DE" w:rsidTr="007D59D3">
        <w:trPr>
          <w:trHeight w:val="159"/>
        </w:trPr>
        <w:tc>
          <w:tcPr>
            <w:tcW w:w="496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19</w:t>
            </w:r>
          </w:p>
        </w:tc>
        <w:tc>
          <w:tcPr>
            <w:tcW w:w="5602" w:type="dxa"/>
            <w:vMerge w:val="restart"/>
            <w:shd w:val="clear" w:color="auto" w:fill="auto"/>
          </w:tcPr>
          <w:p w:rsidR="0070178E" w:rsidRPr="00D53D98" w:rsidRDefault="0070178E" w:rsidP="001E5175">
            <w:r w:rsidRPr="00FE10DE">
              <w:t>Финансирование деятельности</w:t>
            </w:r>
            <w:r w:rsidRPr="00D53D98">
              <w:t xml:space="preserve"> </w:t>
            </w:r>
            <w:r w:rsidRPr="00FE10DE">
              <w:t>организации</w:t>
            </w:r>
          </w:p>
        </w:tc>
        <w:tc>
          <w:tcPr>
            <w:tcW w:w="2180" w:type="dxa"/>
            <w:gridSpan w:val="2"/>
            <w:shd w:val="clear" w:color="auto" w:fill="auto"/>
          </w:tcPr>
          <w:p w:rsidR="0070178E" w:rsidRPr="00FE10DE" w:rsidRDefault="00A64FD1" w:rsidP="001E5175">
            <w:r>
              <w:t>С</w:t>
            </w:r>
            <w:r w:rsidR="00D53D98">
              <w:t>обственные</w:t>
            </w:r>
          </w:p>
        </w:tc>
        <w:tc>
          <w:tcPr>
            <w:tcW w:w="1758" w:type="dxa"/>
            <w:shd w:val="clear" w:color="auto" w:fill="auto"/>
          </w:tcPr>
          <w:p w:rsidR="0070178E" w:rsidRPr="00FE10DE" w:rsidRDefault="00D53D98" w:rsidP="001E5175">
            <w:r>
              <w:t>80%</w:t>
            </w:r>
          </w:p>
        </w:tc>
      </w:tr>
      <w:tr w:rsidR="0070178E" w:rsidRPr="00FE10DE" w:rsidTr="007D59D3">
        <w:trPr>
          <w:trHeight w:val="159"/>
        </w:trPr>
        <w:tc>
          <w:tcPr>
            <w:tcW w:w="496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5602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2180" w:type="dxa"/>
            <w:gridSpan w:val="2"/>
            <w:shd w:val="clear" w:color="auto" w:fill="auto"/>
          </w:tcPr>
          <w:p w:rsidR="0070178E" w:rsidRPr="00FE10DE" w:rsidRDefault="00D53D98" w:rsidP="001E5175">
            <w:r>
              <w:t>Заёмные</w:t>
            </w:r>
          </w:p>
        </w:tc>
        <w:tc>
          <w:tcPr>
            <w:tcW w:w="1758" w:type="dxa"/>
            <w:shd w:val="clear" w:color="auto" w:fill="auto"/>
          </w:tcPr>
          <w:p w:rsidR="0070178E" w:rsidRPr="00FE10DE" w:rsidRDefault="00D53D98" w:rsidP="001E5175">
            <w:r>
              <w:t>20%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20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Форма оплаты труда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FE10DE" w:rsidRDefault="00D53D98" w:rsidP="001E5175">
            <w:r>
              <w:t>Повременная</w:t>
            </w:r>
          </w:p>
        </w:tc>
      </w:tr>
      <w:tr w:rsidR="00D53D98" w:rsidRPr="00FE10DE" w:rsidTr="007D59D3">
        <w:trPr>
          <w:trHeight w:val="656"/>
        </w:trPr>
        <w:tc>
          <w:tcPr>
            <w:tcW w:w="496" w:type="dxa"/>
            <w:shd w:val="clear" w:color="auto" w:fill="auto"/>
          </w:tcPr>
          <w:p w:rsidR="00D53D98" w:rsidRPr="00FE10DE" w:rsidRDefault="00D53D98" w:rsidP="001E5175">
            <w:r w:rsidRPr="00FE10DE">
              <w:t>21</w:t>
            </w:r>
          </w:p>
        </w:tc>
        <w:tc>
          <w:tcPr>
            <w:tcW w:w="5602" w:type="dxa"/>
            <w:shd w:val="clear" w:color="auto" w:fill="auto"/>
          </w:tcPr>
          <w:p w:rsidR="00D53D98" w:rsidRPr="00FE10DE" w:rsidRDefault="00D53D98" w:rsidP="001E5175">
            <w:r w:rsidRPr="00FE10DE">
              <w:t>Экономические показатели за два отчётных года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D53D98" w:rsidRPr="00FE10DE" w:rsidRDefault="00D53D98" w:rsidP="001E5175">
            <w:r>
              <w:t>Рост 106%</w:t>
            </w:r>
          </w:p>
        </w:tc>
      </w:tr>
      <w:tr w:rsidR="0070178E" w:rsidRPr="00FE10DE" w:rsidTr="007D59D3"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22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>Используемые стандарты качества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70178E" w:rsidRPr="00D53D98" w:rsidRDefault="00D53D98" w:rsidP="001E5175">
            <w:r>
              <w:t>ГОСТ</w:t>
            </w:r>
          </w:p>
        </w:tc>
      </w:tr>
      <w:tr w:rsidR="0070178E" w:rsidRPr="00FE10DE" w:rsidTr="007D59D3">
        <w:trPr>
          <w:trHeight w:val="454"/>
        </w:trPr>
        <w:tc>
          <w:tcPr>
            <w:tcW w:w="496" w:type="dxa"/>
            <w:shd w:val="clear" w:color="auto" w:fill="auto"/>
          </w:tcPr>
          <w:p w:rsidR="0070178E" w:rsidRPr="00FE10DE" w:rsidRDefault="0070178E" w:rsidP="001E5175">
            <w:r w:rsidRPr="00FE10DE">
              <w:t>23</w:t>
            </w:r>
          </w:p>
        </w:tc>
        <w:tc>
          <w:tcPr>
            <w:tcW w:w="5602" w:type="dxa"/>
            <w:shd w:val="clear" w:color="auto" w:fill="auto"/>
          </w:tcPr>
          <w:p w:rsidR="0070178E" w:rsidRPr="00FE10DE" w:rsidRDefault="0070178E" w:rsidP="001E5175">
            <w:r w:rsidRPr="00FE10DE">
              <w:t xml:space="preserve">Основные конкуренты </w:t>
            </w:r>
          </w:p>
        </w:tc>
        <w:tc>
          <w:tcPr>
            <w:tcW w:w="3938" w:type="dxa"/>
            <w:gridSpan w:val="3"/>
            <w:shd w:val="clear" w:color="auto" w:fill="auto"/>
          </w:tcPr>
          <w:p w:rsidR="00D53D98" w:rsidRDefault="00D53D98" w:rsidP="007D59D3">
            <w:pPr>
              <w:pStyle w:val="2"/>
              <w:ind w:left="22" w:firstLine="0"/>
            </w:pPr>
            <w:r>
              <w:t xml:space="preserve">«Вотек Мобайл»; «Сотел»; «Кодотел»; «Информсвязь»; «Реком»; «Билайн </w:t>
            </w:r>
            <w:r w:rsidRPr="007D59D3">
              <w:rPr>
                <w:lang w:val="en-US"/>
              </w:rPr>
              <w:t>GSM</w:t>
            </w:r>
            <w:r>
              <w:t>»; ведомственная связь ЮВЖД; «Коминком».</w:t>
            </w:r>
          </w:p>
          <w:p w:rsidR="0070178E" w:rsidRPr="00FE10DE" w:rsidRDefault="0070178E" w:rsidP="001E5175"/>
        </w:tc>
      </w:tr>
    </w:tbl>
    <w:p w:rsidR="0070178E" w:rsidRPr="0070178E" w:rsidRDefault="0070178E" w:rsidP="001E5175"/>
    <w:p w:rsidR="00F640BA" w:rsidRDefault="00F640BA" w:rsidP="00EC29B5">
      <w:pPr>
        <w:pStyle w:val="1"/>
      </w:pPr>
      <w:bookmarkStart w:id="25" w:name="_Toc14693925"/>
      <w:bookmarkStart w:id="26" w:name="_Toc22017724"/>
      <w:r>
        <w:t xml:space="preserve">ПРИЛОЖЕНИЕ </w:t>
      </w:r>
      <w:r w:rsidR="00B40CFC">
        <w:rPr>
          <w:lang w:val="en-US"/>
        </w:rPr>
        <w:t xml:space="preserve">4: </w:t>
      </w:r>
      <w:r w:rsidRPr="00F640BA">
        <w:t>“ОАО “ОЭМК””</w:t>
      </w:r>
      <w:bookmarkEnd w:id="25"/>
      <w:bookmarkEnd w:id="26"/>
    </w:p>
    <w:tbl>
      <w:tblPr>
        <w:tblW w:w="10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34"/>
        <w:gridCol w:w="5602"/>
        <w:gridCol w:w="2235"/>
        <w:gridCol w:w="1717"/>
      </w:tblGrid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Организационно</w:t>
            </w:r>
            <w:r w:rsidR="00AE37DF">
              <w:t>–</w:t>
            </w:r>
            <w:r w:rsidRPr="00F513A9">
              <w:t>правовая форма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6A3612" w:rsidP="001E5175">
            <w:r>
              <w:t>ОАО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2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Учредительный документ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6A3612" w:rsidP="001E5175">
            <w:r>
              <w:t>Устав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3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Способ создания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6A3612" w:rsidP="001E5175">
            <w:r>
              <w:t>Приватизация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4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Наличие, количество и география филиалов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6A3612" w:rsidP="001E5175">
            <w:r>
              <w:t>Нет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5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Основной вид деятельности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6A3612" w:rsidP="001E5175">
            <w:r>
              <w:t>Производство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6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Отрасль действия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6A3612" w:rsidP="001E5175">
            <w:r>
              <w:t>Машиностроение</w:t>
            </w:r>
          </w:p>
        </w:tc>
      </w:tr>
      <w:tr w:rsidR="0070178E" w:rsidRPr="00F513A9" w:rsidTr="007D59D3">
        <w:trPr>
          <w:trHeight w:val="318"/>
        </w:trPr>
        <w:tc>
          <w:tcPr>
            <w:tcW w:w="634" w:type="dxa"/>
            <w:vMerge w:val="restart"/>
            <w:shd w:val="clear" w:color="auto" w:fill="auto"/>
          </w:tcPr>
          <w:p w:rsidR="0070178E" w:rsidRPr="00F513A9" w:rsidRDefault="0070178E" w:rsidP="001E5175">
            <w:r w:rsidRPr="00F513A9">
              <w:t>7</w:t>
            </w:r>
          </w:p>
        </w:tc>
        <w:tc>
          <w:tcPr>
            <w:tcW w:w="5602" w:type="dxa"/>
            <w:vMerge w:val="restart"/>
            <w:shd w:val="clear" w:color="auto" w:fill="auto"/>
          </w:tcPr>
          <w:p w:rsidR="0070178E" w:rsidRPr="00F513A9" w:rsidRDefault="0070178E" w:rsidP="001E5175">
            <w:r w:rsidRPr="00F513A9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2235" w:type="dxa"/>
            <w:shd w:val="clear" w:color="auto" w:fill="auto"/>
          </w:tcPr>
          <w:p w:rsidR="0070178E" w:rsidRPr="00F513A9" w:rsidRDefault="0096618F" w:rsidP="001E5175">
            <w:r>
              <w:t>Сталь</w:t>
            </w:r>
          </w:p>
        </w:tc>
        <w:tc>
          <w:tcPr>
            <w:tcW w:w="1717" w:type="dxa"/>
            <w:shd w:val="clear" w:color="auto" w:fill="auto"/>
          </w:tcPr>
          <w:p w:rsidR="0070178E" w:rsidRPr="00F513A9" w:rsidRDefault="0096618F" w:rsidP="001E5175">
            <w:r>
              <w:t>90%</w:t>
            </w:r>
          </w:p>
        </w:tc>
      </w:tr>
      <w:tr w:rsidR="0070178E" w:rsidRPr="00F513A9" w:rsidTr="007D59D3">
        <w:trPr>
          <w:trHeight w:val="318"/>
        </w:trPr>
        <w:tc>
          <w:tcPr>
            <w:tcW w:w="634" w:type="dxa"/>
            <w:vMerge/>
            <w:shd w:val="clear" w:color="auto" w:fill="auto"/>
          </w:tcPr>
          <w:p w:rsidR="0070178E" w:rsidRPr="00F513A9" w:rsidRDefault="0070178E" w:rsidP="001E5175"/>
        </w:tc>
        <w:tc>
          <w:tcPr>
            <w:tcW w:w="5602" w:type="dxa"/>
            <w:vMerge/>
            <w:shd w:val="clear" w:color="auto" w:fill="auto"/>
          </w:tcPr>
          <w:p w:rsidR="0070178E" w:rsidRPr="00F513A9" w:rsidRDefault="0070178E" w:rsidP="001E5175"/>
        </w:tc>
        <w:tc>
          <w:tcPr>
            <w:tcW w:w="2235" w:type="dxa"/>
            <w:shd w:val="clear" w:color="auto" w:fill="auto"/>
          </w:tcPr>
          <w:p w:rsidR="0070178E" w:rsidRPr="00F513A9" w:rsidRDefault="0096618F" w:rsidP="001E5175">
            <w:r>
              <w:t>Прокат</w:t>
            </w:r>
          </w:p>
        </w:tc>
        <w:tc>
          <w:tcPr>
            <w:tcW w:w="1717" w:type="dxa"/>
            <w:shd w:val="clear" w:color="auto" w:fill="auto"/>
          </w:tcPr>
          <w:p w:rsidR="0070178E" w:rsidRPr="00F513A9" w:rsidRDefault="0096618F" w:rsidP="001E5175">
            <w:r>
              <w:t>10%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8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Доля продукции организации на внешнем и внутреннем рынке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393DE1" w:rsidP="001E5175">
            <w:r>
              <w:t>1</w:t>
            </w:r>
            <w:r w:rsidR="0096618F">
              <w:t>0%</w:t>
            </w:r>
            <w:r w:rsidR="00A64FD1">
              <w:t xml:space="preserve"> </w:t>
            </w:r>
            <w:r w:rsidR="0096618F">
              <w:t>– Россия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9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Численность сотрудников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B4595B" w:rsidP="001E5175">
            <w:r>
              <w:t>16998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10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Высший орган управления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96618F" w:rsidP="001E5175">
            <w:r>
              <w:t>Собрание акционеров</w:t>
            </w:r>
          </w:p>
        </w:tc>
      </w:tr>
      <w:tr w:rsidR="0096618F" w:rsidRPr="00F513A9" w:rsidTr="007D59D3">
        <w:trPr>
          <w:trHeight w:val="386"/>
        </w:trPr>
        <w:tc>
          <w:tcPr>
            <w:tcW w:w="634" w:type="dxa"/>
            <w:shd w:val="clear" w:color="auto" w:fill="auto"/>
          </w:tcPr>
          <w:p w:rsidR="0096618F" w:rsidRPr="00F513A9" w:rsidRDefault="0096618F" w:rsidP="001E5175">
            <w:r w:rsidRPr="00F513A9">
              <w:t>11</w:t>
            </w:r>
          </w:p>
        </w:tc>
        <w:tc>
          <w:tcPr>
            <w:tcW w:w="5602" w:type="dxa"/>
            <w:shd w:val="clear" w:color="auto" w:fill="auto"/>
          </w:tcPr>
          <w:p w:rsidR="0096618F" w:rsidRPr="00F513A9" w:rsidRDefault="0096618F" w:rsidP="001E5175">
            <w:r w:rsidRPr="00F513A9">
              <w:t>Структура персонала организации</w:t>
            </w:r>
          </w:p>
        </w:tc>
        <w:tc>
          <w:tcPr>
            <w:tcW w:w="2235" w:type="dxa"/>
            <w:shd w:val="clear" w:color="auto" w:fill="auto"/>
          </w:tcPr>
          <w:p w:rsidR="0096618F" w:rsidRPr="00F513A9" w:rsidRDefault="0096618F" w:rsidP="001E5175">
            <w:r>
              <w:t>Рабочие</w:t>
            </w:r>
          </w:p>
        </w:tc>
        <w:tc>
          <w:tcPr>
            <w:tcW w:w="1717" w:type="dxa"/>
            <w:shd w:val="clear" w:color="auto" w:fill="auto"/>
          </w:tcPr>
          <w:p w:rsidR="0096618F" w:rsidRPr="00F513A9" w:rsidRDefault="0096618F" w:rsidP="001E5175">
            <w:r>
              <w:t>76.2%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12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Тип производства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96618F" w:rsidP="001E5175">
            <w:r>
              <w:t>Массовый</w:t>
            </w:r>
          </w:p>
        </w:tc>
      </w:tr>
      <w:tr w:rsidR="0096618F" w:rsidRPr="00F513A9" w:rsidTr="007D59D3">
        <w:tc>
          <w:tcPr>
            <w:tcW w:w="634" w:type="dxa"/>
            <w:shd w:val="clear" w:color="auto" w:fill="auto"/>
          </w:tcPr>
          <w:p w:rsidR="0096618F" w:rsidRPr="00F513A9" w:rsidRDefault="0096618F" w:rsidP="001E5175">
            <w:r w:rsidRPr="00F513A9">
              <w:t>13</w:t>
            </w:r>
          </w:p>
        </w:tc>
        <w:tc>
          <w:tcPr>
            <w:tcW w:w="5602" w:type="dxa"/>
            <w:shd w:val="clear" w:color="auto" w:fill="auto"/>
          </w:tcPr>
          <w:p w:rsidR="0096618F" w:rsidRPr="00F513A9" w:rsidRDefault="0096618F" w:rsidP="001E5175">
            <w:r w:rsidRPr="00F513A9">
              <w:t>Производственная структура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96618F" w:rsidRPr="00F513A9" w:rsidRDefault="0096618F" w:rsidP="001E5175">
            <w:r>
              <w:t>Цеха Окомкования, Металлизации, Электроплавильный и Прокатный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14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Критерии для выбора поставщика ресурсов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96618F" w:rsidP="001E5175">
            <w:r>
              <w:t>Соотношение «цена – качество»</w:t>
            </w:r>
          </w:p>
        </w:tc>
      </w:tr>
      <w:tr w:rsidR="0070178E" w:rsidRPr="00F513A9" w:rsidTr="007D59D3">
        <w:trPr>
          <w:trHeight w:val="732"/>
        </w:trPr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15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Метод планирования в потребности материально</w:t>
            </w:r>
            <w:r w:rsidR="00AE37DF">
              <w:t>–</w:t>
            </w:r>
            <w:r w:rsidRPr="00F513A9">
              <w:t>технических ресурсов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96618F" w:rsidP="001E5175">
            <w:r>
              <w:t>На основе сроков износа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16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Стоимость основных фондов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96618F" w:rsidRDefault="0096618F" w:rsidP="001E5175">
            <w:r w:rsidRPr="0096618F">
              <w:t>4265895 рублей</w:t>
            </w:r>
          </w:p>
        </w:tc>
      </w:tr>
      <w:tr w:rsidR="0070178E" w:rsidRPr="00F513A9" w:rsidTr="007D59D3">
        <w:trPr>
          <w:trHeight w:val="159"/>
        </w:trPr>
        <w:tc>
          <w:tcPr>
            <w:tcW w:w="634" w:type="dxa"/>
            <w:vMerge w:val="restart"/>
            <w:shd w:val="clear" w:color="auto" w:fill="auto"/>
          </w:tcPr>
          <w:p w:rsidR="0070178E" w:rsidRPr="00F513A9" w:rsidRDefault="0070178E" w:rsidP="001E5175">
            <w:r w:rsidRPr="00F513A9">
              <w:t>17</w:t>
            </w:r>
          </w:p>
        </w:tc>
        <w:tc>
          <w:tcPr>
            <w:tcW w:w="5602" w:type="dxa"/>
            <w:vMerge w:val="restart"/>
            <w:shd w:val="clear" w:color="auto" w:fill="auto"/>
          </w:tcPr>
          <w:p w:rsidR="0070178E" w:rsidRPr="00F513A9" w:rsidRDefault="0070178E" w:rsidP="001E5175">
            <w:r w:rsidRPr="00F513A9">
              <w:t>Структура затрат в себестоимости организации</w:t>
            </w:r>
          </w:p>
        </w:tc>
        <w:tc>
          <w:tcPr>
            <w:tcW w:w="2235" w:type="dxa"/>
            <w:shd w:val="clear" w:color="auto" w:fill="auto"/>
          </w:tcPr>
          <w:p w:rsidR="0070178E" w:rsidRPr="00F513A9" w:rsidRDefault="00393DE1" w:rsidP="001E5175">
            <w:r>
              <w:t>Материальные</w:t>
            </w:r>
          </w:p>
        </w:tc>
        <w:tc>
          <w:tcPr>
            <w:tcW w:w="1717" w:type="dxa"/>
            <w:shd w:val="clear" w:color="auto" w:fill="auto"/>
          </w:tcPr>
          <w:p w:rsidR="0070178E" w:rsidRPr="00F513A9" w:rsidRDefault="00393DE1" w:rsidP="001E5175">
            <w:r>
              <w:t>70%</w:t>
            </w:r>
          </w:p>
        </w:tc>
      </w:tr>
      <w:tr w:rsidR="0070178E" w:rsidRPr="00F513A9" w:rsidTr="007D59D3">
        <w:trPr>
          <w:trHeight w:val="159"/>
        </w:trPr>
        <w:tc>
          <w:tcPr>
            <w:tcW w:w="634" w:type="dxa"/>
            <w:vMerge/>
            <w:shd w:val="clear" w:color="auto" w:fill="auto"/>
          </w:tcPr>
          <w:p w:rsidR="0070178E" w:rsidRPr="00F513A9" w:rsidRDefault="0070178E" w:rsidP="001E5175"/>
        </w:tc>
        <w:tc>
          <w:tcPr>
            <w:tcW w:w="5602" w:type="dxa"/>
            <w:vMerge/>
            <w:shd w:val="clear" w:color="auto" w:fill="auto"/>
          </w:tcPr>
          <w:p w:rsidR="0070178E" w:rsidRPr="00F513A9" w:rsidRDefault="0070178E" w:rsidP="001E5175"/>
        </w:tc>
        <w:tc>
          <w:tcPr>
            <w:tcW w:w="2235" w:type="dxa"/>
            <w:shd w:val="clear" w:color="auto" w:fill="auto"/>
          </w:tcPr>
          <w:p w:rsidR="0070178E" w:rsidRPr="00F513A9" w:rsidRDefault="00393DE1" w:rsidP="001E5175">
            <w:r>
              <w:t>Нематериальные</w:t>
            </w:r>
          </w:p>
        </w:tc>
        <w:tc>
          <w:tcPr>
            <w:tcW w:w="1717" w:type="dxa"/>
            <w:shd w:val="clear" w:color="auto" w:fill="auto"/>
          </w:tcPr>
          <w:p w:rsidR="0070178E" w:rsidRPr="00F513A9" w:rsidRDefault="00393DE1" w:rsidP="001E5175">
            <w:r>
              <w:t>30%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18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Ценовая стратегия организации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A66C4A" w:rsidP="001E5175">
            <w:r>
              <w:t>Низких цен</w:t>
            </w:r>
          </w:p>
        </w:tc>
      </w:tr>
      <w:tr w:rsidR="00A66C4A" w:rsidRPr="00F513A9" w:rsidTr="007D59D3">
        <w:trPr>
          <w:trHeight w:val="325"/>
        </w:trPr>
        <w:tc>
          <w:tcPr>
            <w:tcW w:w="634" w:type="dxa"/>
            <w:shd w:val="clear" w:color="auto" w:fill="auto"/>
          </w:tcPr>
          <w:p w:rsidR="00A66C4A" w:rsidRPr="00F513A9" w:rsidRDefault="00A66C4A" w:rsidP="001E5175">
            <w:r w:rsidRPr="00F513A9">
              <w:t>19</w:t>
            </w:r>
          </w:p>
        </w:tc>
        <w:tc>
          <w:tcPr>
            <w:tcW w:w="5602" w:type="dxa"/>
            <w:shd w:val="clear" w:color="auto" w:fill="auto"/>
          </w:tcPr>
          <w:p w:rsidR="00A66C4A" w:rsidRPr="00F513A9" w:rsidRDefault="00A66C4A" w:rsidP="001E5175">
            <w:r w:rsidRPr="00F513A9">
              <w:t>Финансирование деятельности организации</w:t>
            </w:r>
          </w:p>
        </w:tc>
        <w:tc>
          <w:tcPr>
            <w:tcW w:w="2235" w:type="dxa"/>
            <w:shd w:val="clear" w:color="auto" w:fill="auto"/>
          </w:tcPr>
          <w:p w:rsidR="00A66C4A" w:rsidRPr="00F513A9" w:rsidRDefault="00A66C4A" w:rsidP="001E5175">
            <w:r>
              <w:t>Собственные</w:t>
            </w:r>
          </w:p>
        </w:tc>
        <w:tc>
          <w:tcPr>
            <w:tcW w:w="1717" w:type="dxa"/>
            <w:shd w:val="clear" w:color="auto" w:fill="auto"/>
          </w:tcPr>
          <w:p w:rsidR="00A66C4A" w:rsidRPr="00F513A9" w:rsidRDefault="00A66C4A" w:rsidP="001E5175">
            <w:r>
              <w:t>100%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20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Форма оплаты труда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F513A9" w:rsidRDefault="00A66C4A" w:rsidP="007D59D3">
            <w:pPr>
              <w:pStyle w:val="2"/>
              <w:ind w:firstLine="0"/>
            </w:pPr>
            <w:r>
              <w:t>повременно-премиальная, сдельно-премиальная.</w:t>
            </w:r>
          </w:p>
        </w:tc>
      </w:tr>
      <w:tr w:rsidR="00A66C4A" w:rsidRPr="00F513A9" w:rsidTr="007D59D3">
        <w:trPr>
          <w:trHeight w:val="656"/>
        </w:trPr>
        <w:tc>
          <w:tcPr>
            <w:tcW w:w="634" w:type="dxa"/>
            <w:shd w:val="clear" w:color="auto" w:fill="auto"/>
          </w:tcPr>
          <w:p w:rsidR="00A66C4A" w:rsidRPr="00F513A9" w:rsidRDefault="00A66C4A" w:rsidP="001E5175">
            <w:r w:rsidRPr="00F513A9">
              <w:t>21</w:t>
            </w:r>
          </w:p>
        </w:tc>
        <w:tc>
          <w:tcPr>
            <w:tcW w:w="5602" w:type="dxa"/>
            <w:shd w:val="clear" w:color="auto" w:fill="auto"/>
          </w:tcPr>
          <w:p w:rsidR="00A66C4A" w:rsidRPr="00F513A9" w:rsidRDefault="00A66C4A" w:rsidP="001E5175">
            <w:r w:rsidRPr="00F513A9">
              <w:t>Экономические показатели за два отчётных года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A66C4A" w:rsidRPr="00F513A9" w:rsidRDefault="00A66C4A" w:rsidP="001E5175">
            <w:r>
              <w:t>Рост 110%</w:t>
            </w:r>
          </w:p>
        </w:tc>
      </w:tr>
      <w:tr w:rsidR="0070178E" w:rsidRPr="00F513A9" w:rsidTr="007D59D3"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22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>Используемые стандарты качества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7D59D3" w:rsidRDefault="00A66C4A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ISO 9000</w:t>
            </w:r>
          </w:p>
        </w:tc>
      </w:tr>
      <w:tr w:rsidR="0070178E" w:rsidRPr="00F513A9" w:rsidTr="007D59D3">
        <w:trPr>
          <w:trHeight w:val="454"/>
        </w:trPr>
        <w:tc>
          <w:tcPr>
            <w:tcW w:w="634" w:type="dxa"/>
            <w:shd w:val="clear" w:color="auto" w:fill="auto"/>
          </w:tcPr>
          <w:p w:rsidR="0070178E" w:rsidRPr="00F513A9" w:rsidRDefault="0070178E" w:rsidP="001E5175">
            <w:r w:rsidRPr="00F513A9">
              <w:t>23</w:t>
            </w:r>
          </w:p>
        </w:tc>
        <w:tc>
          <w:tcPr>
            <w:tcW w:w="5602" w:type="dxa"/>
            <w:shd w:val="clear" w:color="auto" w:fill="auto"/>
          </w:tcPr>
          <w:p w:rsidR="0070178E" w:rsidRPr="00F513A9" w:rsidRDefault="0070178E" w:rsidP="001E5175">
            <w:r w:rsidRPr="00F513A9">
              <w:t xml:space="preserve">Основные конкуренты </w:t>
            </w:r>
          </w:p>
        </w:tc>
        <w:tc>
          <w:tcPr>
            <w:tcW w:w="3952" w:type="dxa"/>
            <w:gridSpan w:val="2"/>
            <w:shd w:val="clear" w:color="auto" w:fill="auto"/>
          </w:tcPr>
          <w:p w:rsidR="0070178E" w:rsidRPr="00A66C4A" w:rsidRDefault="00A66C4A" w:rsidP="001E5175">
            <w:r>
              <w:t>Украинские и Уральские заводы</w:t>
            </w:r>
          </w:p>
        </w:tc>
      </w:tr>
    </w:tbl>
    <w:p w:rsidR="0070178E" w:rsidRPr="00F513A9" w:rsidRDefault="0070178E" w:rsidP="001E5175"/>
    <w:p w:rsidR="00F640BA" w:rsidRDefault="00F640BA" w:rsidP="00EC29B5">
      <w:pPr>
        <w:pStyle w:val="1"/>
      </w:pPr>
      <w:bookmarkStart w:id="27" w:name="_Toc14693926"/>
      <w:bookmarkStart w:id="28" w:name="_Toc22017725"/>
      <w:r>
        <w:t xml:space="preserve">ПРИЛОЖЕНИЕ </w:t>
      </w:r>
      <w:r w:rsidR="00B40CFC" w:rsidRPr="00B40CFC">
        <w:t xml:space="preserve">5: </w:t>
      </w:r>
      <w:r w:rsidRPr="00F640BA">
        <w:t xml:space="preserve">“ЗАО “ВОРОНЕЖСКОЕ РЕГИОНАЛЬНОЕ АГЕНТСТВО ПО ПОДДЕРЖКЕ </w:t>
      </w:r>
      <w:r w:rsidR="00F13B57">
        <w:t xml:space="preserve">МАЛОГО И СРЕДНЕГО </w:t>
      </w:r>
      <w:r w:rsidRPr="00F640BA">
        <w:t>БИЗНЕСА””</w:t>
      </w:r>
      <w:bookmarkEnd w:id="27"/>
      <w:bookmarkEnd w:id="28"/>
    </w:p>
    <w:tbl>
      <w:tblPr>
        <w:tblW w:w="1003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496"/>
        <w:gridCol w:w="5372"/>
        <w:gridCol w:w="2342"/>
        <w:gridCol w:w="83"/>
        <w:gridCol w:w="1743"/>
      </w:tblGrid>
      <w:tr w:rsidR="0070178E" w:rsidRPr="00FE10DE" w:rsidTr="007D59D3">
        <w:tc>
          <w:tcPr>
            <w:tcW w:w="496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</w:t>
            </w:r>
          </w:p>
        </w:tc>
        <w:tc>
          <w:tcPr>
            <w:tcW w:w="53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Организационно</w:t>
            </w:r>
            <w:r w:rsidR="00AE37DF">
              <w:t>–</w:t>
            </w:r>
            <w:r w:rsidRPr="00FE10DE">
              <w:t>правовая форма организации</w:t>
            </w:r>
          </w:p>
        </w:tc>
        <w:tc>
          <w:tcPr>
            <w:tcW w:w="4168" w:type="dxa"/>
            <w:gridSpan w:val="3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6A3612" w:rsidP="001E5175">
            <w:r>
              <w:t>ЗАО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2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Учредительный документ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6A3612" w:rsidP="001E5175">
            <w:r>
              <w:t>Устав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3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Способ создания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27692B" w:rsidP="001E5175">
            <w:r>
              <w:t>С «нуля»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4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Наличие, количество и география филиалов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27692B" w:rsidP="001E5175">
            <w:r>
              <w:t>Нет филиалов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5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Основной вид деятельности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27692B" w:rsidP="001E5175">
            <w:r>
              <w:t>Выполнение работ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6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Отрасль действия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27692B" w:rsidP="001E5175">
            <w:r>
              <w:t>Сфера услуг</w:t>
            </w:r>
          </w:p>
        </w:tc>
      </w:tr>
      <w:tr w:rsidR="00A66C4A" w:rsidRPr="00FE10DE" w:rsidTr="007D59D3">
        <w:trPr>
          <w:trHeight w:val="656"/>
        </w:trPr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C4A" w:rsidRPr="00FE10DE" w:rsidRDefault="00A66C4A" w:rsidP="001E5175">
            <w:r w:rsidRPr="00FE10DE">
              <w:t>7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6C4A" w:rsidRPr="00FE10DE" w:rsidRDefault="00A66C4A" w:rsidP="001E5175">
            <w:r w:rsidRPr="00FE10DE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A66C4A" w:rsidRPr="00FE10DE" w:rsidRDefault="00A66C4A" w:rsidP="001E5175">
            <w:r>
              <w:t>Предоставление консультационных  услуг.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8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Доля продукции организации на внешнем и внутреннем рынке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FD3D69" w:rsidP="001E5175">
            <w:r>
              <w:t>20</w:t>
            </w:r>
            <w:r w:rsidR="00A66C4A">
              <w:t>% – Воронежская область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9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Численность сотрудников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17 - 20 человек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10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Высший орган управления 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Собрание акционеров</w:t>
            </w:r>
          </w:p>
        </w:tc>
      </w:tr>
      <w:tr w:rsidR="00A64FD1" w:rsidRPr="00FE10DE" w:rsidTr="007D59D3">
        <w:trPr>
          <w:trHeight w:val="159"/>
        </w:trPr>
        <w:tc>
          <w:tcPr>
            <w:tcW w:w="496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 w:rsidRPr="00FE10DE">
              <w:t>11</w:t>
            </w:r>
          </w:p>
        </w:tc>
        <w:tc>
          <w:tcPr>
            <w:tcW w:w="5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7D59D3" w:rsidRDefault="00A64FD1" w:rsidP="001E5175">
            <w:pPr>
              <w:rPr>
                <w:lang w:val="en-US"/>
              </w:rPr>
            </w:pPr>
            <w:r w:rsidRPr="00FE10DE">
              <w:t>Структура персонала организации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>
              <w:t>Менеджеры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>
              <w:t>2</w:t>
            </w:r>
          </w:p>
        </w:tc>
      </w:tr>
      <w:tr w:rsidR="00A64FD1" w:rsidRPr="00FE10DE" w:rsidTr="007D59D3">
        <w:trPr>
          <w:trHeight w:val="318"/>
        </w:trPr>
        <w:tc>
          <w:tcPr>
            <w:tcW w:w="49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/>
        </w:tc>
        <w:tc>
          <w:tcPr>
            <w:tcW w:w="53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/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>
              <w:t>Консультанты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>
              <w:t>12</w:t>
            </w:r>
          </w:p>
        </w:tc>
      </w:tr>
      <w:tr w:rsidR="00A64FD1" w:rsidRPr="00FE10DE" w:rsidTr="007D59D3">
        <w:trPr>
          <w:trHeight w:val="318"/>
        </w:trPr>
        <w:tc>
          <w:tcPr>
            <w:tcW w:w="496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/>
        </w:tc>
        <w:tc>
          <w:tcPr>
            <w:tcW w:w="53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/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4FD1" w:rsidRDefault="00A64FD1" w:rsidP="001E5175">
            <w:r>
              <w:t>Обслуж. Персонал</w:t>
            </w:r>
          </w:p>
        </w:tc>
        <w:tc>
          <w:tcPr>
            <w:tcW w:w="1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4FD1" w:rsidRDefault="00A64FD1" w:rsidP="001E5175">
            <w:r>
              <w:t>3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12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A64FD1" w:rsidRDefault="0070178E" w:rsidP="001E5175">
            <w:r w:rsidRPr="00FE10DE">
              <w:t>Тип производства</w:t>
            </w:r>
            <w:r w:rsidRPr="00A64FD1">
              <w:t xml:space="preserve"> </w:t>
            </w:r>
            <w:r w:rsidRPr="00FE10DE">
              <w:t>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Штучный</w:t>
            </w:r>
          </w:p>
        </w:tc>
      </w:tr>
      <w:tr w:rsidR="00A64FD1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 w:rsidRPr="00FE10DE">
              <w:t>13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A64FD1" w:rsidRDefault="00A64FD1" w:rsidP="001E5175">
            <w:r w:rsidRPr="00FE10DE">
              <w:t>Производственная структура</w:t>
            </w:r>
            <w:r w:rsidRPr="00A64FD1">
              <w:t xml:space="preserve"> </w:t>
            </w:r>
            <w:r w:rsidRPr="00FE10DE">
              <w:t>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>
              <w:t>1 отделение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14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Критерии для выбора поставщика ресурсов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Соотношение «цена-качество»</w:t>
            </w:r>
          </w:p>
        </w:tc>
      </w:tr>
      <w:tr w:rsidR="0070178E" w:rsidRPr="00FE10DE" w:rsidTr="007D59D3">
        <w:trPr>
          <w:trHeight w:val="732"/>
        </w:trPr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15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Метод планирования в потребности материально</w:t>
            </w:r>
            <w:r w:rsidR="00AE37DF">
              <w:t>–</w:t>
            </w:r>
            <w:r w:rsidRPr="00FE10DE">
              <w:t>технических ресурсов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Относительно сроков износа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16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Стоимость основных фондов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1000000 рублей</w:t>
            </w:r>
          </w:p>
        </w:tc>
      </w:tr>
      <w:tr w:rsidR="0070178E" w:rsidRPr="00FE10DE" w:rsidTr="007D59D3">
        <w:trPr>
          <w:trHeight w:val="159"/>
        </w:trPr>
        <w:tc>
          <w:tcPr>
            <w:tcW w:w="4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17</w:t>
            </w:r>
          </w:p>
        </w:tc>
        <w:tc>
          <w:tcPr>
            <w:tcW w:w="5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Структура затрат в себестоимости организации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Материальные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40%</w:t>
            </w:r>
          </w:p>
        </w:tc>
      </w:tr>
      <w:tr w:rsidR="0070178E" w:rsidRPr="00FE10DE" w:rsidTr="007D59D3">
        <w:trPr>
          <w:trHeight w:val="159"/>
        </w:trPr>
        <w:tc>
          <w:tcPr>
            <w:tcW w:w="4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/>
        </w:tc>
        <w:tc>
          <w:tcPr>
            <w:tcW w:w="5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/>
        </w:tc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Зарплата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50%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18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Ценовая стратегия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Средних, стабильных цен</w:t>
            </w:r>
          </w:p>
        </w:tc>
      </w:tr>
      <w:tr w:rsidR="0070178E" w:rsidRPr="00FE10DE" w:rsidTr="007D59D3">
        <w:trPr>
          <w:trHeight w:val="159"/>
        </w:trPr>
        <w:tc>
          <w:tcPr>
            <w:tcW w:w="4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19</w:t>
            </w:r>
          </w:p>
        </w:tc>
        <w:tc>
          <w:tcPr>
            <w:tcW w:w="5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Финансирование деятельности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Собственные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50%</w:t>
            </w:r>
          </w:p>
        </w:tc>
      </w:tr>
      <w:tr w:rsidR="0070178E" w:rsidRPr="00FE10DE" w:rsidTr="007D59D3">
        <w:trPr>
          <w:trHeight w:val="159"/>
        </w:trPr>
        <w:tc>
          <w:tcPr>
            <w:tcW w:w="4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/>
        </w:tc>
        <w:tc>
          <w:tcPr>
            <w:tcW w:w="5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/>
        </w:tc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Заёмные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50%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20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Форма оплаты труда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Сдельная</w:t>
            </w:r>
          </w:p>
        </w:tc>
      </w:tr>
      <w:tr w:rsidR="00A64FD1" w:rsidRPr="00FE10DE" w:rsidTr="007D59D3">
        <w:trPr>
          <w:trHeight w:val="656"/>
        </w:trPr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 w:rsidRPr="00FE10DE">
              <w:t>21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 w:rsidRPr="00FE10DE">
              <w:t>Экономические показатели за два отчётных года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A64FD1" w:rsidRPr="00FE10DE" w:rsidRDefault="00A64FD1" w:rsidP="001E5175">
            <w:r>
              <w:t>Рост 110%</w:t>
            </w:r>
          </w:p>
        </w:tc>
      </w:tr>
      <w:tr w:rsidR="0070178E" w:rsidRPr="00FE10DE" w:rsidTr="007D59D3">
        <w:tc>
          <w:tcPr>
            <w:tcW w:w="4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22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Используемые стандарты качества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Нет стандартов</w:t>
            </w:r>
          </w:p>
        </w:tc>
      </w:tr>
      <w:tr w:rsidR="0070178E" w:rsidRPr="00FE10DE" w:rsidTr="007D59D3">
        <w:trPr>
          <w:trHeight w:val="454"/>
        </w:trPr>
        <w:tc>
          <w:tcPr>
            <w:tcW w:w="496" w:type="dxa"/>
            <w:tcBorders>
              <w:top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>23</w:t>
            </w:r>
          </w:p>
        </w:tc>
        <w:tc>
          <w:tcPr>
            <w:tcW w:w="537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70178E" w:rsidRPr="00FE10DE" w:rsidRDefault="0070178E" w:rsidP="001E5175">
            <w:r w:rsidRPr="00FE10DE">
              <w:t xml:space="preserve">Основные конкуренты 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shd w:val="clear" w:color="auto" w:fill="auto"/>
          </w:tcPr>
          <w:p w:rsidR="0070178E" w:rsidRPr="00FE10DE" w:rsidRDefault="00A64FD1" w:rsidP="001E5175">
            <w:r>
              <w:t>Кафедры ВУЗов.</w:t>
            </w:r>
          </w:p>
        </w:tc>
      </w:tr>
    </w:tbl>
    <w:p w:rsidR="00F640BA" w:rsidRDefault="00F640BA" w:rsidP="00EC29B5">
      <w:pPr>
        <w:pStyle w:val="1"/>
      </w:pPr>
      <w:bookmarkStart w:id="29" w:name="_Toc14693927"/>
      <w:bookmarkStart w:id="30" w:name="_Toc22017726"/>
      <w:r>
        <w:t xml:space="preserve">ПРИЛОЖЕНИЕ </w:t>
      </w:r>
      <w:r w:rsidR="00B40CFC">
        <w:rPr>
          <w:lang w:val="en-US"/>
        </w:rPr>
        <w:t xml:space="preserve">6: </w:t>
      </w:r>
      <w:r w:rsidRPr="00F640BA">
        <w:t>“ОАО “ХЛЕБЗАВОД №6””</w:t>
      </w:r>
      <w:bookmarkEnd w:id="29"/>
      <w:bookmarkEnd w:id="30"/>
    </w:p>
    <w:tbl>
      <w:tblPr>
        <w:tblW w:w="10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429"/>
        <w:gridCol w:w="2153"/>
        <w:gridCol w:w="336"/>
        <w:gridCol w:w="1644"/>
      </w:tblGrid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Организационно</w:t>
            </w:r>
            <w:r w:rsidR="00AE37DF">
              <w:t>–</w:t>
            </w:r>
            <w:r w:rsidRPr="00FE10DE">
              <w:t>правовая форма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27692B" w:rsidP="001E5175">
            <w:r>
              <w:t>ОАО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2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Учредительный документ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27692B" w:rsidP="001E5175">
            <w:r>
              <w:t>Устав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3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Способ создания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27692B" w:rsidP="001E5175">
            <w:r>
              <w:t>Приватизация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4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Наличие, количество и география филиалов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27692B" w:rsidP="001E5175">
            <w:r>
              <w:t>Нет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5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Основной вид деятельности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27692B" w:rsidP="001E5175">
            <w:r>
              <w:t>Производство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6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Отрасль действия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27692B" w:rsidP="001E5175">
            <w:r>
              <w:t>Машиностроение</w:t>
            </w:r>
          </w:p>
        </w:tc>
      </w:tr>
      <w:tr w:rsidR="0070178E" w:rsidRPr="00FE10DE" w:rsidTr="007D59D3">
        <w:trPr>
          <w:trHeight w:val="318"/>
        </w:trPr>
        <w:tc>
          <w:tcPr>
            <w:tcW w:w="626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7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70178E" w:rsidRPr="00FE10DE" w:rsidRDefault="004B759C" w:rsidP="001E5175">
            <w:r>
              <w:t>Хлебобулочные</w:t>
            </w:r>
          </w:p>
        </w:tc>
        <w:tc>
          <w:tcPr>
            <w:tcW w:w="1644" w:type="dxa"/>
            <w:shd w:val="clear" w:color="auto" w:fill="auto"/>
          </w:tcPr>
          <w:p w:rsidR="0070178E" w:rsidRPr="00FE10DE" w:rsidRDefault="004B759C" w:rsidP="001E5175">
            <w:r>
              <w:t>90%</w:t>
            </w:r>
          </w:p>
        </w:tc>
      </w:tr>
      <w:tr w:rsidR="0070178E" w:rsidRPr="00FE10DE" w:rsidTr="007D59D3">
        <w:trPr>
          <w:trHeight w:val="318"/>
        </w:trPr>
        <w:tc>
          <w:tcPr>
            <w:tcW w:w="626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5429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2489" w:type="dxa"/>
            <w:gridSpan w:val="2"/>
            <w:shd w:val="clear" w:color="auto" w:fill="auto"/>
          </w:tcPr>
          <w:p w:rsidR="0070178E" w:rsidRPr="00FE10DE" w:rsidRDefault="004B759C" w:rsidP="001E5175">
            <w:r>
              <w:t>Кондитерские</w:t>
            </w:r>
          </w:p>
        </w:tc>
        <w:tc>
          <w:tcPr>
            <w:tcW w:w="1644" w:type="dxa"/>
            <w:shd w:val="clear" w:color="auto" w:fill="auto"/>
          </w:tcPr>
          <w:p w:rsidR="0070178E" w:rsidRPr="00FE10DE" w:rsidRDefault="004B759C" w:rsidP="001E5175">
            <w:r>
              <w:t>10%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8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Доля продукции организации на внешнем и внутреннем рынке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FD3D69" w:rsidP="001E5175">
            <w:r>
              <w:t>10%</w:t>
            </w:r>
            <w:r w:rsidR="00540C40">
              <w:t xml:space="preserve"> </w:t>
            </w:r>
            <w:r>
              <w:t xml:space="preserve">– </w:t>
            </w:r>
            <w:r w:rsidR="00540C40">
              <w:t xml:space="preserve"> Воронеж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9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Численность сотрудников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540C40" w:rsidP="001E5175">
            <w:r>
              <w:t>420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10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Высший орган управления 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540C40" w:rsidP="001E5175">
            <w:r>
              <w:t>Собрание акционеров</w:t>
            </w:r>
          </w:p>
        </w:tc>
      </w:tr>
      <w:tr w:rsidR="0070178E" w:rsidRPr="00FE10DE" w:rsidTr="007D59D3">
        <w:trPr>
          <w:trHeight w:val="159"/>
        </w:trPr>
        <w:tc>
          <w:tcPr>
            <w:tcW w:w="626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11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Структура персонала организации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70178E" w:rsidRPr="00FE10DE" w:rsidRDefault="00540C40" w:rsidP="001E5175">
            <w:r>
              <w:t>Производственные</w:t>
            </w:r>
          </w:p>
        </w:tc>
        <w:tc>
          <w:tcPr>
            <w:tcW w:w="1644" w:type="dxa"/>
            <w:shd w:val="clear" w:color="auto" w:fill="auto"/>
          </w:tcPr>
          <w:p w:rsidR="0070178E" w:rsidRPr="00FE10DE" w:rsidRDefault="00540C40" w:rsidP="001E5175">
            <w:r>
              <w:t>250</w:t>
            </w:r>
          </w:p>
        </w:tc>
      </w:tr>
      <w:tr w:rsidR="0070178E" w:rsidRPr="00FE10DE" w:rsidTr="007D59D3">
        <w:trPr>
          <w:trHeight w:val="159"/>
        </w:trPr>
        <w:tc>
          <w:tcPr>
            <w:tcW w:w="626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5429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2489" w:type="dxa"/>
            <w:gridSpan w:val="2"/>
            <w:shd w:val="clear" w:color="auto" w:fill="auto"/>
          </w:tcPr>
          <w:p w:rsidR="0070178E" w:rsidRPr="00FE10DE" w:rsidRDefault="00540C40" w:rsidP="001E5175">
            <w:r>
              <w:t>Остальные</w:t>
            </w:r>
          </w:p>
        </w:tc>
        <w:tc>
          <w:tcPr>
            <w:tcW w:w="1644" w:type="dxa"/>
            <w:shd w:val="clear" w:color="auto" w:fill="auto"/>
          </w:tcPr>
          <w:p w:rsidR="0070178E" w:rsidRPr="00FE10DE" w:rsidRDefault="00540C40" w:rsidP="001E5175">
            <w:r>
              <w:t>170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12</w:t>
            </w:r>
          </w:p>
        </w:tc>
        <w:tc>
          <w:tcPr>
            <w:tcW w:w="5429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Тип производства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540C40" w:rsidP="001E5175">
            <w:r>
              <w:t>Массовый</w:t>
            </w:r>
          </w:p>
        </w:tc>
      </w:tr>
      <w:tr w:rsidR="00540C40" w:rsidRPr="00FE10DE" w:rsidTr="007D59D3">
        <w:tc>
          <w:tcPr>
            <w:tcW w:w="626" w:type="dxa"/>
            <w:shd w:val="clear" w:color="auto" w:fill="auto"/>
          </w:tcPr>
          <w:p w:rsidR="00540C40" w:rsidRPr="00FE10DE" w:rsidRDefault="00540C40" w:rsidP="001E5175">
            <w:r w:rsidRPr="00FE10DE">
              <w:t>13</w:t>
            </w:r>
          </w:p>
        </w:tc>
        <w:tc>
          <w:tcPr>
            <w:tcW w:w="5429" w:type="dxa"/>
            <w:shd w:val="clear" w:color="auto" w:fill="auto"/>
          </w:tcPr>
          <w:p w:rsidR="00540C40" w:rsidRPr="007D59D3" w:rsidRDefault="00540C40" w:rsidP="001E5175">
            <w:pPr>
              <w:rPr>
                <w:lang w:val="en-US"/>
              </w:rPr>
            </w:pPr>
            <w:r w:rsidRPr="00FE10DE">
              <w:t>Производственная структура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540C40" w:rsidRPr="00FE10DE" w:rsidRDefault="00540C40" w:rsidP="001E5175">
            <w:r>
              <w:t>Цех выпечки и упаковки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14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Критерии для выбора поставщика ресурсов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540C40" w:rsidP="001E5175">
            <w:r>
              <w:t>Соотношение «цена-качество»</w:t>
            </w:r>
          </w:p>
        </w:tc>
      </w:tr>
      <w:tr w:rsidR="0070178E" w:rsidRPr="00FE10DE" w:rsidTr="007D59D3">
        <w:trPr>
          <w:trHeight w:val="732"/>
        </w:trPr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15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Метод планирования в потребности материально</w:t>
            </w:r>
            <w:r w:rsidR="00AE37DF">
              <w:t>–</w:t>
            </w:r>
            <w:r w:rsidRPr="00FE10DE">
              <w:t>технических ресурсов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540C40" w:rsidP="001E5175">
            <w:r>
              <w:t>На основании сроков износа и годности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16</w:t>
            </w:r>
          </w:p>
        </w:tc>
        <w:tc>
          <w:tcPr>
            <w:tcW w:w="5429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Стоимость основных фондов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540C40" w:rsidP="001E5175">
            <w:r>
              <w:t>13000000</w:t>
            </w:r>
          </w:p>
        </w:tc>
      </w:tr>
      <w:tr w:rsidR="00540C40" w:rsidRPr="00FE10DE" w:rsidTr="007D59D3">
        <w:trPr>
          <w:trHeight w:val="159"/>
        </w:trPr>
        <w:tc>
          <w:tcPr>
            <w:tcW w:w="626" w:type="dxa"/>
            <w:vMerge w:val="restart"/>
            <w:shd w:val="clear" w:color="auto" w:fill="auto"/>
          </w:tcPr>
          <w:p w:rsidR="00540C40" w:rsidRPr="00FE10DE" w:rsidRDefault="00540C40" w:rsidP="001E5175">
            <w:r w:rsidRPr="00FE10DE">
              <w:t>17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540C40" w:rsidRPr="00FE10DE" w:rsidRDefault="00540C40" w:rsidP="001E5175">
            <w:r w:rsidRPr="00FE10DE">
              <w:t>Структура затрат в себестоимости организации</w:t>
            </w:r>
          </w:p>
        </w:tc>
        <w:tc>
          <w:tcPr>
            <w:tcW w:w="2153" w:type="dxa"/>
            <w:shd w:val="clear" w:color="auto" w:fill="auto"/>
          </w:tcPr>
          <w:p w:rsidR="00540C40" w:rsidRPr="00FE10DE" w:rsidRDefault="00540C40" w:rsidP="001E5175">
            <w:r>
              <w:t>Материальные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40C40" w:rsidRPr="00FE10DE" w:rsidRDefault="00540C40" w:rsidP="001E5175">
            <w:r>
              <w:t>60%</w:t>
            </w:r>
          </w:p>
        </w:tc>
      </w:tr>
      <w:tr w:rsidR="00540C40" w:rsidRPr="00FE10DE" w:rsidTr="007D59D3">
        <w:trPr>
          <w:trHeight w:val="994"/>
        </w:trPr>
        <w:tc>
          <w:tcPr>
            <w:tcW w:w="626" w:type="dxa"/>
            <w:vMerge/>
            <w:shd w:val="clear" w:color="auto" w:fill="auto"/>
          </w:tcPr>
          <w:p w:rsidR="00540C40" w:rsidRPr="00FE10DE" w:rsidRDefault="00540C40" w:rsidP="001E5175"/>
        </w:tc>
        <w:tc>
          <w:tcPr>
            <w:tcW w:w="5429" w:type="dxa"/>
            <w:vMerge/>
            <w:shd w:val="clear" w:color="auto" w:fill="auto"/>
          </w:tcPr>
          <w:p w:rsidR="00540C40" w:rsidRPr="00FE10DE" w:rsidRDefault="00540C40" w:rsidP="001E5175"/>
        </w:tc>
        <w:tc>
          <w:tcPr>
            <w:tcW w:w="2153" w:type="dxa"/>
            <w:shd w:val="clear" w:color="auto" w:fill="auto"/>
          </w:tcPr>
          <w:p w:rsidR="00540C40" w:rsidRPr="00FE10DE" w:rsidRDefault="00540C40" w:rsidP="001E5175">
            <w:r>
              <w:t>Зарплата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540C40" w:rsidRPr="00FE10DE" w:rsidRDefault="00540C40" w:rsidP="001E5175">
            <w:r>
              <w:t>25%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18</w:t>
            </w:r>
          </w:p>
        </w:tc>
        <w:tc>
          <w:tcPr>
            <w:tcW w:w="5429" w:type="dxa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Ценовая стратегия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7D59D3" w:rsidRDefault="00540C40" w:rsidP="001E5175">
            <w:pPr>
              <w:rPr>
                <w:lang w:val="en-US"/>
              </w:rPr>
            </w:pPr>
            <w:r>
              <w:t xml:space="preserve">Стратегия </w:t>
            </w:r>
            <w:r w:rsidRPr="007D59D3">
              <w:rPr>
                <w:lang w:val="en-US"/>
              </w:rPr>
              <w:t>“</w:t>
            </w:r>
            <w:r>
              <w:t>Издержки+</w:t>
            </w:r>
            <w:r w:rsidRPr="007D59D3">
              <w:rPr>
                <w:lang w:val="en-US"/>
              </w:rPr>
              <w:t>”</w:t>
            </w:r>
          </w:p>
        </w:tc>
      </w:tr>
      <w:tr w:rsidR="0070178E" w:rsidRPr="00FE10DE" w:rsidTr="007D59D3">
        <w:trPr>
          <w:trHeight w:val="159"/>
        </w:trPr>
        <w:tc>
          <w:tcPr>
            <w:tcW w:w="626" w:type="dxa"/>
            <w:vMerge w:val="restart"/>
            <w:shd w:val="clear" w:color="auto" w:fill="auto"/>
          </w:tcPr>
          <w:p w:rsidR="0070178E" w:rsidRPr="00FE10DE" w:rsidRDefault="0070178E" w:rsidP="001E5175">
            <w:r w:rsidRPr="00FE10DE">
              <w:t>19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70178E" w:rsidRPr="007D59D3" w:rsidRDefault="0070178E" w:rsidP="001E5175">
            <w:pPr>
              <w:rPr>
                <w:lang w:val="en-US"/>
              </w:rPr>
            </w:pPr>
            <w:r w:rsidRPr="00FE10DE">
              <w:t>Финансирование деятельности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2489" w:type="dxa"/>
            <w:gridSpan w:val="2"/>
            <w:shd w:val="clear" w:color="auto" w:fill="auto"/>
          </w:tcPr>
          <w:p w:rsidR="0070178E" w:rsidRPr="00FE10DE" w:rsidRDefault="00A74524" w:rsidP="001E5175">
            <w:r>
              <w:t>Собственные</w:t>
            </w:r>
          </w:p>
        </w:tc>
        <w:tc>
          <w:tcPr>
            <w:tcW w:w="1644" w:type="dxa"/>
            <w:shd w:val="clear" w:color="auto" w:fill="auto"/>
          </w:tcPr>
          <w:p w:rsidR="0070178E" w:rsidRPr="00FE10DE" w:rsidRDefault="00A74524" w:rsidP="001E5175">
            <w:r>
              <w:t>80%</w:t>
            </w:r>
          </w:p>
        </w:tc>
      </w:tr>
      <w:tr w:rsidR="0070178E" w:rsidRPr="00FE10DE" w:rsidTr="007D59D3">
        <w:trPr>
          <w:trHeight w:val="159"/>
        </w:trPr>
        <w:tc>
          <w:tcPr>
            <w:tcW w:w="626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5429" w:type="dxa"/>
            <w:vMerge/>
            <w:shd w:val="clear" w:color="auto" w:fill="auto"/>
          </w:tcPr>
          <w:p w:rsidR="0070178E" w:rsidRPr="00FE10DE" w:rsidRDefault="0070178E" w:rsidP="001E5175"/>
        </w:tc>
        <w:tc>
          <w:tcPr>
            <w:tcW w:w="2489" w:type="dxa"/>
            <w:gridSpan w:val="2"/>
            <w:shd w:val="clear" w:color="auto" w:fill="auto"/>
          </w:tcPr>
          <w:p w:rsidR="0070178E" w:rsidRPr="00FE10DE" w:rsidRDefault="00A74524" w:rsidP="001E5175">
            <w:r>
              <w:t>Заёмные</w:t>
            </w:r>
          </w:p>
        </w:tc>
        <w:tc>
          <w:tcPr>
            <w:tcW w:w="1644" w:type="dxa"/>
            <w:shd w:val="clear" w:color="auto" w:fill="auto"/>
          </w:tcPr>
          <w:p w:rsidR="0070178E" w:rsidRPr="00FE10DE" w:rsidRDefault="00A74524" w:rsidP="001E5175">
            <w:r>
              <w:t>20%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20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Форма оплаты труда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A74524" w:rsidP="001E5175">
            <w:r>
              <w:t>Тарифная</w:t>
            </w:r>
          </w:p>
        </w:tc>
      </w:tr>
      <w:tr w:rsidR="00A74524" w:rsidRPr="00FE10DE" w:rsidTr="007D59D3">
        <w:trPr>
          <w:trHeight w:val="656"/>
        </w:trPr>
        <w:tc>
          <w:tcPr>
            <w:tcW w:w="626" w:type="dxa"/>
            <w:shd w:val="clear" w:color="auto" w:fill="auto"/>
          </w:tcPr>
          <w:p w:rsidR="00A74524" w:rsidRPr="00FE10DE" w:rsidRDefault="00A74524" w:rsidP="001E5175">
            <w:r w:rsidRPr="00FE10DE">
              <w:t>21</w:t>
            </w:r>
          </w:p>
        </w:tc>
        <w:tc>
          <w:tcPr>
            <w:tcW w:w="5429" w:type="dxa"/>
            <w:shd w:val="clear" w:color="auto" w:fill="auto"/>
          </w:tcPr>
          <w:p w:rsidR="00A74524" w:rsidRPr="00FE10DE" w:rsidRDefault="00A74524" w:rsidP="001E5175">
            <w:r w:rsidRPr="00FE10DE">
              <w:t>Экономические показатели за два отчётных года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A74524" w:rsidRPr="00FE10DE" w:rsidRDefault="00A74524" w:rsidP="001E5175">
            <w:r>
              <w:t>Падение на 5%</w:t>
            </w:r>
          </w:p>
        </w:tc>
      </w:tr>
      <w:tr w:rsidR="0070178E" w:rsidRPr="00FE10DE" w:rsidTr="007D59D3"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22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>Используемые стандарты качества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FE10DE" w:rsidRDefault="00A74524" w:rsidP="001E5175">
            <w:r>
              <w:t>ГОСТ</w:t>
            </w:r>
          </w:p>
        </w:tc>
      </w:tr>
      <w:tr w:rsidR="0070178E" w:rsidRPr="00FE10DE" w:rsidTr="007D59D3">
        <w:trPr>
          <w:trHeight w:val="454"/>
        </w:trPr>
        <w:tc>
          <w:tcPr>
            <w:tcW w:w="626" w:type="dxa"/>
            <w:shd w:val="clear" w:color="auto" w:fill="auto"/>
          </w:tcPr>
          <w:p w:rsidR="0070178E" w:rsidRPr="00FE10DE" w:rsidRDefault="0070178E" w:rsidP="001E5175">
            <w:r w:rsidRPr="00FE10DE">
              <w:t>23</w:t>
            </w:r>
          </w:p>
        </w:tc>
        <w:tc>
          <w:tcPr>
            <w:tcW w:w="5429" w:type="dxa"/>
            <w:shd w:val="clear" w:color="auto" w:fill="auto"/>
          </w:tcPr>
          <w:p w:rsidR="0070178E" w:rsidRPr="00FE10DE" w:rsidRDefault="0070178E" w:rsidP="001E5175">
            <w:r w:rsidRPr="00FE10DE">
              <w:t xml:space="preserve">Основные конкуренты 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70178E" w:rsidRPr="007D59D3" w:rsidRDefault="00A74524" w:rsidP="001E5175">
            <w:pPr>
              <w:rPr>
                <w:lang w:val="en-US"/>
              </w:rPr>
            </w:pPr>
            <w:r>
              <w:t>Хлебозаводы №1-6, ОАО</w:t>
            </w:r>
            <w:r w:rsidRPr="007D59D3">
              <w:rPr>
                <w:lang w:val="en-US"/>
              </w:rPr>
              <w:t xml:space="preserve"> “</w:t>
            </w:r>
            <w:r>
              <w:t>Тобус</w:t>
            </w:r>
            <w:r w:rsidRPr="007D59D3">
              <w:rPr>
                <w:lang w:val="en-US"/>
              </w:rPr>
              <w:t>”</w:t>
            </w:r>
          </w:p>
        </w:tc>
      </w:tr>
    </w:tbl>
    <w:p w:rsidR="0070178E" w:rsidRPr="0070178E" w:rsidRDefault="0070178E" w:rsidP="001E5175"/>
    <w:p w:rsidR="00F640BA" w:rsidRPr="00F640BA" w:rsidRDefault="00B40CFC" w:rsidP="00EC29B5">
      <w:pPr>
        <w:pStyle w:val="1"/>
      </w:pPr>
      <w:bookmarkStart w:id="31" w:name="_Toc14693928"/>
      <w:bookmarkStart w:id="32" w:name="_Toc22017727"/>
      <w:r>
        <w:t>ПРИЛОЖЕНИЕ</w:t>
      </w:r>
      <w:r w:rsidRPr="00B40CFC">
        <w:t xml:space="preserve"> 7: </w:t>
      </w:r>
      <w:r w:rsidR="00437313">
        <w:t>“</w:t>
      </w:r>
      <w:r w:rsidR="002B6782">
        <w:t>КФХ “БОРТЬ”</w:t>
      </w:r>
      <w:r w:rsidR="00F640BA" w:rsidRPr="00F640BA">
        <w:t>”</w:t>
      </w:r>
      <w:bookmarkEnd w:id="31"/>
      <w:bookmarkEnd w:id="32"/>
    </w:p>
    <w:tbl>
      <w:tblPr>
        <w:tblW w:w="10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4"/>
        <w:gridCol w:w="5394"/>
        <w:gridCol w:w="2515"/>
        <w:gridCol w:w="1655"/>
      </w:tblGrid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99110A" w:rsidP="001E5175">
            <w:r w:rsidRPr="00FE10DE">
              <w:t>Организационно</w:t>
            </w:r>
            <w:r w:rsidR="0027692B">
              <w:t xml:space="preserve"> </w:t>
            </w:r>
            <w:r w:rsidR="00AE37DF">
              <w:t>–</w:t>
            </w:r>
            <w:r w:rsidR="0027692B">
              <w:t xml:space="preserve"> </w:t>
            </w:r>
            <w:r w:rsidRPr="00FE10DE">
              <w:t>правовая форма</w:t>
            </w:r>
            <w:r w:rsidR="003E3122" w:rsidRPr="00FE10DE">
              <w:t xml:space="preserve">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27692B" w:rsidP="001E5175">
            <w:r>
              <w:t>КФХ без образования юридического лица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2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Учредительный документ</w:t>
            </w:r>
            <w:r w:rsidR="0099110A" w:rsidRPr="00FE10DE">
              <w:t xml:space="preserve">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Устав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3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Способ создания</w:t>
            </w:r>
            <w:r w:rsidR="0099110A" w:rsidRPr="00FE10DE">
              <w:t xml:space="preserve">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27692B" w:rsidP="001E5175">
            <w:r>
              <w:t>С «нуля»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4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Наличие</w:t>
            </w:r>
            <w:r w:rsidR="0099110A" w:rsidRPr="00FE10DE">
              <w:t>, количество и география</w:t>
            </w:r>
            <w:r w:rsidRPr="00FE10DE">
              <w:t xml:space="preserve"> филиалов </w:t>
            </w:r>
            <w:r w:rsidR="0099110A" w:rsidRPr="00FE10DE">
              <w:t>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27692B" w:rsidP="001E5175">
            <w:r>
              <w:t>1 филиал в городе Землянске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5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Основной вид деятельности</w:t>
            </w:r>
            <w:r w:rsidR="0099110A" w:rsidRPr="00FE10DE">
              <w:t xml:space="preserve">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27692B" w:rsidP="001E5175">
            <w:r>
              <w:t>Производство и Сбыт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6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Отрасль</w:t>
            </w:r>
            <w:r w:rsidR="0099110A" w:rsidRPr="00FE10DE">
              <w:t xml:space="preserve"> действия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27692B" w:rsidP="001E5175">
            <w:r>
              <w:t>Пищевая промышленность и Торговля</w:t>
            </w:r>
          </w:p>
        </w:tc>
      </w:tr>
      <w:tr w:rsidR="00A74524" w:rsidRPr="009346E8" w:rsidTr="007D59D3">
        <w:trPr>
          <w:trHeight w:val="974"/>
        </w:trPr>
        <w:tc>
          <w:tcPr>
            <w:tcW w:w="624" w:type="dxa"/>
            <w:shd w:val="clear" w:color="auto" w:fill="auto"/>
          </w:tcPr>
          <w:p w:rsidR="00A74524" w:rsidRPr="00FE10DE" w:rsidRDefault="00A74524" w:rsidP="001E5175">
            <w:r w:rsidRPr="00FE10DE">
              <w:t>7</w:t>
            </w:r>
          </w:p>
        </w:tc>
        <w:tc>
          <w:tcPr>
            <w:tcW w:w="5394" w:type="dxa"/>
            <w:shd w:val="clear" w:color="auto" w:fill="auto"/>
          </w:tcPr>
          <w:p w:rsidR="00A74524" w:rsidRPr="00FE10DE" w:rsidRDefault="00A74524" w:rsidP="001E5175">
            <w:r w:rsidRPr="00FE10DE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2515" w:type="dxa"/>
            <w:shd w:val="clear" w:color="auto" w:fill="auto"/>
          </w:tcPr>
          <w:p w:rsidR="00A74524" w:rsidRPr="00FE10DE" w:rsidRDefault="00A74524" w:rsidP="001E5175">
            <w:r>
              <w:t>Полуфабрикаты</w:t>
            </w:r>
          </w:p>
        </w:tc>
        <w:tc>
          <w:tcPr>
            <w:tcW w:w="1655" w:type="dxa"/>
            <w:shd w:val="clear" w:color="auto" w:fill="auto"/>
          </w:tcPr>
          <w:p w:rsidR="00A74524" w:rsidRPr="00FE10DE" w:rsidRDefault="00A74524" w:rsidP="001E5175">
            <w:r>
              <w:t>100%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8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 xml:space="preserve">Доля </w:t>
            </w:r>
            <w:r w:rsidR="0099110A" w:rsidRPr="00FE10DE">
              <w:t xml:space="preserve">продукции организации </w:t>
            </w:r>
            <w:r w:rsidRPr="00FE10DE">
              <w:t>на внешнем и внутреннем рынке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20%– Воронеж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9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Численность сотрудников</w:t>
            </w:r>
            <w:r w:rsidR="0099110A" w:rsidRPr="00FE10DE">
              <w:t xml:space="preserve">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300 человек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10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Высший орган управления</w:t>
            </w:r>
            <w:r w:rsidR="0099110A" w:rsidRPr="00FE10DE">
              <w:t xml:space="preserve"> 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Бороткин Н. В.</w:t>
            </w:r>
          </w:p>
        </w:tc>
      </w:tr>
      <w:tr w:rsidR="0099110A" w:rsidRPr="009346E8" w:rsidTr="007D59D3">
        <w:trPr>
          <w:trHeight w:val="159"/>
        </w:trPr>
        <w:tc>
          <w:tcPr>
            <w:tcW w:w="624" w:type="dxa"/>
            <w:vMerge w:val="restart"/>
            <w:shd w:val="clear" w:color="auto" w:fill="auto"/>
          </w:tcPr>
          <w:p w:rsidR="0099110A" w:rsidRPr="00FE10DE" w:rsidRDefault="0099110A" w:rsidP="001E5175">
            <w:r w:rsidRPr="00FE10DE">
              <w:t>11</w:t>
            </w:r>
          </w:p>
        </w:tc>
        <w:tc>
          <w:tcPr>
            <w:tcW w:w="5394" w:type="dxa"/>
            <w:vMerge w:val="restart"/>
            <w:shd w:val="clear" w:color="auto" w:fill="auto"/>
          </w:tcPr>
          <w:p w:rsidR="0099110A" w:rsidRPr="00A74524" w:rsidRDefault="0099110A" w:rsidP="001E5175">
            <w:r w:rsidRPr="00FE10DE">
              <w:t>Структура персонала организации</w:t>
            </w:r>
          </w:p>
        </w:tc>
        <w:tc>
          <w:tcPr>
            <w:tcW w:w="2515" w:type="dxa"/>
            <w:shd w:val="clear" w:color="auto" w:fill="auto"/>
          </w:tcPr>
          <w:p w:rsidR="0099110A" w:rsidRPr="00FE10DE" w:rsidRDefault="00A74524" w:rsidP="001E5175">
            <w:r>
              <w:t>Производственный</w:t>
            </w:r>
          </w:p>
        </w:tc>
        <w:tc>
          <w:tcPr>
            <w:tcW w:w="1655" w:type="dxa"/>
            <w:shd w:val="clear" w:color="auto" w:fill="auto"/>
          </w:tcPr>
          <w:p w:rsidR="0099110A" w:rsidRPr="00FE10DE" w:rsidRDefault="00A74524" w:rsidP="001E5175">
            <w:r>
              <w:t>250</w:t>
            </w:r>
          </w:p>
        </w:tc>
      </w:tr>
      <w:tr w:rsidR="0099110A" w:rsidRPr="009346E8" w:rsidTr="007D59D3">
        <w:trPr>
          <w:trHeight w:val="159"/>
        </w:trPr>
        <w:tc>
          <w:tcPr>
            <w:tcW w:w="624" w:type="dxa"/>
            <w:vMerge/>
            <w:shd w:val="clear" w:color="auto" w:fill="auto"/>
          </w:tcPr>
          <w:p w:rsidR="0099110A" w:rsidRPr="00FE10DE" w:rsidRDefault="0099110A" w:rsidP="001E5175"/>
        </w:tc>
        <w:tc>
          <w:tcPr>
            <w:tcW w:w="5394" w:type="dxa"/>
            <w:vMerge/>
            <w:shd w:val="clear" w:color="auto" w:fill="auto"/>
          </w:tcPr>
          <w:p w:rsidR="0099110A" w:rsidRPr="00FE10DE" w:rsidRDefault="0099110A" w:rsidP="001E5175"/>
        </w:tc>
        <w:tc>
          <w:tcPr>
            <w:tcW w:w="2515" w:type="dxa"/>
            <w:shd w:val="clear" w:color="auto" w:fill="auto"/>
          </w:tcPr>
          <w:p w:rsidR="0099110A" w:rsidRPr="00FE10DE" w:rsidRDefault="00A74524" w:rsidP="001E5175">
            <w:r>
              <w:t>Остальной</w:t>
            </w:r>
          </w:p>
        </w:tc>
        <w:tc>
          <w:tcPr>
            <w:tcW w:w="1655" w:type="dxa"/>
            <w:shd w:val="clear" w:color="auto" w:fill="auto"/>
          </w:tcPr>
          <w:p w:rsidR="0099110A" w:rsidRPr="00FE10DE" w:rsidRDefault="00A74524" w:rsidP="001E5175">
            <w:r>
              <w:t>300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12</w:t>
            </w:r>
          </w:p>
        </w:tc>
        <w:tc>
          <w:tcPr>
            <w:tcW w:w="5394" w:type="dxa"/>
            <w:shd w:val="clear" w:color="auto" w:fill="auto"/>
          </w:tcPr>
          <w:p w:rsidR="003E3122" w:rsidRPr="00A74524" w:rsidRDefault="003E3122" w:rsidP="001E5175">
            <w:r w:rsidRPr="00FE10DE">
              <w:t>Тип производства</w:t>
            </w:r>
            <w:r w:rsidR="0099110A" w:rsidRPr="00A74524">
              <w:t xml:space="preserve"> </w:t>
            </w:r>
            <w:r w:rsidR="0099110A" w:rsidRPr="00FE10DE">
              <w:t>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Массовый</w:t>
            </w:r>
          </w:p>
        </w:tc>
      </w:tr>
      <w:tr w:rsidR="00A74524" w:rsidRPr="009346E8" w:rsidTr="007D59D3">
        <w:tc>
          <w:tcPr>
            <w:tcW w:w="624" w:type="dxa"/>
            <w:shd w:val="clear" w:color="auto" w:fill="auto"/>
          </w:tcPr>
          <w:p w:rsidR="00A74524" w:rsidRPr="00FE10DE" w:rsidRDefault="00A74524" w:rsidP="001E5175">
            <w:r w:rsidRPr="00FE10DE">
              <w:t>13</w:t>
            </w:r>
          </w:p>
        </w:tc>
        <w:tc>
          <w:tcPr>
            <w:tcW w:w="5394" w:type="dxa"/>
            <w:shd w:val="clear" w:color="auto" w:fill="auto"/>
          </w:tcPr>
          <w:p w:rsidR="00A74524" w:rsidRPr="007D59D3" w:rsidRDefault="00A74524" w:rsidP="001E5175">
            <w:pPr>
              <w:rPr>
                <w:lang w:val="en-US"/>
              </w:rPr>
            </w:pPr>
            <w:r w:rsidRPr="00FE10DE">
              <w:t>Производственная структура</w:t>
            </w:r>
            <w:r w:rsidRPr="00A74524">
              <w:t xml:space="preserve"> </w:t>
            </w:r>
            <w:r w:rsidRPr="00FE10DE">
              <w:t>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A74524" w:rsidRPr="00FE10DE" w:rsidRDefault="00A74524" w:rsidP="001E5175">
            <w:r>
              <w:t>Отдел производства и отдел реализации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14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Критерии для выбора поставщика ресурсов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A74524" w:rsidRDefault="00A74524" w:rsidP="001E5175">
            <w:r>
              <w:t>Соотношение «цена-качество»</w:t>
            </w:r>
          </w:p>
        </w:tc>
      </w:tr>
      <w:tr w:rsidR="003E3122" w:rsidRPr="009346E8" w:rsidTr="007D59D3">
        <w:trPr>
          <w:trHeight w:val="732"/>
        </w:trPr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15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Метод планирования в потребности материально</w:t>
            </w:r>
            <w:r w:rsidR="00AE37DF">
              <w:t>–</w:t>
            </w:r>
            <w:r w:rsidRPr="00FE10DE">
              <w:t>технических ресурсов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На основе сроков износа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16</w:t>
            </w:r>
          </w:p>
        </w:tc>
        <w:tc>
          <w:tcPr>
            <w:tcW w:w="5394" w:type="dxa"/>
            <w:shd w:val="clear" w:color="auto" w:fill="auto"/>
          </w:tcPr>
          <w:p w:rsidR="003E3122" w:rsidRPr="007D59D3" w:rsidRDefault="003E3122" w:rsidP="001E5175">
            <w:pPr>
              <w:rPr>
                <w:lang w:val="en-US"/>
              </w:rPr>
            </w:pPr>
            <w:r w:rsidRPr="00FE10DE">
              <w:t>Стоимость основных фондов</w:t>
            </w:r>
            <w:r w:rsidR="0099110A" w:rsidRPr="007D59D3">
              <w:rPr>
                <w:lang w:val="en-US"/>
              </w:rPr>
              <w:t xml:space="preserve"> </w:t>
            </w:r>
            <w:r w:rsidR="0099110A" w:rsidRPr="00FE10DE">
              <w:t>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10000000 рублей</w:t>
            </w:r>
          </w:p>
        </w:tc>
      </w:tr>
      <w:tr w:rsidR="003E3122" w:rsidRPr="009346E8" w:rsidTr="007D59D3">
        <w:trPr>
          <w:trHeight w:val="159"/>
        </w:trPr>
        <w:tc>
          <w:tcPr>
            <w:tcW w:w="624" w:type="dxa"/>
            <w:vMerge w:val="restart"/>
            <w:shd w:val="clear" w:color="auto" w:fill="auto"/>
          </w:tcPr>
          <w:p w:rsidR="003E3122" w:rsidRPr="00FE10DE" w:rsidRDefault="003E3122" w:rsidP="001E5175">
            <w:r w:rsidRPr="00FE10DE">
              <w:t>17</w:t>
            </w:r>
          </w:p>
        </w:tc>
        <w:tc>
          <w:tcPr>
            <w:tcW w:w="5394" w:type="dxa"/>
            <w:vMerge w:val="restart"/>
            <w:shd w:val="clear" w:color="auto" w:fill="auto"/>
          </w:tcPr>
          <w:p w:rsidR="003E3122" w:rsidRPr="00FE10DE" w:rsidRDefault="003E3122" w:rsidP="001E5175">
            <w:r w:rsidRPr="00FE10DE">
              <w:t>Структура затрат в себестоимости организации</w:t>
            </w:r>
          </w:p>
        </w:tc>
        <w:tc>
          <w:tcPr>
            <w:tcW w:w="2515" w:type="dxa"/>
            <w:shd w:val="clear" w:color="auto" w:fill="auto"/>
          </w:tcPr>
          <w:p w:rsidR="003E3122" w:rsidRPr="00FE10DE" w:rsidRDefault="00A74524" w:rsidP="001E5175">
            <w:r>
              <w:t>Материальные</w:t>
            </w:r>
          </w:p>
        </w:tc>
        <w:tc>
          <w:tcPr>
            <w:tcW w:w="1655" w:type="dxa"/>
            <w:shd w:val="clear" w:color="auto" w:fill="auto"/>
          </w:tcPr>
          <w:p w:rsidR="003E3122" w:rsidRPr="00FE10DE" w:rsidRDefault="00A74524" w:rsidP="001E5175">
            <w:r>
              <w:t>50%</w:t>
            </w:r>
          </w:p>
        </w:tc>
      </w:tr>
      <w:tr w:rsidR="003E3122" w:rsidRPr="009346E8" w:rsidTr="007D59D3">
        <w:trPr>
          <w:trHeight w:val="159"/>
        </w:trPr>
        <w:tc>
          <w:tcPr>
            <w:tcW w:w="624" w:type="dxa"/>
            <w:vMerge/>
            <w:shd w:val="clear" w:color="auto" w:fill="auto"/>
          </w:tcPr>
          <w:p w:rsidR="003E3122" w:rsidRPr="00FE10DE" w:rsidRDefault="003E3122" w:rsidP="001E5175"/>
        </w:tc>
        <w:tc>
          <w:tcPr>
            <w:tcW w:w="5394" w:type="dxa"/>
            <w:vMerge/>
            <w:shd w:val="clear" w:color="auto" w:fill="auto"/>
          </w:tcPr>
          <w:p w:rsidR="003E3122" w:rsidRPr="00FE10DE" w:rsidRDefault="003E3122" w:rsidP="001E5175"/>
        </w:tc>
        <w:tc>
          <w:tcPr>
            <w:tcW w:w="2515" w:type="dxa"/>
            <w:shd w:val="clear" w:color="auto" w:fill="auto"/>
          </w:tcPr>
          <w:p w:rsidR="003E3122" w:rsidRPr="00FE10DE" w:rsidRDefault="00A74524" w:rsidP="001E5175">
            <w:r>
              <w:t>Зарплата</w:t>
            </w:r>
          </w:p>
        </w:tc>
        <w:tc>
          <w:tcPr>
            <w:tcW w:w="1655" w:type="dxa"/>
            <w:shd w:val="clear" w:color="auto" w:fill="auto"/>
          </w:tcPr>
          <w:p w:rsidR="003E3122" w:rsidRPr="00FE10DE" w:rsidRDefault="00A74524" w:rsidP="001E5175">
            <w:r>
              <w:t>30%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18</w:t>
            </w:r>
          </w:p>
        </w:tc>
        <w:tc>
          <w:tcPr>
            <w:tcW w:w="5394" w:type="dxa"/>
            <w:shd w:val="clear" w:color="auto" w:fill="auto"/>
          </w:tcPr>
          <w:p w:rsidR="003E3122" w:rsidRPr="007D59D3" w:rsidRDefault="003E3122" w:rsidP="001E5175">
            <w:pPr>
              <w:rPr>
                <w:lang w:val="en-US"/>
              </w:rPr>
            </w:pPr>
            <w:r w:rsidRPr="00FE10DE">
              <w:t>Ценовая стратегия</w:t>
            </w:r>
            <w:r w:rsidR="0099110A" w:rsidRPr="007D59D3">
              <w:rPr>
                <w:lang w:val="en-US"/>
              </w:rPr>
              <w:t xml:space="preserve"> </w:t>
            </w:r>
            <w:r w:rsidR="0099110A" w:rsidRPr="00FE10DE">
              <w:t>организации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Низкие цены</w:t>
            </w:r>
          </w:p>
        </w:tc>
      </w:tr>
      <w:tr w:rsidR="003E3122" w:rsidRPr="009346E8" w:rsidTr="007D59D3">
        <w:trPr>
          <w:trHeight w:val="159"/>
        </w:trPr>
        <w:tc>
          <w:tcPr>
            <w:tcW w:w="624" w:type="dxa"/>
            <w:vMerge w:val="restart"/>
            <w:shd w:val="clear" w:color="auto" w:fill="auto"/>
          </w:tcPr>
          <w:p w:rsidR="003E3122" w:rsidRPr="00FE10DE" w:rsidRDefault="003E3122" w:rsidP="001E5175">
            <w:r w:rsidRPr="00FE10DE">
              <w:t>19</w:t>
            </w:r>
          </w:p>
        </w:tc>
        <w:tc>
          <w:tcPr>
            <w:tcW w:w="5394" w:type="dxa"/>
            <w:vMerge w:val="restart"/>
            <w:shd w:val="clear" w:color="auto" w:fill="auto"/>
          </w:tcPr>
          <w:p w:rsidR="003E3122" w:rsidRPr="007D59D3" w:rsidRDefault="003E3122" w:rsidP="001E5175">
            <w:pPr>
              <w:rPr>
                <w:lang w:val="en-US"/>
              </w:rPr>
            </w:pPr>
            <w:r w:rsidRPr="00FE10DE">
              <w:t>Финансирование деятельности</w:t>
            </w:r>
            <w:r w:rsidR="0099110A" w:rsidRPr="007D59D3">
              <w:rPr>
                <w:lang w:val="en-US"/>
              </w:rPr>
              <w:t xml:space="preserve"> </w:t>
            </w:r>
            <w:r w:rsidR="0099110A" w:rsidRPr="00FE10DE">
              <w:t>организации</w:t>
            </w:r>
          </w:p>
        </w:tc>
        <w:tc>
          <w:tcPr>
            <w:tcW w:w="2515" w:type="dxa"/>
            <w:shd w:val="clear" w:color="auto" w:fill="auto"/>
          </w:tcPr>
          <w:p w:rsidR="003E3122" w:rsidRPr="00FE10DE" w:rsidRDefault="00A74524" w:rsidP="001E5175">
            <w:r>
              <w:t>Собственные</w:t>
            </w:r>
          </w:p>
        </w:tc>
        <w:tc>
          <w:tcPr>
            <w:tcW w:w="1655" w:type="dxa"/>
            <w:shd w:val="clear" w:color="auto" w:fill="auto"/>
          </w:tcPr>
          <w:p w:rsidR="003E3122" w:rsidRPr="00FE10DE" w:rsidRDefault="00A74524" w:rsidP="001E5175">
            <w:r>
              <w:t>40%</w:t>
            </w:r>
          </w:p>
        </w:tc>
      </w:tr>
      <w:tr w:rsidR="003E3122" w:rsidRPr="009346E8" w:rsidTr="007D59D3">
        <w:trPr>
          <w:trHeight w:val="159"/>
        </w:trPr>
        <w:tc>
          <w:tcPr>
            <w:tcW w:w="624" w:type="dxa"/>
            <w:vMerge/>
            <w:shd w:val="clear" w:color="auto" w:fill="auto"/>
          </w:tcPr>
          <w:p w:rsidR="003E3122" w:rsidRPr="00FE10DE" w:rsidRDefault="003E3122" w:rsidP="001E5175"/>
        </w:tc>
        <w:tc>
          <w:tcPr>
            <w:tcW w:w="5394" w:type="dxa"/>
            <w:vMerge/>
            <w:shd w:val="clear" w:color="auto" w:fill="auto"/>
          </w:tcPr>
          <w:p w:rsidR="003E3122" w:rsidRPr="00FE10DE" w:rsidRDefault="003E3122" w:rsidP="001E5175"/>
        </w:tc>
        <w:tc>
          <w:tcPr>
            <w:tcW w:w="2515" w:type="dxa"/>
            <w:shd w:val="clear" w:color="auto" w:fill="auto"/>
          </w:tcPr>
          <w:p w:rsidR="003E3122" w:rsidRPr="00FE10DE" w:rsidRDefault="00A74524" w:rsidP="001E5175">
            <w:r>
              <w:t>Заёмные</w:t>
            </w:r>
          </w:p>
        </w:tc>
        <w:tc>
          <w:tcPr>
            <w:tcW w:w="1655" w:type="dxa"/>
            <w:shd w:val="clear" w:color="auto" w:fill="auto"/>
          </w:tcPr>
          <w:p w:rsidR="003E3122" w:rsidRPr="00FE10DE" w:rsidRDefault="00A74524" w:rsidP="001E5175">
            <w:r>
              <w:t>60%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20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>Форма оплаты труда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Тарифная</w:t>
            </w:r>
          </w:p>
        </w:tc>
      </w:tr>
      <w:tr w:rsidR="00A74524" w:rsidRPr="009346E8" w:rsidTr="007D59D3">
        <w:trPr>
          <w:trHeight w:val="656"/>
        </w:trPr>
        <w:tc>
          <w:tcPr>
            <w:tcW w:w="624" w:type="dxa"/>
            <w:shd w:val="clear" w:color="auto" w:fill="auto"/>
          </w:tcPr>
          <w:p w:rsidR="00A74524" w:rsidRPr="00FE10DE" w:rsidRDefault="00A74524" w:rsidP="001E5175">
            <w:r w:rsidRPr="00FE10DE">
              <w:t>21</w:t>
            </w:r>
          </w:p>
        </w:tc>
        <w:tc>
          <w:tcPr>
            <w:tcW w:w="5394" w:type="dxa"/>
            <w:shd w:val="clear" w:color="auto" w:fill="auto"/>
          </w:tcPr>
          <w:p w:rsidR="00A74524" w:rsidRPr="00FE10DE" w:rsidRDefault="00A74524" w:rsidP="001E5175">
            <w:r w:rsidRPr="00FE10DE">
              <w:t>Экономические показатели за два отчётных года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A74524" w:rsidRPr="00FE10DE" w:rsidRDefault="00A74524" w:rsidP="001E5175">
            <w:r>
              <w:t>Рост 130%</w:t>
            </w:r>
          </w:p>
        </w:tc>
      </w:tr>
      <w:tr w:rsidR="003E3122" w:rsidRPr="009346E8" w:rsidTr="007D59D3"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22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FE10DE" w:rsidP="001E5175">
            <w:r w:rsidRPr="00FE10DE">
              <w:t>Используемые</w:t>
            </w:r>
            <w:r w:rsidR="003E3122" w:rsidRPr="00FE10DE">
              <w:t xml:space="preserve"> стандарт</w:t>
            </w:r>
            <w:r w:rsidRPr="00FE10DE">
              <w:t>ы</w:t>
            </w:r>
            <w:r w:rsidR="003E3122" w:rsidRPr="00FE10DE">
              <w:t xml:space="preserve"> качества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FE10DE" w:rsidRDefault="00A74524" w:rsidP="001E5175">
            <w:r>
              <w:t>ТУ, Гост</w:t>
            </w:r>
          </w:p>
        </w:tc>
      </w:tr>
      <w:tr w:rsidR="003E3122" w:rsidRPr="009346E8" w:rsidTr="007D59D3">
        <w:trPr>
          <w:trHeight w:val="454"/>
        </w:trPr>
        <w:tc>
          <w:tcPr>
            <w:tcW w:w="624" w:type="dxa"/>
            <w:shd w:val="clear" w:color="auto" w:fill="auto"/>
          </w:tcPr>
          <w:p w:rsidR="003E3122" w:rsidRPr="00FE10DE" w:rsidRDefault="003E3122" w:rsidP="001E5175">
            <w:r w:rsidRPr="00FE10DE">
              <w:t>23</w:t>
            </w:r>
          </w:p>
        </w:tc>
        <w:tc>
          <w:tcPr>
            <w:tcW w:w="5394" w:type="dxa"/>
            <w:shd w:val="clear" w:color="auto" w:fill="auto"/>
          </w:tcPr>
          <w:p w:rsidR="003E3122" w:rsidRPr="00FE10DE" w:rsidRDefault="003E3122" w:rsidP="001E5175">
            <w:r w:rsidRPr="00FE10DE">
              <w:t xml:space="preserve">Основные конкуренты </w:t>
            </w:r>
          </w:p>
        </w:tc>
        <w:tc>
          <w:tcPr>
            <w:tcW w:w="4170" w:type="dxa"/>
            <w:gridSpan w:val="2"/>
            <w:shd w:val="clear" w:color="auto" w:fill="auto"/>
          </w:tcPr>
          <w:p w:rsidR="003E3122" w:rsidRPr="00A74524" w:rsidRDefault="00A74524" w:rsidP="001E5175">
            <w:r>
              <w:t>ОАО «Холод», ИП «Савенков»</w:t>
            </w:r>
          </w:p>
        </w:tc>
      </w:tr>
    </w:tbl>
    <w:p w:rsidR="003C5056" w:rsidRDefault="00785739" w:rsidP="00785739">
      <w:pPr>
        <w:pStyle w:val="1"/>
        <w:rPr>
          <w:lang w:val="en-US"/>
        </w:rPr>
      </w:pPr>
      <w:bookmarkStart w:id="33" w:name="_Toc22017728"/>
      <w:r>
        <w:t>ПРИЛОЖЕНИЕ</w:t>
      </w:r>
      <w:r w:rsidRPr="00785739">
        <w:rPr>
          <w:lang w:val="en-US"/>
        </w:rPr>
        <w:t xml:space="preserve"> 8</w:t>
      </w:r>
      <w:r>
        <w:rPr>
          <w:lang w:val="en-US"/>
        </w:rPr>
        <w:t>: “SIEMENS NIXDORF INFORMATIONSSYSTEME AG”</w:t>
      </w:r>
      <w:bookmarkEnd w:id="33"/>
    </w:p>
    <w:tbl>
      <w:tblPr>
        <w:tblW w:w="10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5429"/>
        <w:gridCol w:w="2489"/>
        <w:gridCol w:w="1644"/>
      </w:tblGrid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Организационно</w:t>
            </w:r>
            <w:r w:rsidR="00AE37DF">
              <w:t>–</w:t>
            </w:r>
            <w:r w:rsidRPr="00FE10DE">
              <w:t>правовая форма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27692B" w:rsidP="001E5175">
            <w:r>
              <w:t>АО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2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Учредительный документ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27692B" w:rsidP="001E5175">
            <w:r>
              <w:t>Устав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3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Способ создания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27692B" w:rsidP="001E5175">
            <w:r>
              <w:t>Слияние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4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Наличие, количество и география филиалов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27692B" w:rsidP="001E5175">
            <w:r>
              <w:t>60, по всем континентам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5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Основной вид деятельности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27692B" w:rsidP="001E5175">
            <w:r>
              <w:t>Производство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6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Отрасль действия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27692B" w:rsidP="001E5175">
            <w:r>
              <w:t>Приборостроение</w:t>
            </w:r>
          </w:p>
        </w:tc>
      </w:tr>
      <w:tr w:rsidR="00785739" w:rsidRPr="009346E8" w:rsidTr="007D59D3">
        <w:trPr>
          <w:trHeight w:val="318"/>
        </w:trPr>
        <w:tc>
          <w:tcPr>
            <w:tcW w:w="626" w:type="dxa"/>
            <w:vMerge w:val="restart"/>
            <w:shd w:val="clear" w:color="auto" w:fill="auto"/>
          </w:tcPr>
          <w:p w:rsidR="00785739" w:rsidRPr="00FE10DE" w:rsidRDefault="00785739" w:rsidP="001E5175">
            <w:r w:rsidRPr="00FE10DE">
              <w:t>7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785739" w:rsidRPr="00FE10DE" w:rsidRDefault="00785739" w:rsidP="001E5175">
            <w:r w:rsidRPr="00FE10DE">
              <w:t>Основная номенклатура изделий организации с точки зрения формирования прибыли</w:t>
            </w:r>
          </w:p>
        </w:tc>
        <w:tc>
          <w:tcPr>
            <w:tcW w:w="2489" w:type="dxa"/>
            <w:shd w:val="clear" w:color="auto" w:fill="auto"/>
          </w:tcPr>
          <w:p w:rsidR="00785739" w:rsidRPr="00FE10DE" w:rsidRDefault="000D5742" w:rsidP="001E5175">
            <w:r>
              <w:t>Производство</w:t>
            </w:r>
          </w:p>
        </w:tc>
        <w:tc>
          <w:tcPr>
            <w:tcW w:w="1644" w:type="dxa"/>
            <w:shd w:val="clear" w:color="auto" w:fill="auto"/>
          </w:tcPr>
          <w:p w:rsidR="00785739" w:rsidRPr="00FE10DE" w:rsidRDefault="000D5742" w:rsidP="001E5175">
            <w:r>
              <w:t>95%</w:t>
            </w:r>
          </w:p>
        </w:tc>
      </w:tr>
      <w:tr w:rsidR="00785739" w:rsidRPr="009346E8" w:rsidTr="007D59D3">
        <w:trPr>
          <w:trHeight w:val="318"/>
        </w:trPr>
        <w:tc>
          <w:tcPr>
            <w:tcW w:w="626" w:type="dxa"/>
            <w:vMerge/>
            <w:shd w:val="clear" w:color="auto" w:fill="auto"/>
          </w:tcPr>
          <w:p w:rsidR="00785739" w:rsidRPr="00FE10DE" w:rsidRDefault="00785739" w:rsidP="001E5175"/>
        </w:tc>
        <w:tc>
          <w:tcPr>
            <w:tcW w:w="5429" w:type="dxa"/>
            <w:vMerge/>
            <w:shd w:val="clear" w:color="auto" w:fill="auto"/>
          </w:tcPr>
          <w:p w:rsidR="00785739" w:rsidRPr="00FE10DE" w:rsidRDefault="00785739" w:rsidP="001E5175"/>
        </w:tc>
        <w:tc>
          <w:tcPr>
            <w:tcW w:w="2489" w:type="dxa"/>
            <w:shd w:val="clear" w:color="auto" w:fill="auto"/>
          </w:tcPr>
          <w:p w:rsidR="00785739" w:rsidRPr="00FE10DE" w:rsidRDefault="000D5742" w:rsidP="001E5175">
            <w:r>
              <w:t>Консалтинг</w:t>
            </w:r>
          </w:p>
        </w:tc>
        <w:tc>
          <w:tcPr>
            <w:tcW w:w="1644" w:type="dxa"/>
            <w:shd w:val="clear" w:color="auto" w:fill="auto"/>
          </w:tcPr>
          <w:p w:rsidR="00785739" w:rsidRPr="00FE10DE" w:rsidRDefault="000D5742" w:rsidP="001E5175">
            <w:r>
              <w:t>5%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8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Доля продукции организации на внешнем и внутреннем рынке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Default="000D5742" w:rsidP="001E5175">
            <w:r>
              <w:t>60%– Германия,</w:t>
            </w:r>
          </w:p>
          <w:p w:rsidR="000D5742" w:rsidRDefault="000D5742" w:rsidP="001E5175">
            <w:r>
              <w:t>20%– Европа,</w:t>
            </w:r>
          </w:p>
          <w:p w:rsidR="000D5742" w:rsidRPr="00FE10DE" w:rsidRDefault="000D5742" w:rsidP="001E5175">
            <w:r>
              <w:t>8%– Мир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9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Численность сотрудников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0D5742" w:rsidP="001E5175">
            <w:r>
              <w:t>35850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10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Высший орган управления 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7D59D3" w:rsidRDefault="000D5742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Siemens AG</w:t>
            </w:r>
          </w:p>
        </w:tc>
      </w:tr>
      <w:tr w:rsidR="00785739" w:rsidRPr="009346E8" w:rsidTr="007D59D3">
        <w:trPr>
          <w:trHeight w:val="159"/>
        </w:trPr>
        <w:tc>
          <w:tcPr>
            <w:tcW w:w="626" w:type="dxa"/>
            <w:vMerge w:val="restart"/>
            <w:shd w:val="clear" w:color="auto" w:fill="auto"/>
          </w:tcPr>
          <w:p w:rsidR="00785739" w:rsidRPr="00FE10DE" w:rsidRDefault="00785739" w:rsidP="001E5175">
            <w:r w:rsidRPr="00FE10DE">
              <w:t>11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785739" w:rsidRPr="007D59D3" w:rsidRDefault="00785739" w:rsidP="001E5175">
            <w:pPr>
              <w:rPr>
                <w:lang w:val="en-US"/>
              </w:rPr>
            </w:pPr>
            <w:r w:rsidRPr="00FE10DE">
              <w:t>Структура персонала организации</w:t>
            </w:r>
          </w:p>
        </w:tc>
        <w:tc>
          <w:tcPr>
            <w:tcW w:w="2489" w:type="dxa"/>
            <w:shd w:val="clear" w:color="auto" w:fill="auto"/>
          </w:tcPr>
          <w:p w:rsidR="00785739" w:rsidRPr="000D5742" w:rsidRDefault="000D5742" w:rsidP="001E5175">
            <w:r>
              <w:t>Производственные</w:t>
            </w:r>
          </w:p>
        </w:tc>
        <w:tc>
          <w:tcPr>
            <w:tcW w:w="1644" w:type="dxa"/>
            <w:shd w:val="clear" w:color="auto" w:fill="auto"/>
          </w:tcPr>
          <w:p w:rsidR="00785739" w:rsidRPr="00FE10DE" w:rsidRDefault="000D5742" w:rsidP="001E5175">
            <w:r>
              <w:t>80%</w:t>
            </w:r>
          </w:p>
        </w:tc>
      </w:tr>
      <w:tr w:rsidR="00785739" w:rsidRPr="009346E8" w:rsidTr="007D59D3">
        <w:trPr>
          <w:trHeight w:val="159"/>
        </w:trPr>
        <w:tc>
          <w:tcPr>
            <w:tcW w:w="626" w:type="dxa"/>
            <w:vMerge/>
            <w:shd w:val="clear" w:color="auto" w:fill="auto"/>
          </w:tcPr>
          <w:p w:rsidR="00785739" w:rsidRPr="00FE10DE" w:rsidRDefault="00785739" w:rsidP="001E5175"/>
        </w:tc>
        <w:tc>
          <w:tcPr>
            <w:tcW w:w="5429" w:type="dxa"/>
            <w:vMerge/>
            <w:shd w:val="clear" w:color="auto" w:fill="auto"/>
          </w:tcPr>
          <w:p w:rsidR="00785739" w:rsidRPr="00FE10DE" w:rsidRDefault="00785739" w:rsidP="001E5175"/>
        </w:tc>
        <w:tc>
          <w:tcPr>
            <w:tcW w:w="2489" w:type="dxa"/>
            <w:shd w:val="clear" w:color="auto" w:fill="auto"/>
          </w:tcPr>
          <w:p w:rsidR="00785739" w:rsidRPr="00FE10DE" w:rsidRDefault="000D5742" w:rsidP="001E5175">
            <w:r>
              <w:t>Остальные</w:t>
            </w:r>
          </w:p>
        </w:tc>
        <w:tc>
          <w:tcPr>
            <w:tcW w:w="1644" w:type="dxa"/>
            <w:shd w:val="clear" w:color="auto" w:fill="auto"/>
          </w:tcPr>
          <w:p w:rsidR="00785739" w:rsidRPr="00FE10DE" w:rsidRDefault="000D5742" w:rsidP="001E5175">
            <w:r>
              <w:t>20%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12</w:t>
            </w:r>
          </w:p>
        </w:tc>
        <w:tc>
          <w:tcPr>
            <w:tcW w:w="5429" w:type="dxa"/>
            <w:shd w:val="clear" w:color="auto" w:fill="auto"/>
          </w:tcPr>
          <w:p w:rsidR="00785739" w:rsidRPr="007D59D3" w:rsidRDefault="00785739" w:rsidP="001E5175">
            <w:pPr>
              <w:rPr>
                <w:lang w:val="en-US"/>
              </w:rPr>
            </w:pPr>
            <w:r w:rsidRPr="00FE10DE">
              <w:t>Тип производства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0D5742" w:rsidP="001E5175">
            <w:r>
              <w:t>Серийный</w:t>
            </w:r>
          </w:p>
        </w:tc>
      </w:tr>
      <w:tr w:rsidR="000D5742" w:rsidRPr="007D59D3" w:rsidTr="007D59D3">
        <w:tc>
          <w:tcPr>
            <w:tcW w:w="626" w:type="dxa"/>
            <w:shd w:val="clear" w:color="auto" w:fill="auto"/>
          </w:tcPr>
          <w:p w:rsidR="000D5742" w:rsidRPr="00FE10DE" w:rsidRDefault="000D5742" w:rsidP="001E5175">
            <w:r w:rsidRPr="00FE10DE">
              <w:t>13</w:t>
            </w:r>
          </w:p>
        </w:tc>
        <w:tc>
          <w:tcPr>
            <w:tcW w:w="5429" w:type="dxa"/>
            <w:shd w:val="clear" w:color="auto" w:fill="auto"/>
          </w:tcPr>
          <w:p w:rsidR="000D5742" w:rsidRPr="007D59D3" w:rsidRDefault="000D5742" w:rsidP="001E5175">
            <w:pPr>
              <w:rPr>
                <w:lang w:val="en-US"/>
              </w:rPr>
            </w:pPr>
            <w:r w:rsidRPr="00FE10DE">
              <w:t>Производственная структура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0D5742" w:rsidRPr="007D59D3" w:rsidRDefault="000D5742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 xml:space="preserve">2 </w:t>
            </w:r>
            <w:r>
              <w:t>подразделения</w:t>
            </w:r>
            <w:r w:rsidRPr="007D59D3">
              <w:rPr>
                <w:lang w:val="en-US"/>
              </w:rPr>
              <w:t xml:space="preserve">: Products and Technology Services </w:t>
            </w:r>
            <w:r>
              <w:t>и</w:t>
            </w:r>
            <w:r w:rsidRPr="007D59D3">
              <w:rPr>
                <w:lang w:val="en-US"/>
              </w:rPr>
              <w:t xml:space="preserve"> Solutions and Business Services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14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Критерии для выбора поставщика ресурсов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0D5742" w:rsidP="001E5175">
            <w:r>
              <w:t>Качество</w:t>
            </w:r>
          </w:p>
        </w:tc>
      </w:tr>
      <w:tr w:rsidR="00785739" w:rsidRPr="009346E8" w:rsidTr="007D59D3">
        <w:trPr>
          <w:trHeight w:val="732"/>
        </w:trPr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15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Метод планирования в потребности материально</w:t>
            </w:r>
            <w:r w:rsidR="00AE37DF">
              <w:t>–</w:t>
            </w:r>
            <w:r w:rsidRPr="00FE10DE">
              <w:t>технических ресурсов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0D5742" w:rsidP="001E5175">
            <w:r>
              <w:t>На основании развития технологии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16</w:t>
            </w:r>
          </w:p>
        </w:tc>
        <w:tc>
          <w:tcPr>
            <w:tcW w:w="5429" w:type="dxa"/>
            <w:shd w:val="clear" w:color="auto" w:fill="auto"/>
          </w:tcPr>
          <w:p w:rsidR="00785739" w:rsidRPr="007D59D3" w:rsidRDefault="00785739" w:rsidP="001E5175">
            <w:pPr>
              <w:rPr>
                <w:lang w:val="en-US"/>
              </w:rPr>
            </w:pPr>
            <w:r w:rsidRPr="00FE10DE">
              <w:t>Стоимость основных фондов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0D5742" w:rsidRDefault="000D5742" w:rsidP="001E5175">
            <w:r>
              <w:t>150 млн. долларов</w:t>
            </w:r>
          </w:p>
        </w:tc>
      </w:tr>
      <w:tr w:rsidR="00785739" w:rsidRPr="009346E8" w:rsidTr="007D59D3">
        <w:trPr>
          <w:trHeight w:val="159"/>
        </w:trPr>
        <w:tc>
          <w:tcPr>
            <w:tcW w:w="626" w:type="dxa"/>
            <w:vMerge w:val="restart"/>
            <w:shd w:val="clear" w:color="auto" w:fill="auto"/>
          </w:tcPr>
          <w:p w:rsidR="00785739" w:rsidRPr="00FE10DE" w:rsidRDefault="00785739" w:rsidP="001E5175">
            <w:r w:rsidRPr="00FE10DE">
              <w:t>17</w:t>
            </w:r>
          </w:p>
        </w:tc>
        <w:tc>
          <w:tcPr>
            <w:tcW w:w="5429" w:type="dxa"/>
            <w:vMerge w:val="restart"/>
            <w:shd w:val="clear" w:color="auto" w:fill="auto"/>
          </w:tcPr>
          <w:p w:rsidR="00785739" w:rsidRPr="00FE10DE" w:rsidRDefault="00785739" w:rsidP="001E5175">
            <w:r w:rsidRPr="00FE10DE">
              <w:t>Структура затрат в себестоимости организации</w:t>
            </w:r>
          </w:p>
        </w:tc>
        <w:tc>
          <w:tcPr>
            <w:tcW w:w="2489" w:type="dxa"/>
            <w:shd w:val="clear" w:color="auto" w:fill="auto"/>
          </w:tcPr>
          <w:p w:rsidR="00785739" w:rsidRPr="00FE10DE" w:rsidRDefault="000D5742" w:rsidP="001E5175">
            <w:r>
              <w:t>Реклама</w:t>
            </w:r>
          </w:p>
        </w:tc>
        <w:tc>
          <w:tcPr>
            <w:tcW w:w="1644" w:type="dxa"/>
            <w:shd w:val="clear" w:color="auto" w:fill="auto"/>
          </w:tcPr>
          <w:p w:rsidR="00785739" w:rsidRPr="00FE10DE" w:rsidRDefault="000D5742" w:rsidP="001E5175">
            <w:r>
              <w:t>9%</w:t>
            </w:r>
          </w:p>
        </w:tc>
      </w:tr>
      <w:tr w:rsidR="00785739" w:rsidRPr="009346E8" w:rsidTr="007D59D3">
        <w:trPr>
          <w:trHeight w:val="159"/>
        </w:trPr>
        <w:tc>
          <w:tcPr>
            <w:tcW w:w="626" w:type="dxa"/>
            <w:vMerge/>
            <w:shd w:val="clear" w:color="auto" w:fill="auto"/>
          </w:tcPr>
          <w:p w:rsidR="00785739" w:rsidRPr="00FE10DE" w:rsidRDefault="00785739" w:rsidP="001E5175"/>
        </w:tc>
        <w:tc>
          <w:tcPr>
            <w:tcW w:w="5429" w:type="dxa"/>
            <w:vMerge/>
            <w:shd w:val="clear" w:color="auto" w:fill="auto"/>
          </w:tcPr>
          <w:p w:rsidR="00785739" w:rsidRPr="00FE10DE" w:rsidRDefault="00785739" w:rsidP="001E5175"/>
        </w:tc>
        <w:tc>
          <w:tcPr>
            <w:tcW w:w="2489" w:type="dxa"/>
            <w:shd w:val="clear" w:color="auto" w:fill="auto"/>
          </w:tcPr>
          <w:p w:rsidR="00785739" w:rsidRPr="00FE10DE" w:rsidRDefault="000D5742" w:rsidP="001E5175">
            <w:r>
              <w:t>Зарплата</w:t>
            </w:r>
          </w:p>
        </w:tc>
        <w:tc>
          <w:tcPr>
            <w:tcW w:w="1644" w:type="dxa"/>
            <w:shd w:val="clear" w:color="auto" w:fill="auto"/>
          </w:tcPr>
          <w:p w:rsidR="00785739" w:rsidRPr="00FE10DE" w:rsidRDefault="000D5742" w:rsidP="001E5175">
            <w:r>
              <w:t>15%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18</w:t>
            </w:r>
          </w:p>
        </w:tc>
        <w:tc>
          <w:tcPr>
            <w:tcW w:w="5429" w:type="dxa"/>
            <w:shd w:val="clear" w:color="auto" w:fill="auto"/>
          </w:tcPr>
          <w:p w:rsidR="00785739" w:rsidRPr="000D5742" w:rsidRDefault="00785739" w:rsidP="001E5175">
            <w:r w:rsidRPr="00FE10DE">
              <w:t>Ценовая стратегия</w:t>
            </w:r>
            <w:r w:rsidRPr="000D5742"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0D5742" w:rsidP="001E5175">
            <w:r>
              <w:t>Средних, стабильных цен</w:t>
            </w:r>
          </w:p>
        </w:tc>
      </w:tr>
      <w:tr w:rsidR="000D5742" w:rsidRPr="009346E8" w:rsidTr="007D59D3">
        <w:trPr>
          <w:trHeight w:val="656"/>
        </w:trPr>
        <w:tc>
          <w:tcPr>
            <w:tcW w:w="626" w:type="dxa"/>
            <w:shd w:val="clear" w:color="auto" w:fill="auto"/>
          </w:tcPr>
          <w:p w:rsidR="000D5742" w:rsidRPr="00FE10DE" w:rsidRDefault="000D5742" w:rsidP="001E5175">
            <w:r w:rsidRPr="00FE10DE">
              <w:t>19</w:t>
            </w:r>
          </w:p>
        </w:tc>
        <w:tc>
          <w:tcPr>
            <w:tcW w:w="5429" w:type="dxa"/>
            <w:shd w:val="clear" w:color="auto" w:fill="auto"/>
          </w:tcPr>
          <w:p w:rsidR="000D5742" w:rsidRPr="007D59D3" w:rsidRDefault="000D5742" w:rsidP="001E5175">
            <w:pPr>
              <w:rPr>
                <w:lang w:val="en-US"/>
              </w:rPr>
            </w:pPr>
            <w:r w:rsidRPr="00FE10DE">
              <w:t>Финансирование деятельности</w:t>
            </w:r>
            <w:r w:rsidRPr="007D59D3">
              <w:rPr>
                <w:lang w:val="en-US"/>
              </w:rPr>
              <w:t xml:space="preserve"> </w:t>
            </w:r>
            <w:r w:rsidRPr="00FE10DE">
              <w:t>организации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0D5742" w:rsidRPr="00FE10DE" w:rsidRDefault="000D5742" w:rsidP="001E5175">
            <w:r>
              <w:t>Собственные 100%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20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Форма оплаты труда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FE10DE" w:rsidRDefault="000D5742" w:rsidP="001E5175">
            <w:r>
              <w:t>Сдельная</w:t>
            </w:r>
          </w:p>
        </w:tc>
      </w:tr>
      <w:tr w:rsidR="000D5742" w:rsidRPr="009346E8" w:rsidTr="007D59D3">
        <w:trPr>
          <w:trHeight w:val="656"/>
        </w:trPr>
        <w:tc>
          <w:tcPr>
            <w:tcW w:w="626" w:type="dxa"/>
            <w:shd w:val="clear" w:color="auto" w:fill="auto"/>
          </w:tcPr>
          <w:p w:rsidR="000D5742" w:rsidRPr="00FE10DE" w:rsidRDefault="000D5742" w:rsidP="001E5175">
            <w:r w:rsidRPr="00FE10DE">
              <w:t>21</w:t>
            </w:r>
          </w:p>
        </w:tc>
        <w:tc>
          <w:tcPr>
            <w:tcW w:w="5429" w:type="dxa"/>
            <w:shd w:val="clear" w:color="auto" w:fill="auto"/>
          </w:tcPr>
          <w:p w:rsidR="000D5742" w:rsidRPr="00FE10DE" w:rsidRDefault="000D5742" w:rsidP="001E5175">
            <w:r w:rsidRPr="00FE10DE">
              <w:t>Экономические показатели за два отчётных года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0D5742" w:rsidRPr="00FE10DE" w:rsidRDefault="000D5742" w:rsidP="001E5175">
            <w:r>
              <w:t>Рост 120%</w:t>
            </w:r>
          </w:p>
        </w:tc>
      </w:tr>
      <w:tr w:rsidR="00785739" w:rsidRPr="009346E8" w:rsidTr="007D59D3"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22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>Используемые стандарты качества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785739" w:rsidRPr="007D59D3" w:rsidRDefault="000D5742" w:rsidP="001E5175">
            <w:pPr>
              <w:rPr>
                <w:lang w:val="en-US"/>
              </w:rPr>
            </w:pPr>
            <w:r w:rsidRPr="007D59D3">
              <w:rPr>
                <w:lang w:val="en-US"/>
              </w:rPr>
              <w:t>ISO 9000</w:t>
            </w:r>
          </w:p>
        </w:tc>
      </w:tr>
      <w:tr w:rsidR="00785739" w:rsidRPr="007D59D3" w:rsidTr="007D59D3">
        <w:trPr>
          <w:trHeight w:val="423"/>
        </w:trPr>
        <w:tc>
          <w:tcPr>
            <w:tcW w:w="626" w:type="dxa"/>
            <w:shd w:val="clear" w:color="auto" w:fill="auto"/>
          </w:tcPr>
          <w:p w:rsidR="00785739" w:rsidRPr="00FE10DE" w:rsidRDefault="00785739" w:rsidP="001E5175">
            <w:r w:rsidRPr="00FE10DE">
              <w:t>23</w:t>
            </w:r>
          </w:p>
        </w:tc>
        <w:tc>
          <w:tcPr>
            <w:tcW w:w="5429" w:type="dxa"/>
            <w:shd w:val="clear" w:color="auto" w:fill="auto"/>
          </w:tcPr>
          <w:p w:rsidR="00785739" w:rsidRPr="00FE10DE" w:rsidRDefault="00785739" w:rsidP="001E5175">
            <w:r w:rsidRPr="00FE10DE">
              <w:t xml:space="preserve">Основные конкуренты </w:t>
            </w:r>
          </w:p>
        </w:tc>
        <w:tc>
          <w:tcPr>
            <w:tcW w:w="4133" w:type="dxa"/>
            <w:gridSpan w:val="2"/>
            <w:shd w:val="clear" w:color="auto" w:fill="auto"/>
          </w:tcPr>
          <w:p w:rsidR="00266B1A" w:rsidRPr="007D59D3" w:rsidRDefault="00266B1A" w:rsidP="00266B1A">
            <w:pPr>
              <w:rPr>
                <w:lang w:val="en-US"/>
              </w:rPr>
            </w:pPr>
            <w:r w:rsidRPr="007D59D3">
              <w:rPr>
                <w:lang w:val="en-US"/>
              </w:rPr>
              <w:t xml:space="preserve">IBM, Hewlett – Packard, Digital, </w:t>
            </w:r>
          </w:p>
          <w:p w:rsidR="00785739" w:rsidRPr="007D59D3" w:rsidRDefault="00266B1A" w:rsidP="00266B1A">
            <w:pPr>
              <w:rPr>
                <w:lang w:val="en-US"/>
              </w:rPr>
            </w:pPr>
            <w:r w:rsidRPr="007D59D3">
              <w:rPr>
                <w:lang w:val="en-US"/>
              </w:rPr>
              <w:t>Compaq, Fujitsu, Computer 2000.</w:t>
            </w:r>
          </w:p>
        </w:tc>
      </w:tr>
    </w:tbl>
    <w:p w:rsidR="00785739" w:rsidRPr="00785739" w:rsidRDefault="00785739" w:rsidP="008460E6">
      <w:pPr>
        <w:pStyle w:val="2"/>
        <w:ind w:firstLine="0"/>
        <w:rPr>
          <w:lang w:val="en-US"/>
        </w:rPr>
      </w:pPr>
      <w:bookmarkStart w:id="34" w:name="_GoBack"/>
      <w:bookmarkEnd w:id="34"/>
    </w:p>
    <w:sectPr w:rsidR="00785739" w:rsidRPr="00785739" w:rsidSect="008B567C">
      <w:headerReference w:type="even" r:id="rId30"/>
      <w:headerReference w:type="default" r:id="rId31"/>
      <w:footnotePr>
        <w:numRestart w:val="eachPage"/>
      </w:footnotePr>
      <w:pgSz w:w="11906" w:h="16838"/>
      <w:pgMar w:top="1134" w:right="1134" w:bottom="899" w:left="1134" w:header="709" w:footer="709" w:gutter="0"/>
      <w:pgBorders w:display="firstPage" w:offsetFrom="page">
        <w:top w:val="safari" w:sz="24" w:space="24" w:color="auto"/>
        <w:left w:val="safari" w:sz="24" w:space="24" w:color="auto"/>
        <w:bottom w:val="safari" w:sz="24" w:space="24" w:color="auto"/>
        <w:right w:val="safari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9D3" w:rsidRDefault="007D59D3">
      <w:r>
        <w:separator/>
      </w:r>
    </w:p>
  </w:endnote>
  <w:endnote w:type="continuationSeparator" w:id="0">
    <w:p w:rsidR="007D59D3" w:rsidRDefault="007D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9D3" w:rsidRDefault="007D59D3">
      <w:r>
        <w:separator/>
      </w:r>
    </w:p>
  </w:footnote>
  <w:footnote w:type="continuationSeparator" w:id="0">
    <w:p w:rsidR="007D59D3" w:rsidRDefault="007D59D3">
      <w:r>
        <w:continuationSeparator/>
      </w:r>
    </w:p>
  </w:footnote>
  <w:footnote w:id="1">
    <w:p w:rsidR="00A74524" w:rsidRDefault="00A74524" w:rsidP="00084FCC">
      <w:pPr>
        <w:pStyle w:val="a9"/>
      </w:pPr>
      <w:r>
        <w:rPr>
          <w:rStyle w:val="aa"/>
        </w:rPr>
        <w:footnoteRef/>
      </w:r>
      <w:r>
        <w:t xml:space="preserve"> Здесь и далее в этой таблице цифры в миллионах рублей</w:t>
      </w:r>
    </w:p>
  </w:footnote>
  <w:footnote w:id="2">
    <w:p w:rsidR="00A74524" w:rsidRDefault="00A74524">
      <w:pPr>
        <w:pStyle w:val="a9"/>
      </w:pPr>
      <w:r>
        <w:rPr>
          <w:rStyle w:val="aa"/>
        </w:rPr>
        <w:footnoteRef/>
      </w:r>
      <w:r>
        <w:t xml:space="preserve"> ХД– хозяйственная деятельность</w:t>
      </w:r>
    </w:p>
  </w:footnote>
  <w:footnote w:id="3">
    <w:p w:rsidR="00A74524" w:rsidRDefault="00A74524">
      <w:pPr>
        <w:pStyle w:val="a9"/>
      </w:pPr>
      <w:r>
        <w:rPr>
          <w:rStyle w:val="aa"/>
        </w:rPr>
        <w:footnoteRef/>
      </w:r>
      <w:r>
        <w:t xml:space="preserve">  80% составляют собственные средства, а 20% заёмные</w:t>
      </w:r>
    </w:p>
  </w:footnote>
  <w:footnote w:id="4">
    <w:p w:rsidR="00A74524" w:rsidRDefault="00A74524">
      <w:pPr>
        <w:pStyle w:val="a9"/>
      </w:pPr>
      <w:r>
        <w:rPr>
          <w:rStyle w:val="aa"/>
        </w:rPr>
        <w:footnoteRef/>
      </w:r>
      <w:r>
        <w:t xml:space="preserve"> Здесь приведены средние показатели по России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24" w:rsidRDefault="00A74524" w:rsidP="007017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4524" w:rsidRDefault="00A74524">
    <w:pPr>
      <w:pStyle w:val="a4"/>
    </w:pPr>
  </w:p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  <w:p w:rsidR="00A74524" w:rsidRDefault="00A74524" w:rsidP="001E51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524" w:rsidRDefault="00A74524" w:rsidP="00B45A6D">
    <w:pPr>
      <w:pStyle w:val="a4"/>
      <w:framePr w:wrap="around" w:vAnchor="text" w:hAnchor="page" w:x="5815" w:y="6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713F">
      <w:rPr>
        <w:rStyle w:val="a5"/>
        <w:noProof/>
      </w:rPr>
      <w:t>9</w:t>
    </w:r>
    <w:r>
      <w:rPr>
        <w:rStyle w:val="a5"/>
      </w:rPr>
      <w:fldChar w:fldCharType="end"/>
    </w:r>
  </w:p>
  <w:p w:rsidR="00A74524" w:rsidRDefault="00A74524" w:rsidP="001E5175"/>
  <w:p w:rsidR="00A74524" w:rsidRDefault="00A74524" w:rsidP="001E5175"/>
  <w:p w:rsidR="00A74524" w:rsidRDefault="00A74524" w:rsidP="001E51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C184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C40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2A0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EC7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C4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103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FC00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505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8EE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E2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6129"/>
    <w:multiLevelType w:val="hybridMultilevel"/>
    <w:tmpl w:val="510823A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032146F8"/>
    <w:multiLevelType w:val="hybridMultilevel"/>
    <w:tmpl w:val="ABA8E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551126"/>
    <w:multiLevelType w:val="hybridMultilevel"/>
    <w:tmpl w:val="43BCE6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42A7448"/>
    <w:multiLevelType w:val="hybridMultilevel"/>
    <w:tmpl w:val="966E9B7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4">
    <w:nsid w:val="055C4D18"/>
    <w:multiLevelType w:val="multilevel"/>
    <w:tmpl w:val="9142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74474E7"/>
    <w:multiLevelType w:val="hybridMultilevel"/>
    <w:tmpl w:val="04126D0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6">
    <w:nsid w:val="0D3B2FD6"/>
    <w:multiLevelType w:val="hybridMultilevel"/>
    <w:tmpl w:val="CC4AAC6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7">
    <w:nsid w:val="0DC86949"/>
    <w:multiLevelType w:val="hybridMultilevel"/>
    <w:tmpl w:val="A47823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10DF7579"/>
    <w:multiLevelType w:val="hybridMultilevel"/>
    <w:tmpl w:val="99D297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6296643"/>
    <w:multiLevelType w:val="hybridMultilevel"/>
    <w:tmpl w:val="3A2C38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1E99120F"/>
    <w:multiLevelType w:val="hybridMultilevel"/>
    <w:tmpl w:val="E15C1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21922231"/>
    <w:multiLevelType w:val="hybridMultilevel"/>
    <w:tmpl w:val="EF288F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293F017E"/>
    <w:multiLevelType w:val="hybridMultilevel"/>
    <w:tmpl w:val="F55666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2DA41E3C"/>
    <w:multiLevelType w:val="hybridMultilevel"/>
    <w:tmpl w:val="15B049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2DF247E7"/>
    <w:multiLevelType w:val="multilevel"/>
    <w:tmpl w:val="573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8E46ED"/>
    <w:multiLevelType w:val="hybridMultilevel"/>
    <w:tmpl w:val="4EE879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374741F"/>
    <w:multiLevelType w:val="multilevel"/>
    <w:tmpl w:val="2076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D20F22"/>
    <w:multiLevelType w:val="hybridMultilevel"/>
    <w:tmpl w:val="64568E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9853F0B"/>
    <w:multiLevelType w:val="hybridMultilevel"/>
    <w:tmpl w:val="A1361F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2EC7515"/>
    <w:multiLevelType w:val="hybridMultilevel"/>
    <w:tmpl w:val="E77AC51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36C1552"/>
    <w:multiLevelType w:val="multilevel"/>
    <w:tmpl w:val="1AEE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740D38"/>
    <w:multiLevelType w:val="multilevel"/>
    <w:tmpl w:val="C264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2610C"/>
    <w:multiLevelType w:val="hybridMultilevel"/>
    <w:tmpl w:val="89143C56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3">
    <w:nsid w:val="5B161891"/>
    <w:multiLevelType w:val="hybridMultilevel"/>
    <w:tmpl w:val="4E6028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C0C7D40"/>
    <w:multiLevelType w:val="hybridMultilevel"/>
    <w:tmpl w:val="8C1EE1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2022411"/>
    <w:multiLevelType w:val="multilevel"/>
    <w:tmpl w:val="AD26F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002E0C"/>
    <w:multiLevelType w:val="hybridMultilevel"/>
    <w:tmpl w:val="6A4E9E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BB00E18"/>
    <w:multiLevelType w:val="hybridMultilevel"/>
    <w:tmpl w:val="C9FA2B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FB70DEC"/>
    <w:multiLevelType w:val="hybridMultilevel"/>
    <w:tmpl w:val="6DBAE3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4C02F40"/>
    <w:multiLevelType w:val="hybridMultilevel"/>
    <w:tmpl w:val="B9DCA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0A4D19"/>
    <w:multiLevelType w:val="hybridMultilevel"/>
    <w:tmpl w:val="E91EB1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B5F3E84"/>
    <w:multiLevelType w:val="multilevel"/>
    <w:tmpl w:val="22A8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5"/>
  </w:num>
  <w:num w:numId="13">
    <w:abstractNumId w:val="17"/>
  </w:num>
  <w:num w:numId="14">
    <w:abstractNumId w:val="29"/>
  </w:num>
  <w:num w:numId="15">
    <w:abstractNumId w:val="32"/>
  </w:num>
  <w:num w:numId="16">
    <w:abstractNumId w:val="16"/>
  </w:num>
  <w:num w:numId="17">
    <w:abstractNumId w:val="13"/>
  </w:num>
  <w:num w:numId="18">
    <w:abstractNumId w:val="15"/>
  </w:num>
  <w:num w:numId="19">
    <w:abstractNumId w:val="19"/>
  </w:num>
  <w:num w:numId="20">
    <w:abstractNumId w:val="36"/>
  </w:num>
  <w:num w:numId="21">
    <w:abstractNumId w:val="40"/>
  </w:num>
  <w:num w:numId="22">
    <w:abstractNumId w:val="11"/>
  </w:num>
  <w:num w:numId="23">
    <w:abstractNumId w:val="18"/>
  </w:num>
  <w:num w:numId="24">
    <w:abstractNumId w:val="34"/>
  </w:num>
  <w:num w:numId="25">
    <w:abstractNumId w:val="38"/>
  </w:num>
  <w:num w:numId="26">
    <w:abstractNumId w:val="37"/>
  </w:num>
  <w:num w:numId="27">
    <w:abstractNumId w:val="28"/>
  </w:num>
  <w:num w:numId="28">
    <w:abstractNumId w:val="33"/>
  </w:num>
  <w:num w:numId="29">
    <w:abstractNumId w:val="23"/>
  </w:num>
  <w:num w:numId="30">
    <w:abstractNumId w:val="10"/>
  </w:num>
  <w:num w:numId="31">
    <w:abstractNumId w:val="12"/>
  </w:num>
  <w:num w:numId="32">
    <w:abstractNumId w:val="27"/>
  </w:num>
  <w:num w:numId="33">
    <w:abstractNumId w:val="21"/>
  </w:num>
  <w:num w:numId="34">
    <w:abstractNumId w:val="22"/>
  </w:num>
  <w:num w:numId="35">
    <w:abstractNumId w:val="30"/>
  </w:num>
  <w:num w:numId="36">
    <w:abstractNumId w:val="31"/>
  </w:num>
  <w:num w:numId="37">
    <w:abstractNumId w:val="35"/>
  </w:num>
  <w:num w:numId="38">
    <w:abstractNumId w:val="41"/>
  </w:num>
  <w:num w:numId="39">
    <w:abstractNumId w:val="14"/>
  </w:num>
  <w:num w:numId="40">
    <w:abstractNumId w:val="24"/>
  </w:num>
  <w:num w:numId="41">
    <w:abstractNumId w:val="26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7A9"/>
    <w:rsid w:val="000008CF"/>
    <w:rsid w:val="0000274F"/>
    <w:rsid w:val="000070E9"/>
    <w:rsid w:val="00011B76"/>
    <w:rsid w:val="00022A8E"/>
    <w:rsid w:val="0002423F"/>
    <w:rsid w:val="00042004"/>
    <w:rsid w:val="00042DCA"/>
    <w:rsid w:val="00047653"/>
    <w:rsid w:val="000525F8"/>
    <w:rsid w:val="00054B3F"/>
    <w:rsid w:val="00072747"/>
    <w:rsid w:val="000747AB"/>
    <w:rsid w:val="00076F5E"/>
    <w:rsid w:val="00084FCC"/>
    <w:rsid w:val="00086123"/>
    <w:rsid w:val="00091FD6"/>
    <w:rsid w:val="000A151B"/>
    <w:rsid w:val="000B05FB"/>
    <w:rsid w:val="000C5E70"/>
    <w:rsid w:val="000C6C0A"/>
    <w:rsid w:val="000D35DA"/>
    <w:rsid w:val="000D3A21"/>
    <w:rsid w:val="000D5742"/>
    <w:rsid w:val="000F3D13"/>
    <w:rsid w:val="00102A52"/>
    <w:rsid w:val="00110064"/>
    <w:rsid w:val="0011412F"/>
    <w:rsid w:val="00117F37"/>
    <w:rsid w:val="001360D7"/>
    <w:rsid w:val="001400BF"/>
    <w:rsid w:val="00141B73"/>
    <w:rsid w:val="0015530C"/>
    <w:rsid w:val="0015543C"/>
    <w:rsid w:val="001863E8"/>
    <w:rsid w:val="00195561"/>
    <w:rsid w:val="001A3D02"/>
    <w:rsid w:val="001A7462"/>
    <w:rsid w:val="001B1298"/>
    <w:rsid w:val="001C3A3F"/>
    <w:rsid w:val="001C7CE8"/>
    <w:rsid w:val="001D3C21"/>
    <w:rsid w:val="001E36C1"/>
    <w:rsid w:val="001E5175"/>
    <w:rsid w:val="00211006"/>
    <w:rsid w:val="002110A9"/>
    <w:rsid w:val="002215FE"/>
    <w:rsid w:val="002224B8"/>
    <w:rsid w:val="00224170"/>
    <w:rsid w:val="00233433"/>
    <w:rsid w:val="00243EFD"/>
    <w:rsid w:val="0024410E"/>
    <w:rsid w:val="002447C1"/>
    <w:rsid w:val="00254777"/>
    <w:rsid w:val="00264720"/>
    <w:rsid w:val="0026641C"/>
    <w:rsid w:val="00266B1A"/>
    <w:rsid w:val="002761CD"/>
    <w:rsid w:val="0027692B"/>
    <w:rsid w:val="00293654"/>
    <w:rsid w:val="002A0ECB"/>
    <w:rsid w:val="002A6B1D"/>
    <w:rsid w:val="002B072C"/>
    <w:rsid w:val="002B6782"/>
    <w:rsid w:val="002C7B91"/>
    <w:rsid w:val="002D6467"/>
    <w:rsid w:val="002F0C59"/>
    <w:rsid w:val="002F7EEC"/>
    <w:rsid w:val="002F7F17"/>
    <w:rsid w:val="00301EB8"/>
    <w:rsid w:val="003301A2"/>
    <w:rsid w:val="0033786E"/>
    <w:rsid w:val="00344C22"/>
    <w:rsid w:val="003479D4"/>
    <w:rsid w:val="003528D2"/>
    <w:rsid w:val="00352D46"/>
    <w:rsid w:val="00353238"/>
    <w:rsid w:val="00357B97"/>
    <w:rsid w:val="003626EA"/>
    <w:rsid w:val="003664A3"/>
    <w:rsid w:val="00376C52"/>
    <w:rsid w:val="003800E9"/>
    <w:rsid w:val="00393292"/>
    <w:rsid w:val="00393DE1"/>
    <w:rsid w:val="003B0F71"/>
    <w:rsid w:val="003B1AA8"/>
    <w:rsid w:val="003B294D"/>
    <w:rsid w:val="003B74AE"/>
    <w:rsid w:val="003C4200"/>
    <w:rsid w:val="003C5056"/>
    <w:rsid w:val="003D1FB5"/>
    <w:rsid w:val="003D6C22"/>
    <w:rsid w:val="003E3122"/>
    <w:rsid w:val="003F3E74"/>
    <w:rsid w:val="00403EFC"/>
    <w:rsid w:val="00407826"/>
    <w:rsid w:val="00416CC6"/>
    <w:rsid w:val="00420C8B"/>
    <w:rsid w:val="00423F44"/>
    <w:rsid w:val="00433D0F"/>
    <w:rsid w:val="00435380"/>
    <w:rsid w:val="00437313"/>
    <w:rsid w:val="00445C6E"/>
    <w:rsid w:val="00445E20"/>
    <w:rsid w:val="00463AF1"/>
    <w:rsid w:val="00464282"/>
    <w:rsid w:val="00476085"/>
    <w:rsid w:val="00481314"/>
    <w:rsid w:val="00493168"/>
    <w:rsid w:val="0049752F"/>
    <w:rsid w:val="004B0D98"/>
    <w:rsid w:val="004B21C2"/>
    <w:rsid w:val="004B325B"/>
    <w:rsid w:val="004B759C"/>
    <w:rsid w:val="004D412C"/>
    <w:rsid w:val="004E2B72"/>
    <w:rsid w:val="00515AF0"/>
    <w:rsid w:val="00520B3D"/>
    <w:rsid w:val="00535D9E"/>
    <w:rsid w:val="00540C40"/>
    <w:rsid w:val="00543F82"/>
    <w:rsid w:val="00546BF9"/>
    <w:rsid w:val="00560FB3"/>
    <w:rsid w:val="00573D2D"/>
    <w:rsid w:val="0058297E"/>
    <w:rsid w:val="0059265F"/>
    <w:rsid w:val="00596B02"/>
    <w:rsid w:val="0059713F"/>
    <w:rsid w:val="005A1A3A"/>
    <w:rsid w:val="005A7473"/>
    <w:rsid w:val="005B4DE5"/>
    <w:rsid w:val="005B77ED"/>
    <w:rsid w:val="005D45AB"/>
    <w:rsid w:val="005E5B0D"/>
    <w:rsid w:val="005F383B"/>
    <w:rsid w:val="005F474A"/>
    <w:rsid w:val="005F539D"/>
    <w:rsid w:val="00607DCA"/>
    <w:rsid w:val="00625C71"/>
    <w:rsid w:val="00646260"/>
    <w:rsid w:val="00650C1E"/>
    <w:rsid w:val="00655200"/>
    <w:rsid w:val="00662712"/>
    <w:rsid w:val="006639BA"/>
    <w:rsid w:val="00665ED4"/>
    <w:rsid w:val="006A00C5"/>
    <w:rsid w:val="006A2D26"/>
    <w:rsid w:val="006A3612"/>
    <w:rsid w:val="006C331D"/>
    <w:rsid w:val="006C670F"/>
    <w:rsid w:val="006D6191"/>
    <w:rsid w:val="006E5D79"/>
    <w:rsid w:val="006F0942"/>
    <w:rsid w:val="006F257C"/>
    <w:rsid w:val="0070178E"/>
    <w:rsid w:val="00707D72"/>
    <w:rsid w:val="00710794"/>
    <w:rsid w:val="00720EA0"/>
    <w:rsid w:val="0072103A"/>
    <w:rsid w:val="00755576"/>
    <w:rsid w:val="00757CB1"/>
    <w:rsid w:val="00761574"/>
    <w:rsid w:val="00764318"/>
    <w:rsid w:val="00772733"/>
    <w:rsid w:val="0077641A"/>
    <w:rsid w:val="00783ABE"/>
    <w:rsid w:val="00785739"/>
    <w:rsid w:val="0079306C"/>
    <w:rsid w:val="007A5230"/>
    <w:rsid w:val="007A7FDE"/>
    <w:rsid w:val="007B2718"/>
    <w:rsid w:val="007B49E5"/>
    <w:rsid w:val="007D219E"/>
    <w:rsid w:val="007D59D3"/>
    <w:rsid w:val="007D68C3"/>
    <w:rsid w:val="007D7FD4"/>
    <w:rsid w:val="007E2952"/>
    <w:rsid w:val="008058EA"/>
    <w:rsid w:val="00810AC8"/>
    <w:rsid w:val="00810FF3"/>
    <w:rsid w:val="00830AE9"/>
    <w:rsid w:val="00833C9B"/>
    <w:rsid w:val="00836F98"/>
    <w:rsid w:val="00842335"/>
    <w:rsid w:val="008460E6"/>
    <w:rsid w:val="00852FBD"/>
    <w:rsid w:val="008617CE"/>
    <w:rsid w:val="00863C4D"/>
    <w:rsid w:val="008741D2"/>
    <w:rsid w:val="00875712"/>
    <w:rsid w:val="008951EC"/>
    <w:rsid w:val="00897069"/>
    <w:rsid w:val="008A1143"/>
    <w:rsid w:val="008B2AAA"/>
    <w:rsid w:val="008B556C"/>
    <w:rsid w:val="008B567C"/>
    <w:rsid w:val="008C1633"/>
    <w:rsid w:val="008C3A6A"/>
    <w:rsid w:val="008E215A"/>
    <w:rsid w:val="008E7C51"/>
    <w:rsid w:val="00920355"/>
    <w:rsid w:val="009264D2"/>
    <w:rsid w:val="009306F5"/>
    <w:rsid w:val="00940E97"/>
    <w:rsid w:val="00944868"/>
    <w:rsid w:val="0094500B"/>
    <w:rsid w:val="0096189E"/>
    <w:rsid w:val="0096618F"/>
    <w:rsid w:val="0097343E"/>
    <w:rsid w:val="009767A9"/>
    <w:rsid w:val="009828D0"/>
    <w:rsid w:val="0099110A"/>
    <w:rsid w:val="009A5057"/>
    <w:rsid w:val="009B01DD"/>
    <w:rsid w:val="009C158C"/>
    <w:rsid w:val="009D1084"/>
    <w:rsid w:val="009D6F8C"/>
    <w:rsid w:val="009E11B4"/>
    <w:rsid w:val="009E3DFD"/>
    <w:rsid w:val="009E6141"/>
    <w:rsid w:val="00A04801"/>
    <w:rsid w:val="00A10CE4"/>
    <w:rsid w:val="00A126B8"/>
    <w:rsid w:val="00A150A1"/>
    <w:rsid w:val="00A231F3"/>
    <w:rsid w:val="00A3100B"/>
    <w:rsid w:val="00A31965"/>
    <w:rsid w:val="00A47F11"/>
    <w:rsid w:val="00A561C4"/>
    <w:rsid w:val="00A6488C"/>
    <w:rsid w:val="00A64FD1"/>
    <w:rsid w:val="00A66C4A"/>
    <w:rsid w:val="00A74524"/>
    <w:rsid w:val="00AA67F2"/>
    <w:rsid w:val="00AD27C7"/>
    <w:rsid w:val="00AD6526"/>
    <w:rsid w:val="00AD6747"/>
    <w:rsid w:val="00AE2FFF"/>
    <w:rsid w:val="00AE37DF"/>
    <w:rsid w:val="00AE49E8"/>
    <w:rsid w:val="00AE7FA0"/>
    <w:rsid w:val="00B01293"/>
    <w:rsid w:val="00B04C64"/>
    <w:rsid w:val="00B10163"/>
    <w:rsid w:val="00B279F2"/>
    <w:rsid w:val="00B32B5E"/>
    <w:rsid w:val="00B40CFC"/>
    <w:rsid w:val="00B45108"/>
    <w:rsid w:val="00B4595B"/>
    <w:rsid w:val="00B45A6D"/>
    <w:rsid w:val="00B51479"/>
    <w:rsid w:val="00B54C43"/>
    <w:rsid w:val="00B94911"/>
    <w:rsid w:val="00B95B3F"/>
    <w:rsid w:val="00BA04EA"/>
    <w:rsid w:val="00BA5B64"/>
    <w:rsid w:val="00BA7C76"/>
    <w:rsid w:val="00BC54F2"/>
    <w:rsid w:val="00BD66CB"/>
    <w:rsid w:val="00BE7E88"/>
    <w:rsid w:val="00BF5B25"/>
    <w:rsid w:val="00C00A71"/>
    <w:rsid w:val="00C02882"/>
    <w:rsid w:val="00C1425E"/>
    <w:rsid w:val="00C21705"/>
    <w:rsid w:val="00C23BF3"/>
    <w:rsid w:val="00C326C1"/>
    <w:rsid w:val="00C36154"/>
    <w:rsid w:val="00C505AB"/>
    <w:rsid w:val="00C54575"/>
    <w:rsid w:val="00C5568A"/>
    <w:rsid w:val="00C620DC"/>
    <w:rsid w:val="00C67215"/>
    <w:rsid w:val="00C76915"/>
    <w:rsid w:val="00C773F1"/>
    <w:rsid w:val="00C812B6"/>
    <w:rsid w:val="00CB1E06"/>
    <w:rsid w:val="00CB46D2"/>
    <w:rsid w:val="00CB5FFC"/>
    <w:rsid w:val="00CC5525"/>
    <w:rsid w:val="00CD5C4F"/>
    <w:rsid w:val="00D05F4F"/>
    <w:rsid w:val="00D14CBB"/>
    <w:rsid w:val="00D225AC"/>
    <w:rsid w:val="00D2615E"/>
    <w:rsid w:val="00D265CB"/>
    <w:rsid w:val="00D34DEA"/>
    <w:rsid w:val="00D53D98"/>
    <w:rsid w:val="00D55A83"/>
    <w:rsid w:val="00D646AF"/>
    <w:rsid w:val="00D676F1"/>
    <w:rsid w:val="00DA20B1"/>
    <w:rsid w:val="00DA5EB3"/>
    <w:rsid w:val="00DB0AB8"/>
    <w:rsid w:val="00DB5A43"/>
    <w:rsid w:val="00DC6110"/>
    <w:rsid w:val="00DC7F68"/>
    <w:rsid w:val="00DD5293"/>
    <w:rsid w:val="00DE141D"/>
    <w:rsid w:val="00DE2252"/>
    <w:rsid w:val="00DE41CA"/>
    <w:rsid w:val="00DF5965"/>
    <w:rsid w:val="00DF5B63"/>
    <w:rsid w:val="00E00956"/>
    <w:rsid w:val="00E157A2"/>
    <w:rsid w:val="00E4115A"/>
    <w:rsid w:val="00E45080"/>
    <w:rsid w:val="00E50A1F"/>
    <w:rsid w:val="00E50F28"/>
    <w:rsid w:val="00E6434F"/>
    <w:rsid w:val="00E73BAA"/>
    <w:rsid w:val="00E74E8E"/>
    <w:rsid w:val="00E92B77"/>
    <w:rsid w:val="00E95089"/>
    <w:rsid w:val="00E97F06"/>
    <w:rsid w:val="00EA753F"/>
    <w:rsid w:val="00EC1DE1"/>
    <w:rsid w:val="00EC29B5"/>
    <w:rsid w:val="00F0447A"/>
    <w:rsid w:val="00F13B57"/>
    <w:rsid w:val="00F358FF"/>
    <w:rsid w:val="00F513A9"/>
    <w:rsid w:val="00F640BA"/>
    <w:rsid w:val="00F96759"/>
    <w:rsid w:val="00FA4E99"/>
    <w:rsid w:val="00FC1794"/>
    <w:rsid w:val="00FD3D69"/>
    <w:rsid w:val="00FD62BD"/>
    <w:rsid w:val="00FD76D0"/>
    <w:rsid w:val="00FE10DE"/>
    <w:rsid w:val="00FE29C4"/>
    <w:rsid w:val="00FF0064"/>
    <w:rsid w:val="00FF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77"/>
    <o:shapelayout v:ext="edit">
      <o:idmap v:ext="edit" data="1"/>
    </o:shapelayout>
  </w:shapeDefaults>
  <w:decimalSymbol w:val=","/>
  <w:listSeparator w:val=";"/>
  <w15:chartTrackingRefBased/>
  <w15:docId w15:val="{C7708190-10FD-45AF-94CE-AFB40094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1E5175"/>
    <w:pPr>
      <w:widowControl w:val="0"/>
    </w:pPr>
    <w:rPr>
      <w:color w:val="000000"/>
      <w:sz w:val="28"/>
      <w:szCs w:val="28"/>
    </w:rPr>
  </w:style>
  <w:style w:type="paragraph" w:styleId="1">
    <w:name w:val="heading 1"/>
    <w:basedOn w:val="a"/>
    <w:next w:val="2"/>
    <w:autoRedefine/>
    <w:qFormat/>
    <w:rsid w:val="00EC29B5"/>
    <w:pPr>
      <w:keepNext/>
      <w:keepLines/>
      <w:pageBreakBefore/>
      <w:widowControl/>
      <w:spacing w:before="240" w:after="60"/>
      <w:contextualSpacing/>
      <w:jc w:val="center"/>
      <w:outlineLvl w:val="0"/>
    </w:pPr>
    <w:rPr>
      <w:rFonts w:cs="Arial"/>
      <w:b/>
      <w:bCs/>
      <w:shadow/>
      <w:kern w:val="32"/>
      <w:sz w:val="36"/>
      <w:szCs w:val="36"/>
    </w:rPr>
  </w:style>
  <w:style w:type="paragraph" w:styleId="20">
    <w:name w:val="heading 2"/>
    <w:basedOn w:val="1"/>
    <w:next w:val="2"/>
    <w:autoRedefine/>
    <w:qFormat/>
    <w:rsid w:val="00042004"/>
    <w:pPr>
      <w:pageBreakBefore w:val="0"/>
      <w:jc w:val="left"/>
      <w:outlineLvl w:val="1"/>
    </w:pPr>
    <w:rPr>
      <w:b w:val="0"/>
      <w:bCs w:val="0"/>
      <w:iCs/>
      <w:sz w:val="32"/>
      <w:szCs w:val="32"/>
    </w:rPr>
  </w:style>
  <w:style w:type="paragraph" w:styleId="3">
    <w:name w:val="heading 3"/>
    <w:basedOn w:val="a"/>
    <w:next w:val="a"/>
    <w:qFormat/>
    <w:rsid w:val="006C67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6C670F"/>
    <w:pPr>
      <w:tabs>
        <w:tab w:val="right" w:leader="underscore" w:pos="9628"/>
      </w:tabs>
      <w:spacing w:before="120"/>
    </w:pPr>
    <w:rPr>
      <w:b/>
      <w:bCs/>
      <w:iCs/>
      <w:u w:val="single"/>
    </w:rPr>
  </w:style>
  <w:style w:type="paragraph" w:styleId="21">
    <w:name w:val="toc 2"/>
    <w:basedOn w:val="a"/>
    <w:next w:val="a"/>
    <w:autoRedefine/>
    <w:semiHidden/>
    <w:rsid w:val="006C670F"/>
    <w:pPr>
      <w:spacing w:before="120"/>
      <w:ind w:left="280"/>
    </w:pPr>
    <w:rPr>
      <w:b/>
      <w:bCs/>
      <w:szCs w:val="22"/>
      <w:u w:val="single"/>
    </w:rPr>
  </w:style>
  <w:style w:type="paragraph" w:styleId="30">
    <w:name w:val="toc 3"/>
    <w:basedOn w:val="a"/>
    <w:next w:val="a"/>
    <w:autoRedefine/>
    <w:semiHidden/>
    <w:rsid w:val="00F640BA"/>
    <w:pPr>
      <w:ind w:left="560"/>
    </w:pPr>
    <w:rPr>
      <w:sz w:val="20"/>
      <w:szCs w:val="20"/>
    </w:rPr>
  </w:style>
  <w:style w:type="paragraph" w:styleId="4">
    <w:name w:val="toc 4"/>
    <w:basedOn w:val="a"/>
    <w:next w:val="a"/>
    <w:autoRedefine/>
    <w:semiHidden/>
    <w:rsid w:val="00F640BA"/>
    <w:pPr>
      <w:ind w:left="840"/>
    </w:pPr>
    <w:rPr>
      <w:sz w:val="20"/>
      <w:szCs w:val="20"/>
    </w:rPr>
  </w:style>
  <w:style w:type="paragraph" w:styleId="5">
    <w:name w:val="toc 5"/>
    <w:basedOn w:val="a"/>
    <w:next w:val="a"/>
    <w:autoRedefine/>
    <w:semiHidden/>
    <w:rsid w:val="00F640BA"/>
    <w:pPr>
      <w:ind w:left="1120"/>
    </w:pPr>
    <w:rPr>
      <w:sz w:val="20"/>
      <w:szCs w:val="20"/>
    </w:rPr>
  </w:style>
  <w:style w:type="paragraph" w:styleId="6">
    <w:name w:val="toc 6"/>
    <w:basedOn w:val="a"/>
    <w:next w:val="a"/>
    <w:autoRedefine/>
    <w:semiHidden/>
    <w:rsid w:val="00F640BA"/>
    <w:pPr>
      <w:ind w:left="1400"/>
    </w:pPr>
    <w:rPr>
      <w:sz w:val="20"/>
      <w:szCs w:val="20"/>
    </w:rPr>
  </w:style>
  <w:style w:type="paragraph" w:styleId="7">
    <w:name w:val="toc 7"/>
    <w:basedOn w:val="a"/>
    <w:next w:val="a"/>
    <w:autoRedefine/>
    <w:semiHidden/>
    <w:rsid w:val="00F640BA"/>
    <w:pPr>
      <w:ind w:left="168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F640BA"/>
    <w:pPr>
      <w:ind w:left="1960"/>
    </w:pPr>
    <w:rPr>
      <w:sz w:val="20"/>
      <w:szCs w:val="20"/>
    </w:rPr>
  </w:style>
  <w:style w:type="paragraph" w:styleId="9">
    <w:name w:val="toc 9"/>
    <w:basedOn w:val="a"/>
    <w:next w:val="a"/>
    <w:autoRedefine/>
    <w:semiHidden/>
    <w:rsid w:val="00F640BA"/>
    <w:pPr>
      <w:ind w:left="2240"/>
    </w:pPr>
    <w:rPr>
      <w:sz w:val="20"/>
      <w:szCs w:val="20"/>
    </w:rPr>
  </w:style>
  <w:style w:type="paragraph" w:styleId="a4">
    <w:name w:val="header"/>
    <w:basedOn w:val="a"/>
    <w:rsid w:val="00701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178E"/>
  </w:style>
  <w:style w:type="table" w:styleId="11">
    <w:name w:val="Table 3D effects 1"/>
    <w:basedOn w:val="a1"/>
    <w:rsid w:val="009C158C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6">
    <w:name w:val="Table Contemporary"/>
    <w:basedOn w:val="a1"/>
    <w:rsid w:val="009C158C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2">
    <w:name w:val="Обычный2"/>
    <w:basedOn w:val="a"/>
    <w:rsid w:val="00DE141D"/>
    <w:pPr>
      <w:ind w:firstLine="720"/>
      <w:jc w:val="both"/>
    </w:pPr>
  </w:style>
  <w:style w:type="paragraph" w:styleId="a7">
    <w:name w:val="footer"/>
    <w:basedOn w:val="a"/>
    <w:rsid w:val="00655200"/>
    <w:pPr>
      <w:tabs>
        <w:tab w:val="center" w:pos="4677"/>
        <w:tab w:val="right" w:pos="9355"/>
      </w:tabs>
    </w:pPr>
  </w:style>
  <w:style w:type="paragraph" w:customStyle="1" w:styleId="31">
    <w:name w:val="Обычный3"/>
    <w:basedOn w:val="a"/>
    <w:next w:val="a"/>
    <w:autoRedefine/>
    <w:rsid w:val="006E5D79"/>
    <w:pPr>
      <w:jc w:val="center"/>
    </w:pPr>
    <w:rPr>
      <w:b/>
      <w:sz w:val="36"/>
      <w:szCs w:val="36"/>
    </w:rPr>
  </w:style>
  <w:style w:type="paragraph" w:customStyle="1" w:styleId="para">
    <w:name w:val="para"/>
    <w:basedOn w:val="a"/>
    <w:rsid w:val="00CC5525"/>
    <w:pPr>
      <w:widowControl/>
      <w:spacing w:after="167"/>
      <w:ind w:firstLine="419"/>
    </w:pPr>
    <w:rPr>
      <w:sz w:val="24"/>
      <w:szCs w:val="24"/>
    </w:rPr>
  </w:style>
  <w:style w:type="paragraph" w:styleId="a8">
    <w:name w:val="Normal (Web)"/>
    <w:basedOn w:val="a"/>
    <w:rsid w:val="00852FBD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semiHidden/>
    <w:rsid w:val="00AE49E8"/>
    <w:rPr>
      <w:sz w:val="20"/>
      <w:szCs w:val="20"/>
    </w:rPr>
  </w:style>
  <w:style w:type="character" w:styleId="aa">
    <w:name w:val="footnote reference"/>
    <w:semiHidden/>
    <w:rsid w:val="00AE49E8"/>
    <w:rPr>
      <w:vertAlign w:val="superscript"/>
    </w:rPr>
  </w:style>
  <w:style w:type="paragraph" w:styleId="ab">
    <w:name w:val="caption"/>
    <w:basedOn w:val="a"/>
    <w:next w:val="a"/>
    <w:qFormat/>
    <w:rsid w:val="001E5175"/>
    <w:pPr>
      <w:spacing w:before="120" w:after="120"/>
    </w:pPr>
    <w:rPr>
      <w:b/>
      <w:bCs/>
      <w:sz w:val="20"/>
      <w:szCs w:val="20"/>
    </w:rPr>
  </w:style>
  <w:style w:type="character" w:styleId="HTML">
    <w:name w:val="HTML Typewriter"/>
    <w:rsid w:val="00B459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8446</Words>
  <Characters>48148</Characters>
  <Application>Microsoft Office Word</Application>
  <DocSecurity>0</DocSecurity>
  <Lines>401</Lines>
  <Paragraphs>112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60</vt:i4>
      </vt:variant>
      <vt:variant>
        <vt:lpstr>Title</vt:lpstr>
      </vt:variant>
      <vt:variant>
        <vt:i4>1</vt:i4>
      </vt:variant>
      <vt:variant>
        <vt:lpstr>Headings</vt:lpstr>
      </vt:variant>
      <vt:variant>
        <vt:i4>60</vt:i4>
      </vt:variant>
    </vt:vector>
  </HeadingPairs>
  <TitlesOfParts>
    <vt:vector size="122" baseType="lpstr">
      <vt:lpstr>Отчёт по летней практике</vt:lpstr>
      <vt:lpstr>СОДЕРЖАНИЕ</vt:lpstr>
      <vt:lpstr>ВВЕДЕНИЕ</vt:lpstr>
      <vt:lpstr>1. ИСТОРИЧЕСКАЯ СПРАВКА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2. ОБЩАЯ ХАРАКТЕРИСТИКА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3. ВНЕШНИЕ УСЛОВИЯ ДЕЯТЕЛЬНОСТИ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4. ОРГАНИЗАЦИЯ ДЕЯТЕЛЬНОСТИ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5. ФИНАНСОВОЕ СОСТОЯНИЕ ПРЕДПРИЯТИЯ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6. ИННОВАЦИОННАЯ ДЕЯТЕЛЬНОСТЬ ПРЕДПРИЯТИЯ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7. ПЛАНЫ НА БУДУЩЕЕ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ЗАКЛЮЧЕНИЕ</vt:lpstr>
      <vt:lpstr>ПРИЛОЖЕНИЕ 1: “ДОКЛАД ПРО ЗАРУБЕЖНОЕ ПРЕДПРИЯТИЕ”</vt:lpstr>
      <vt:lpstr>ПРИЛОЖЕНИЕ 2: “ОАО “РУДГОРМАШ””</vt:lpstr>
      <vt:lpstr>ПРИЛОЖЕНИЕ 3: “ОАО “ВОРОНЕЖСВЯЗЬИНФОРМ””</vt:lpstr>
      <vt:lpstr>ПРИЛОЖЕНИЕ 4: “ОАО “ОЭМК””</vt:lpstr>
      <vt:lpstr>ПРИЛОЖЕНИЕ 5: “ЗАО “ВОРОНЕЖСКОЕ РЕГИОНАЛЬНОЕ АГЕНТСТВО ПО ПОДДЕРЖКЕ МАЛОГО И СРЕ</vt:lpstr>
      <vt:lpstr>ПРИЛОЖЕНИЕ 6: “ОАО “ХЛЕБЗАВОД №6””</vt:lpstr>
      <vt:lpstr>ПРИЛОЖЕНИЕ 7: “КФХ “БОРТЬ””</vt:lpstr>
      <vt:lpstr>ПРИЛОЖЕНИЕ 8: “SIEMENS NIXDORF INFORMATIONSSYSTEME AG”</vt:lpstr>
      <vt:lpstr>Отчёт по летней практике</vt:lpstr>
      <vt:lpstr>СОДЕРЖАНИЕ</vt:lpstr>
      <vt:lpstr>ВВЕДЕНИЕ</vt:lpstr>
      <vt:lpstr>1. ИСТОРИЧЕСКАЯ СПРАВКА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2. ОБЩАЯ ХАРАКТЕРИСТИКА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3. ВНЕШНИЕ УСЛОВИЯ ДЕЯТЕЛЬНОСТИ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4. ОРГАНИЗАЦИЯ ДЕЯТЕЛЬНОСТИ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5. ФИНАНСОВОЕ СОСТОЯНИЕ ПРЕДПРИЯТИЯ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6. ИННОВАЦИОННАЯ ДЕЯТЕЛЬНОСТЬ ПРЕДПРИЯТИЯ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7. ПЛАНЫ НА БУДУЩЕЕ</vt:lpstr>
      <vt:lpstr>    ОАО “РУДГОРМАШ”</vt:lpstr>
      <vt:lpstr>    ОАО “ВОРОНЕЖСВЯЗЬИНФОРМ”</vt:lpstr>
      <vt:lpstr>    ОАО “ОЭМК”</vt:lpstr>
      <vt:lpstr>    ЗАО “ВОРОНЕЖСКОЕ РЕГИОНАЛЬНОЕ АГЕНТСТВО ПО ПОДДЕРЖКЕ МАЛОГО И СРЕДНЕГО БИЗНЕСА”</vt:lpstr>
      <vt:lpstr>    ОАО “ХЛЕБЗАВОД №6”</vt:lpstr>
      <vt:lpstr>    КФХ “БОРТЬ”</vt:lpstr>
      <vt:lpstr>ЗАКЛЮЧЕНИЕ</vt:lpstr>
      <vt:lpstr>ПРИЛОЖЕНИЕ 1: “ДОКЛАД ПРО ЗАРУБЕЖНОЕ ПРЕДПРИЯТИЕ”</vt:lpstr>
      <vt:lpstr>ПРИЛОЖЕНИЕ 2: “ОАО “РУДГОРМАШ””</vt:lpstr>
      <vt:lpstr>ПРИЛОЖЕНИЕ 3: “ОАО “ВОРОНЕЖСВЯЗЬИНФОРМ””</vt:lpstr>
      <vt:lpstr>ПРИЛОЖЕНИЕ 4: “ОАО “ОЭМК””</vt:lpstr>
      <vt:lpstr>ПРИЛОЖЕНИЕ 5: “ЗАО “ВОРОНЕЖСКОЕ РЕГИОНАЛЬНОЕ АГЕНТСТВО ПО ПОДДЕРЖКЕ МАЛОГО И СРЕ</vt:lpstr>
      <vt:lpstr>ПРИЛОЖЕНИЕ 6: “ОАО “ХЛЕБЗАВОД №6””</vt:lpstr>
      <vt:lpstr>ПРИЛОЖЕНИЕ 7: “КФХ “БОРТЬ””</vt:lpstr>
      <vt:lpstr>ПРИЛОЖЕНИЕ 8: “SIEMENS NIXDORF INFORMATIONSSYSTEME AG”</vt:lpstr>
    </vt:vector>
  </TitlesOfParts>
  <Manager>Кафедра ЭПиПД</Manager>
  <Company>Belobrodsky</Company>
  <LinksUpToDate>false</LinksUpToDate>
  <CharactersWithSpaces>56482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по летней практике</dc:title>
  <dc:subject>Летняя практика</dc:subject>
  <dc:creator>Андрей Белобродский</dc:creator>
  <cp:keywords>Практика, Отчёт, Отчёты, Тест, Практика, ЭПиПД</cp:keywords>
  <dc:description>Работа начата Белобродским Андреем 16.07.2002 в 12:00</dc:description>
  <cp:lastModifiedBy>Irina</cp:lastModifiedBy>
  <cp:revision>2</cp:revision>
  <cp:lastPrinted>2002-10-05T20:09:00Z</cp:lastPrinted>
  <dcterms:created xsi:type="dcterms:W3CDTF">2014-10-02T11:44:00Z</dcterms:created>
  <dcterms:modified xsi:type="dcterms:W3CDTF">2014-10-02T11:44:00Z</dcterms:modified>
  <cp:category>Отчёты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опрос">
    <vt:lpwstr>Отчёт</vt:lpwstr>
  </property>
  <property fmtid="{D5CDD505-2E9C-101B-9397-08002B2CF9AE}" pid="3" name="Группа">
    <vt:i4>2</vt:i4>
  </property>
  <property fmtid="{D5CDD505-2E9C-101B-9397-08002B2CF9AE}" pid="4" name="Дата записи">
    <vt:filetime>2002-07-15T20:00:00Z</vt:filetime>
  </property>
  <property fmtid="{D5CDD505-2E9C-101B-9397-08002B2CF9AE}" pid="5" name="Дата заполнения">
    <vt:filetime>2002-07-16T20:00:00Z</vt:filetime>
  </property>
  <property fmtid="{D5CDD505-2E9C-101B-9397-08002B2CF9AE}" pid="6" name="Издатель">
    <vt:lpwstr>Белобродский</vt:lpwstr>
  </property>
  <property fmtid="{D5CDD505-2E9C-101B-9397-08002B2CF9AE}" pid="7" name="Источник">
    <vt:lpwstr>Интернет, периодика, лекции</vt:lpwstr>
  </property>
  <property fmtid="{D5CDD505-2E9C-101B-9397-08002B2CF9AE}" pid="8" name="Клиент">
    <vt:lpwstr>Кафедка ЭПиПД</vt:lpwstr>
  </property>
  <property fmtid="{D5CDD505-2E9C-101B-9397-08002B2CF9AE}" pid="9" name="Язык">
    <vt:lpwstr>Русский</vt:lpwstr>
  </property>
  <property fmtid="{D5CDD505-2E9C-101B-9397-08002B2CF9AE}" pid="10" name="Телефон">
    <vt:i4>530755</vt:i4>
  </property>
  <property fmtid="{D5CDD505-2E9C-101B-9397-08002B2CF9AE}" pid="11" name="Владелец">
    <vt:lpwstr>Белобродский Андрей</vt:lpwstr>
  </property>
</Properties>
</file>