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D6" w:rsidRDefault="00003BD6">
      <w:pPr>
        <w:pStyle w:val="a3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Министерство образования Российской Федерации</w:t>
      </w:r>
    </w:p>
    <w:p w:rsidR="00003BD6" w:rsidRDefault="00003BD6">
      <w:pPr>
        <w:pStyle w:val="a4"/>
        <w:rPr>
          <w:rFonts w:ascii="Garamond" w:hAnsi="Garamond"/>
        </w:rPr>
      </w:pPr>
      <w:r>
        <w:rPr>
          <w:rFonts w:ascii="Garamond" w:hAnsi="Garamond"/>
        </w:rPr>
        <w:t xml:space="preserve">Филиал Санкт-Петербургского государственного  инженерно-экономического университета  в г. Чебоксары. </w:t>
      </w:r>
    </w:p>
    <w:p w:rsidR="00003BD6" w:rsidRDefault="00003BD6">
      <w:pPr>
        <w:pStyle w:val="a4"/>
        <w:rPr>
          <w:rFonts w:ascii="Garamond" w:hAnsi="Garamond"/>
        </w:rPr>
      </w:pPr>
    </w:p>
    <w:p w:rsidR="00003BD6" w:rsidRDefault="00003BD6">
      <w:pPr>
        <w:jc w:val="center"/>
        <w:rPr>
          <w:rFonts w:ascii="Garamond" w:hAnsi="Garamond"/>
          <w:sz w:val="28"/>
        </w:rPr>
      </w:pPr>
    </w:p>
    <w:p w:rsidR="00003BD6" w:rsidRDefault="00003BD6">
      <w:pPr>
        <w:jc w:val="center"/>
        <w:rPr>
          <w:rFonts w:ascii="Garamond" w:hAnsi="Garamond"/>
          <w:sz w:val="28"/>
        </w:rPr>
      </w:pPr>
    </w:p>
    <w:p w:rsidR="00003BD6" w:rsidRDefault="00003BD6">
      <w:pPr>
        <w:jc w:val="center"/>
        <w:rPr>
          <w:rFonts w:ascii="Garamond" w:hAnsi="Garamond"/>
          <w:sz w:val="28"/>
        </w:rPr>
      </w:pPr>
    </w:p>
    <w:p w:rsidR="00003BD6" w:rsidRDefault="00003BD6">
      <w:pPr>
        <w:pStyle w:val="a5"/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t>Кафедра экономики и менеджмента.</w:t>
      </w:r>
    </w:p>
    <w:p w:rsidR="00003BD6" w:rsidRDefault="00003BD6">
      <w:pPr>
        <w:jc w:val="center"/>
        <w:rPr>
          <w:rFonts w:ascii="Garamond" w:hAnsi="Garamond"/>
          <w:sz w:val="28"/>
        </w:rPr>
      </w:pPr>
    </w:p>
    <w:p w:rsidR="00003BD6" w:rsidRDefault="00003BD6">
      <w:pPr>
        <w:jc w:val="center"/>
        <w:rPr>
          <w:rFonts w:ascii="Garamond" w:hAnsi="Garamond"/>
          <w:sz w:val="28"/>
        </w:rPr>
      </w:pPr>
    </w:p>
    <w:p w:rsidR="00003BD6" w:rsidRDefault="00003BD6">
      <w:pPr>
        <w:jc w:val="center"/>
        <w:rPr>
          <w:rFonts w:ascii="Garamond" w:hAnsi="Garamond"/>
          <w:sz w:val="28"/>
        </w:rPr>
      </w:pPr>
    </w:p>
    <w:p w:rsidR="00003BD6" w:rsidRDefault="00003BD6">
      <w:pPr>
        <w:jc w:val="center"/>
        <w:rPr>
          <w:rFonts w:ascii="Garamond" w:hAnsi="Garamond"/>
          <w:sz w:val="28"/>
        </w:rPr>
      </w:pPr>
    </w:p>
    <w:p w:rsidR="00003BD6" w:rsidRDefault="00003BD6">
      <w:pPr>
        <w:jc w:val="center"/>
        <w:rPr>
          <w:rFonts w:ascii="Garamond" w:hAnsi="Garamond"/>
          <w:sz w:val="28"/>
        </w:rPr>
      </w:pPr>
    </w:p>
    <w:p w:rsidR="00003BD6" w:rsidRDefault="00003BD6">
      <w:pPr>
        <w:jc w:val="center"/>
        <w:rPr>
          <w:rFonts w:ascii="Garamond" w:hAnsi="Garamond"/>
          <w:sz w:val="28"/>
        </w:rPr>
      </w:pPr>
    </w:p>
    <w:p w:rsidR="00003BD6" w:rsidRDefault="00003BD6">
      <w:pPr>
        <w:jc w:val="center"/>
        <w:rPr>
          <w:rFonts w:ascii="Garamond" w:hAnsi="Garamond"/>
          <w:sz w:val="28"/>
        </w:rPr>
      </w:pPr>
    </w:p>
    <w:p w:rsidR="00003BD6" w:rsidRDefault="00003BD6">
      <w:pPr>
        <w:jc w:val="center"/>
        <w:rPr>
          <w:rFonts w:ascii="Garamond" w:hAnsi="Garamond"/>
          <w:sz w:val="28"/>
        </w:rPr>
      </w:pPr>
    </w:p>
    <w:p w:rsidR="00003BD6" w:rsidRDefault="00003BD6">
      <w:pPr>
        <w:jc w:val="center"/>
        <w:rPr>
          <w:rFonts w:ascii="Garamond" w:hAnsi="Garamond"/>
          <w:sz w:val="28"/>
        </w:rPr>
      </w:pPr>
    </w:p>
    <w:p w:rsidR="00003BD6" w:rsidRDefault="00003BD6">
      <w:pPr>
        <w:pStyle w:val="1"/>
        <w:rPr>
          <w:rFonts w:ascii="Garamond" w:hAnsi="Garamond"/>
          <w:sz w:val="52"/>
        </w:rPr>
      </w:pPr>
      <w:r>
        <w:rPr>
          <w:rFonts w:ascii="Garamond" w:hAnsi="Garamond"/>
          <w:sz w:val="52"/>
        </w:rPr>
        <w:t>Отчет</w:t>
      </w: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практики по технологии</w:t>
      </w:r>
    </w:p>
    <w:p w:rsidR="00003BD6" w:rsidRDefault="00003BD6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на тему:</w:t>
      </w:r>
    </w:p>
    <w:p w:rsidR="00003BD6" w:rsidRDefault="00003BD6">
      <w:pPr>
        <w:pStyle w:val="30"/>
      </w:pPr>
      <w:r>
        <w:t xml:space="preserve"> «Анализ финансовых коэффициентов по модели бухгалтерского баланса фирмы “Оргтехника”» </w:t>
      </w:r>
    </w:p>
    <w:p w:rsidR="00003BD6" w:rsidRDefault="00003BD6">
      <w:pPr>
        <w:pStyle w:val="2"/>
        <w:ind w:left="9204"/>
        <w:rPr>
          <w:rFonts w:ascii="Garamond" w:hAnsi="Garamond"/>
          <w:sz w:val="24"/>
        </w:rPr>
      </w:pPr>
    </w:p>
    <w:p w:rsidR="00003BD6" w:rsidRDefault="00003BD6">
      <w:pPr>
        <w:ind w:left="6372"/>
        <w:jc w:val="right"/>
        <w:rPr>
          <w:rFonts w:ascii="Garamond" w:hAnsi="Garamond"/>
        </w:rPr>
      </w:pPr>
    </w:p>
    <w:p w:rsidR="00003BD6" w:rsidRDefault="00003BD6">
      <w:pPr>
        <w:ind w:left="6372"/>
        <w:jc w:val="right"/>
        <w:rPr>
          <w:rFonts w:ascii="Garamond" w:hAnsi="Garamond"/>
        </w:rPr>
      </w:pPr>
    </w:p>
    <w:p w:rsidR="00003BD6" w:rsidRDefault="00003BD6">
      <w:pPr>
        <w:ind w:left="6372"/>
        <w:jc w:val="right"/>
        <w:rPr>
          <w:rFonts w:ascii="Garamond" w:hAnsi="Garamond"/>
          <w:sz w:val="28"/>
        </w:rPr>
      </w:pPr>
    </w:p>
    <w:p w:rsidR="00003BD6" w:rsidRDefault="00003BD6">
      <w:pPr>
        <w:ind w:left="6372"/>
        <w:jc w:val="right"/>
        <w:rPr>
          <w:rFonts w:ascii="Garamond" w:hAnsi="Garamond"/>
          <w:sz w:val="28"/>
        </w:rPr>
      </w:pPr>
    </w:p>
    <w:p w:rsidR="00003BD6" w:rsidRDefault="00003BD6">
      <w:pPr>
        <w:ind w:left="6372"/>
        <w:jc w:val="right"/>
        <w:rPr>
          <w:rFonts w:ascii="Garamond" w:hAnsi="Garamond"/>
          <w:sz w:val="28"/>
        </w:rPr>
      </w:pPr>
    </w:p>
    <w:p w:rsidR="00003BD6" w:rsidRDefault="00003BD6">
      <w:pPr>
        <w:ind w:left="6372"/>
        <w:jc w:val="right"/>
        <w:rPr>
          <w:rFonts w:ascii="Garamond" w:hAnsi="Garamond"/>
          <w:sz w:val="28"/>
        </w:rPr>
      </w:pPr>
    </w:p>
    <w:p w:rsidR="00003BD6" w:rsidRDefault="00003BD6">
      <w:pPr>
        <w:ind w:left="6372"/>
        <w:jc w:val="right"/>
        <w:rPr>
          <w:rFonts w:ascii="Garamond" w:hAnsi="Garamond"/>
          <w:sz w:val="28"/>
        </w:rPr>
      </w:pPr>
    </w:p>
    <w:p w:rsidR="00003BD6" w:rsidRDefault="00003BD6">
      <w:pPr>
        <w:ind w:left="6372"/>
        <w:jc w:val="right"/>
        <w:rPr>
          <w:rFonts w:ascii="Garamond" w:hAnsi="Garamond"/>
          <w:sz w:val="28"/>
        </w:rPr>
      </w:pPr>
    </w:p>
    <w:p w:rsidR="00003BD6" w:rsidRDefault="00003BD6">
      <w:pPr>
        <w:ind w:left="6372"/>
        <w:jc w:val="right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>Выполнил:</w:t>
      </w:r>
    </w:p>
    <w:p w:rsidR="00003BD6" w:rsidRDefault="00003BD6">
      <w:pPr>
        <w:ind w:left="6372"/>
        <w:jc w:val="righ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студент </w:t>
      </w:r>
    </w:p>
    <w:p w:rsidR="00003BD6" w:rsidRDefault="00003BD6">
      <w:pPr>
        <w:ind w:left="6372"/>
        <w:jc w:val="righ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группы 17-00</w:t>
      </w:r>
    </w:p>
    <w:p w:rsidR="00003BD6" w:rsidRDefault="00003BD6">
      <w:pPr>
        <w:jc w:val="righ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.Ефимов М.В.</w:t>
      </w:r>
    </w:p>
    <w:p w:rsidR="00003BD6" w:rsidRDefault="00003BD6">
      <w:pPr>
        <w:jc w:val="right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>Проверила:</w:t>
      </w:r>
    </w:p>
    <w:p w:rsidR="00003BD6" w:rsidRDefault="00003BD6">
      <w:pPr>
        <w:ind w:left="6372"/>
        <w:jc w:val="righ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Смирнова О.С.</w:t>
      </w:r>
    </w:p>
    <w:p w:rsidR="00003BD6" w:rsidRDefault="00003BD6">
      <w:pPr>
        <w:ind w:left="6372"/>
        <w:jc w:val="center"/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ind w:left="6372"/>
        <w:jc w:val="center"/>
        <w:rPr>
          <w:rFonts w:ascii="Garamond" w:hAnsi="Garamond"/>
        </w:rPr>
      </w:pPr>
    </w:p>
    <w:p w:rsidR="00003BD6" w:rsidRDefault="00003BD6">
      <w:pPr>
        <w:ind w:left="6372"/>
        <w:jc w:val="center"/>
        <w:rPr>
          <w:rFonts w:ascii="Garamond" w:hAnsi="Garamond"/>
        </w:rPr>
      </w:pPr>
    </w:p>
    <w:p w:rsidR="00003BD6" w:rsidRDefault="00003BD6">
      <w:pPr>
        <w:ind w:left="6372"/>
        <w:jc w:val="center"/>
        <w:rPr>
          <w:rFonts w:ascii="Garamond" w:hAnsi="Garamond"/>
        </w:rPr>
      </w:pPr>
    </w:p>
    <w:p w:rsidR="00003BD6" w:rsidRDefault="00003BD6">
      <w:pPr>
        <w:pStyle w:val="2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Чебоксары</w:t>
      </w:r>
    </w:p>
    <w:p w:rsidR="00003BD6" w:rsidRDefault="00003BD6">
      <w:pPr>
        <w:pStyle w:val="2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2003</w:t>
      </w:r>
    </w:p>
    <w:p w:rsidR="00003BD6" w:rsidRDefault="00003BD6">
      <w:pPr>
        <w:rPr>
          <w:rFonts w:ascii="Courier New" w:hAnsi="Courier New"/>
        </w:rPr>
      </w:pPr>
    </w:p>
    <w:p w:rsidR="00003BD6" w:rsidRDefault="00003BD6">
      <w:pPr>
        <w:jc w:val="center"/>
        <w:rPr>
          <w:rFonts w:ascii="Garamond" w:hAnsi="Garamond"/>
          <w:sz w:val="36"/>
        </w:rPr>
      </w:pPr>
    </w:p>
    <w:p w:rsidR="00003BD6" w:rsidRDefault="00003BD6">
      <w:pPr>
        <w:pStyle w:val="1"/>
        <w:rPr>
          <w:rFonts w:ascii="Garamond" w:hAnsi="Garamond"/>
          <w:bCs w:val="0"/>
          <w:i/>
          <w:sz w:val="40"/>
        </w:rPr>
      </w:pPr>
      <w:r>
        <w:rPr>
          <w:rFonts w:ascii="Garamond" w:hAnsi="Garamond"/>
          <w:bCs w:val="0"/>
        </w:rPr>
        <w:t>Содержание</w:t>
      </w:r>
    </w:p>
    <w:p w:rsidR="00003BD6" w:rsidRDefault="00003BD6">
      <w:pPr>
        <w:ind w:left="567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   </w:t>
      </w:r>
    </w:p>
    <w:p w:rsidR="00003BD6" w:rsidRDefault="00003BD6">
      <w:pPr>
        <w:spacing w:line="480" w:lineRule="auto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 xml:space="preserve">    Введение…………………………………………………………………3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</w:p>
    <w:p w:rsidR="00003BD6" w:rsidRDefault="00003BD6">
      <w:pPr>
        <w:spacing w:line="480" w:lineRule="auto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1. Шаблон…………………………………………………………………..6</w:t>
      </w:r>
    </w:p>
    <w:p w:rsidR="00003BD6" w:rsidRDefault="00003BD6">
      <w:pPr>
        <w:spacing w:line="480" w:lineRule="auto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2. Модель бухгалтерского  баланса  фирмы «Альянс»…………………….7</w:t>
      </w:r>
    </w:p>
    <w:p w:rsidR="00003BD6" w:rsidRDefault="00003BD6">
      <w:pPr>
        <w:spacing w:line="480" w:lineRule="auto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3. Резюме……………………………………………………………………9</w:t>
      </w:r>
    </w:p>
    <w:p w:rsidR="00003BD6" w:rsidRDefault="00003BD6">
      <w:pPr>
        <w:spacing w:line="480" w:lineRule="auto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4. Заключение……………………………………………………………...11</w:t>
      </w:r>
    </w:p>
    <w:p w:rsidR="00003BD6" w:rsidRDefault="00003BD6">
      <w:pPr>
        <w:spacing w:line="480" w:lineRule="auto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Cs/>
          <w:sz w:val="28"/>
        </w:rPr>
        <w:t>5. Литература……………………………………………………………….13</w:t>
      </w:r>
    </w:p>
    <w:p w:rsidR="00003BD6" w:rsidRDefault="00003BD6">
      <w:pPr>
        <w:spacing w:line="480" w:lineRule="auto"/>
        <w:jc w:val="both"/>
        <w:rPr>
          <w:rFonts w:ascii="Garamond" w:hAnsi="Garamond"/>
          <w:b/>
          <w:sz w:val="36"/>
        </w:rPr>
      </w:pPr>
    </w:p>
    <w:p w:rsidR="00003BD6" w:rsidRDefault="00003BD6">
      <w:pPr>
        <w:ind w:left="567"/>
        <w:rPr>
          <w:rFonts w:ascii="Garamond" w:hAnsi="Garamond"/>
          <w:b/>
          <w:sz w:val="36"/>
        </w:rPr>
      </w:pPr>
    </w:p>
    <w:p w:rsidR="00003BD6" w:rsidRDefault="00003BD6">
      <w:pPr>
        <w:ind w:left="567"/>
        <w:rPr>
          <w:rFonts w:ascii="Garamond" w:hAnsi="Garamond"/>
          <w:b/>
          <w:sz w:val="36"/>
        </w:rPr>
      </w:pPr>
    </w:p>
    <w:p w:rsidR="00003BD6" w:rsidRDefault="00003BD6">
      <w:pPr>
        <w:ind w:left="567"/>
        <w:rPr>
          <w:rFonts w:ascii="Garamond" w:hAnsi="Garamond"/>
          <w:b/>
          <w:sz w:val="36"/>
        </w:rPr>
      </w:pPr>
    </w:p>
    <w:p w:rsidR="00003BD6" w:rsidRDefault="00003BD6">
      <w:pPr>
        <w:ind w:left="567"/>
        <w:rPr>
          <w:rFonts w:ascii="Garamond" w:hAnsi="Garamond"/>
          <w:b/>
          <w:sz w:val="36"/>
        </w:rPr>
      </w:pPr>
    </w:p>
    <w:p w:rsidR="00003BD6" w:rsidRDefault="00003BD6">
      <w:pPr>
        <w:ind w:left="567"/>
        <w:rPr>
          <w:rFonts w:ascii="Garamond" w:hAnsi="Garamond"/>
          <w:b/>
          <w:sz w:val="36"/>
        </w:rPr>
      </w:pPr>
    </w:p>
    <w:p w:rsidR="00003BD6" w:rsidRDefault="00003BD6">
      <w:pPr>
        <w:ind w:left="567"/>
        <w:rPr>
          <w:rFonts w:ascii="Garamond" w:hAnsi="Garamond"/>
          <w:b/>
          <w:sz w:val="36"/>
        </w:rPr>
      </w:pPr>
    </w:p>
    <w:p w:rsidR="00003BD6" w:rsidRDefault="00003BD6">
      <w:pPr>
        <w:ind w:left="567"/>
        <w:rPr>
          <w:rFonts w:ascii="Garamond" w:hAnsi="Garamond"/>
          <w:b/>
          <w:sz w:val="36"/>
        </w:rPr>
      </w:pPr>
    </w:p>
    <w:p w:rsidR="00003BD6" w:rsidRDefault="00003BD6">
      <w:pPr>
        <w:ind w:left="567"/>
        <w:rPr>
          <w:rFonts w:ascii="Garamond" w:hAnsi="Garamond"/>
          <w:b/>
          <w:sz w:val="36"/>
        </w:rPr>
      </w:pPr>
    </w:p>
    <w:p w:rsidR="00003BD6" w:rsidRDefault="00003BD6">
      <w:pPr>
        <w:ind w:left="567"/>
        <w:rPr>
          <w:rFonts w:ascii="Garamond" w:hAnsi="Garamond"/>
          <w:b/>
          <w:sz w:val="36"/>
        </w:rPr>
      </w:pPr>
    </w:p>
    <w:p w:rsidR="00003BD6" w:rsidRDefault="00003BD6">
      <w:pPr>
        <w:ind w:left="567"/>
        <w:rPr>
          <w:rFonts w:ascii="Garamond" w:hAnsi="Garamond"/>
          <w:b/>
          <w:sz w:val="36"/>
        </w:rPr>
      </w:pPr>
    </w:p>
    <w:p w:rsidR="00003BD6" w:rsidRDefault="00003BD6">
      <w:pPr>
        <w:ind w:left="567"/>
        <w:rPr>
          <w:rFonts w:ascii="Garamond" w:hAnsi="Garamond"/>
          <w:b/>
          <w:sz w:val="36"/>
        </w:rPr>
      </w:pPr>
    </w:p>
    <w:p w:rsidR="00003BD6" w:rsidRDefault="00003BD6">
      <w:pPr>
        <w:ind w:left="567"/>
        <w:rPr>
          <w:rFonts w:ascii="Garamond" w:hAnsi="Garamond"/>
          <w:b/>
          <w:sz w:val="36"/>
        </w:rPr>
      </w:pPr>
    </w:p>
    <w:p w:rsidR="00003BD6" w:rsidRDefault="00003BD6">
      <w:pPr>
        <w:ind w:left="567"/>
        <w:rPr>
          <w:rFonts w:ascii="Garamond" w:hAnsi="Garamond"/>
          <w:b/>
          <w:sz w:val="36"/>
        </w:rPr>
      </w:pPr>
    </w:p>
    <w:p w:rsidR="00003BD6" w:rsidRDefault="00003BD6">
      <w:pPr>
        <w:ind w:left="567"/>
        <w:rPr>
          <w:rFonts w:ascii="Garamond" w:hAnsi="Garamond"/>
          <w:b/>
          <w:sz w:val="36"/>
        </w:rPr>
      </w:pPr>
    </w:p>
    <w:p w:rsidR="00003BD6" w:rsidRDefault="00003BD6">
      <w:pPr>
        <w:ind w:left="567"/>
        <w:rPr>
          <w:rFonts w:ascii="Garamond" w:hAnsi="Garamond"/>
          <w:b/>
          <w:sz w:val="36"/>
        </w:rPr>
      </w:pPr>
    </w:p>
    <w:p w:rsidR="00003BD6" w:rsidRDefault="00003BD6">
      <w:pPr>
        <w:ind w:left="567"/>
        <w:rPr>
          <w:rFonts w:ascii="Garamond" w:hAnsi="Garamond"/>
          <w:b/>
          <w:sz w:val="36"/>
        </w:rPr>
      </w:pPr>
    </w:p>
    <w:p w:rsidR="00003BD6" w:rsidRDefault="00003BD6">
      <w:pPr>
        <w:ind w:left="567"/>
        <w:rPr>
          <w:rFonts w:ascii="Garamond" w:hAnsi="Garamond"/>
          <w:b/>
          <w:sz w:val="36"/>
        </w:rPr>
      </w:pPr>
    </w:p>
    <w:p w:rsidR="00003BD6" w:rsidRDefault="00003BD6">
      <w:pPr>
        <w:pStyle w:val="5"/>
      </w:pPr>
      <w:r>
        <w:br w:type="page"/>
        <w:t>Введение</w:t>
      </w:r>
    </w:p>
    <w:p w:rsidR="00003BD6" w:rsidRDefault="00003BD6">
      <w:pPr>
        <w:tabs>
          <w:tab w:val="left" w:pos="8647"/>
        </w:tabs>
        <w:spacing w:line="360" w:lineRule="auto"/>
        <w:ind w:left="-425" w:right="-765" w:firstLine="425"/>
        <w:jc w:val="both"/>
        <w:rPr>
          <w:rFonts w:ascii="Garamond" w:hAnsi="Garamond"/>
          <w:sz w:val="28"/>
        </w:rPr>
      </w:pPr>
    </w:p>
    <w:p w:rsidR="00003BD6" w:rsidRDefault="00003BD6">
      <w:pPr>
        <w:tabs>
          <w:tab w:val="left" w:pos="8647"/>
        </w:tabs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Основной целью моей работы является: рассмотреть все предложенные коэффициенты данной модели бухгалтерского баланса и установить влияние на них  экономических факторов (выбор ценовой политики компании (предприятия), объем продаж и т. п.)</w:t>
      </w:r>
    </w:p>
    <w:p w:rsidR="00003BD6" w:rsidRDefault="00003BD6">
      <w:pPr>
        <w:pStyle w:val="a6"/>
        <w:tabs>
          <w:tab w:val="clear" w:pos="709"/>
          <w:tab w:val="left" w:pos="8647"/>
        </w:tabs>
        <w:rPr>
          <w:i/>
          <w:iCs/>
        </w:rPr>
      </w:pPr>
      <w:r>
        <w:rPr>
          <w:i/>
          <w:iCs/>
        </w:rPr>
        <w:t>Для достижения цели необходимо:</w:t>
      </w:r>
    </w:p>
    <w:p w:rsidR="00003BD6" w:rsidRDefault="00003BD6">
      <w:pPr>
        <w:numPr>
          <w:ilvl w:val="0"/>
          <w:numId w:val="1"/>
        </w:numPr>
        <w:tabs>
          <w:tab w:val="left" w:pos="8647"/>
        </w:tabs>
        <w:spacing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Определить ключевые финансовые коэффициенты, используемые для оценки результатов хозяйственной деятельности.</w:t>
      </w:r>
    </w:p>
    <w:p w:rsidR="00003BD6" w:rsidRDefault="00003BD6">
      <w:pPr>
        <w:numPr>
          <w:ilvl w:val="0"/>
          <w:numId w:val="1"/>
        </w:numPr>
        <w:tabs>
          <w:tab w:val="left" w:pos="8647"/>
        </w:tabs>
        <w:spacing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Установить связь между коэффициентами данной модели.</w:t>
      </w:r>
    </w:p>
    <w:p w:rsidR="00003BD6" w:rsidRDefault="00003BD6">
      <w:pPr>
        <w:numPr>
          <w:ilvl w:val="0"/>
          <w:numId w:val="1"/>
        </w:numPr>
        <w:tabs>
          <w:tab w:val="left" w:pos="8647"/>
        </w:tabs>
        <w:spacing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Практически применить знания расчета коэффициентов.</w:t>
      </w:r>
    </w:p>
    <w:p w:rsidR="00003BD6" w:rsidRDefault="00003BD6">
      <w:pPr>
        <w:numPr>
          <w:ilvl w:val="0"/>
          <w:numId w:val="1"/>
        </w:numPr>
        <w:tabs>
          <w:tab w:val="left" w:pos="8647"/>
        </w:tabs>
        <w:spacing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Оценить возможный эффект изменений финансовых коэффициентов на общие результаты деятельности компании.</w:t>
      </w:r>
    </w:p>
    <w:p w:rsidR="00003BD6" w:rsidRDefault="00003BD6">
      <w:pPr>
        <w:numPr>
          <w:ilvl w:val="0"/>
          <w:numId w:val="1"/>
        </w:numPr>
        <w:tabs>
          <w:tab w:val="left" w:pos="8647"/>
        </w:tabs>
        <w:spacing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Сделать выводы о результате работы над данной моделью.</w:t>
      </w:r>
    </w:p>
    <w:p w:rsidR="00003BD6" w:rsidRDefault="00003BD6">
      <w:pPr>
        <w:pStyle w:val="a6"/>
        <w:tabs>
          <w:tab w:val="clear" w:pos="709"/>
          <w:tab w:val="left" w:pos="8647"/>
        </w:tabs>
        <w:rPr>
          <w:i/>
          <w:iCs/>
        </w:rPr>
      </w:pPr>
      <w:r>
        <w:t xml:space="preserve">     </w:t>
      </w:r>
      <w:r>
        <w:rPr>
          <w:i/>
          <w:iCs/>
        </w:rPr>
        <w:t>Рассмотрим модель:</w:t>
      </w:r>
    </w:p>
    <w:p w:rsidR="00003BD6" w:rsidRDefault="00003BD6">
      <w:pPr>
        <w:pStyle w:val="a5"/>
        <w:spacing w:line="360" w:lineRule="auto"/>
        <w:ind w:firstLine="85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Целью хозяйственной деятельности предприятия является: определение тех возможностей  в бизнесе, которые обеспечат наиболее высокую отдачу при минимально возможным в размере инвестиций при разумной степени риска. </w:t>
      </w:r>
    </w:p>
    <w:p w:rsidR="00003BD6" w:rsidRDefault="00003BD6">
      <w:pPr>
        <w:pStyle w:val="a5"/>
        <w:spacing w:line="360" w:lineRule="auto"/>
        <w:ind w:firstLine="851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   Для этого необходимо определить объем продаж, который достигнут, прибыльность каждой продажи на определенной базе инвестирован показатель рентабельности уставного капитала – это показатель эффективности использования ресурсов</w:t>
      </w:r>
    </w:p>
    <w:p w:rsidR="00003BD6" w:rsidRDefault="00003BD6">
      <w:pPr>
        <w:pStyle w:val="a5"/>
        <w:spacing w:line="360" w:lineRule="auto"/>
        <w:ind w:firstLine="851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Эффективность использования ресурсов.</w:t>
      </w:r>
    </w:p>
    <w:p w:rsidR="00003BD6" w:rsidRDefault="00003BD6">
      <w:pPr>
        <w:pStyle w:val="a5"/>
        <w:spacing w:line="360" w:lineRule="auto"/>
        <w:ind w:firstLine="851"/>
        <w:jc w:val="both"/>
        <w:rPr>
          <w:rFonts w:ascii="Garamond" w:hAnsi="Garamond"/>
        </w:rPr>
      </w:pPr>
      <w:r>
        <w:rPr>
          <w:rFonts w:ascii="Garamond" w:hAnsi="Garamond"/>
        </w:rPr>
        <w:t>Этот показатель характеризуется:</w:t>
      </w:r>
    </w:p>
    <w:p w:rsidR="00003BD6" w:rsidRDefault="00003BD6">
      <w:pPr>
        <w:pStyle w:val="a5"/>
        <w:numPr>
          <w:ilvl w:val="0"/>
          <w:numId w:val="16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коэффициентом оборачиваемости  активов</w:t>
      </w:r>
    </w:p>
    <w:p w:rsidR="00003BD6" w:rsidRDefault="00003BD6">
      <w:pPr>
        <w:pStyle w:val="a5"/>
        <w:spacing w:line="360" w:lineRule="auto"/>
        <w:ind w:firstLine="851"/>
        <w:jc w:val="both"/>
        <w:rPr>
          <w:rFonts w:ascii="Garamond" w:hAnsi="Garamond"/>
        </w:rPr>
      </w:pPr>
      <w:r>
        <w:rPr>
          <w:rFonts w:ascii="Garamond" w:hAnsi="Garamond"/>
        </w:rPr>
        <w:t>Коэффициент указывает, во сколько объем продаж превышает стоимость чистых активов.</w:t>
      </w:r>
    </w:p>
    <w:p w:rsidR="00003BD6" w:rsidRDefault="00003BD6">
      <w:pPr>
        <w:numPr>
          <w:ilvl w:val="0"/>
          <w:numId w:val="16"/>
        </w:numPr>
        <w:tabs>
          <w:tab w:val="left" w:pos="8647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показателем ликвидности – способности хозяйственной организации погашает краткосрочные обязательства за счет оборотных активов. Для анализа ликвидности применяются два основных финансовых коэффициента:</w:t>
      </w:r>
    </w:p>
    <w:p w:rsidR="00003BD6" w:rsidRDefault="00003BD6">
      <w:pPr>
        <w:tabs>
          <w:tab w:val="left" w:pos="8647"/>
        </w:tabs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Коэффициент текущей ликвидности</w:t>
      </w:r>
    </w:p>
    <w:p w:rsidR="00003BD6" w:rsidRDefault="00003BD6">
      <w:pPr>
        <w:pStyle w:val="a5"/>
        <w:spacing w:line="360" w:lineRule="auto"/>
        <w:ind w:firstLine="85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Этот показатель отражает соотношение между стоимостью активов кампании, которые являются ликвидными в том смысле, что могут быть обращены в наличные денежные средства  в следующем финансовом году, и размером задолженности, которая подлежит погашению в течении того же финансового периода. </w:t>
      </w:r>
    </w:p>
    <w:p w:rsidR="00003BD6" w:rsidRDefault="00003BD6">
      <w:pPr>
        <w:pStyle w:val="a5"/>
        <w:spacing w:line="360" w:lineRule="auto"/>
        <w:ind w:firstLine="85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Коэффициент срочной ликвидности показывает, какая часть задолженности может быть погашена в короткий срок за счет оборотных активов, если запас не представляется возможным перевести наличные средства. </w:t>
      </w:r>
    </w:p>
    <w:p w:rsidR="00003BD6" w:rsidRDefault="00003BD6">
      <w:pPr>
        <w:numPr>
          <w:ilvl w:val="0"/>
          <w:numId w:val="2"/>
        </w:numPr>
        <w:tabs>
          <w:tab w:val="left" w:pos="8647"/>
        </w:tabs>
        <w:spacing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коэффициентом оборачиваемости запасов </w:t>
      </w:r>
    </w:p>
    <w:p w:rsidR="00003BD6" w:rsidRDefault="00003BD6">
      <w:pPr>
        <w:tabs>
          <w:tab w:val="left" w:pos="8647"/>
        </w:tabs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Скорость оборачиваемости запаса связана с характером продукта</w:t>
      </w:r>
    </w:p>
    <w:p w:rsidR="00003BD6" w:rsidRDefault="00003BD6">
      <w:pPr>
        <w:numPr>
          <w:ilvl w:val="0"/>
          <w:numId w:val="2"/>
        </w:numPr>
        <w:tabs>
          <w:tab w:val="left" w:pos="8647"/>
        </w:tabs>
        <w:spacing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периодом оборачиваемости дебиторской задолженности </w:t>
      </w:r>
    </w:p>
    <w:p w:rsidR="00003BD6" w:rsidRDefault="00003BD6">
      <w:pPr>
        <w:tabs>
          <w:tab w:val="left" w:pos="8647"/>
        </w:tabs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Каждое предприятие стремится свести к минимуму уровень дебиторской задолженности.</w:t>
      </w:r>
    </w:p>
    <w:p w:rsidR="00003BD6" w:rsidRDefault="00003BD6">
      <w:pPr>
        <w:numPr>
          <w:ilvl w:val="0"/>
          <w:numId w:val="2"/>
        </w:numPr>
        <w:tabs>
          <w:tab w:val="left" w:pos="8647"/>
        </w:tabs>
        <w:spacing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периодом оборачиваемости кредиторской задолженности</w:t>
      </w:r>
    </w:p>
    <w:p w:rsidR="00003BD6" w:rsidRDefault="00003BD6">
      <w:pPr>
        <w:tabs>
          <w:tab w:val="left" w:pos="8647"/>
        </w:tabs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Оптимальный уровень перечисленных показателей в значительной степени зависит  от специфики отрасли,  в рамках которой действует кампания, а также от принятой в кампании системы управления.</w:t>
      </w:r>
    </w:p>
    <w:p w:rsidR="00003BD6" w:rsidRDefault="00003BD6">
      <w:pPr>
        <w:tabs>
          <w:tab w:val="left" w:pos="8647"/>
        </w:tabs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 Рентабельность хозяйственной организации определяется как соотношение фактической прибыли от продаж к объему продаж, осуществленных предприятием.</w:t>
      </w:r>
    </w:p>
    <w:p w:rsidR="00003BD6" w:rsidRDefault="00003BD6">
      <w:pPr>
        <w:tabs>
          <w:tab w:val="left" w:pos="8647"/>
        </w:tabs>
        <w:spacing w:line="360" w:lineRule="auto"/>
        <w:ind w:firstLine="851"/>
        <w:jc w:val="both"/>
        <w:rPr>
          <w:rFonts w:ascii="Garamond" w:hAnsi="Garamond"/>
          <w:i/>
          <w:iCs/>
          <w:sz w:val="28"/>
        </w:rPr>
      </w:pPr>
      <w:r>
        <w:rPr>
          <w:rFonts w:ascii="Garamond" w:hAnsi="Garamond"/>
          <w:sz w:val="28"/>
        </w:rPr>
        <w:t xml:space="preserve">  </w:t>
      </w:r>
      <w:r>
        <w:rPr>
          <w:rFonts w:ascii="Garamond" w:hAnsi="Garamond"/>
          <w:i/>
          <w:iCs/>
          <w:sz w:val="28"/>
        </w:rPr>
        <w:t xml:space="preserve">    Рассмотрим два ключевых показателей рентабельности, а именно:</w:t>
      </w:r>
    </w:p>
    <w:p w:rsidR="00003BD6" w:rsidRDefault="00003BD6">
      <w:pPr>
        <w:numPr>
          <w:ilvl w:val="0"/>
          <w:numId w:val="3"/>
        </w:numPr>
        <w:tabs>
          <w:tab w:val="left" w:pos="8647"/>
        </w:tabs>
        <w:spacing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Коэффициент чистой маржи    </w:t>
      </w:r>
    </w:p>
    <w:p w:rsidR="00003BD6" w:rsidRDefault="00003BD6">
      <w:pPr>
        <w:pStyle w:val="a5"/>
        <w:spacing w:line="360" w:lineRule="auto"/>
        <w:ind w:firstLine="85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Этот коэффициент позволяет оценить общую рентабельность кампании за данный период времени путем сравнения уровня чистой торговой прибыли, достигнутой при определенном уровне объема продаж. Суть: если коэффициент равен 10% , то каждый 100 руб. продаж чистая прибыль предприятия после покрытия себестоимости продукции и всех обще  расходов фирмы составляет10 руб. </w:t>
      </w:r>
    </w:p>
    <w:p w:rsidR="00003BD6" w:rsidRDefault="00003BD6">
      <w:pPr>
        <w:numPr>
          <w:ilvl w:val="0"/>
          <w:numId w:val="3"/>
        </w:numPr>
        <w:tabs>
          <w:tab w:val="left" w:pos="8647"/>
        </w:tabs>
        <w:spacing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Коэффициент валовой маржи:</w:t>
      </w:r>
    </w:p>
    <w:p w:rsidR="00003BD6" w:rsidRDefault="00003BD6">
      <w:pPr>
        <w:tabs>
          <w:tab w:val="left" w:pos="8647"/>
        </w:tabs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Суть: если коэффициент равен 30%, то на каждый 100 руб., полученных предприятием от продаж, его валовая  прибыль  составляет 30 руб.</w:t>
      </w:r>
    </w:p>
    <w:p w:rsidR="00003BD6" w:rsidRDefault="00003BD6">
      <w:pPr>
        <w:tabs>
          <w:tab w:val="left" w:pos="8647"/>
        </w:tabs>
        <w:spacing w:line="360" w:lineRule="auto"/>
        <w:ind w:firstLine="851"/>
        <w:jc w:val="both"/>
        <w:rPr>
          <w:rFonts w:ascii="Garamond" w:hAnsi="Garamond"/>
          <w:sz w:val="28"/>
          <w:u w:val="single"/>
        </w:rPr>
      </w:pPr>
      <w:r>
        <w:rPr>
          <w:rFonts w:ascii="Garamond" w:hAnsi="Garamond"/>
          <w:sz w:val="28"/>
        </w:rPr>
        <w:t xml:space="preserve">     В целом величина валовой маржи определяется политикой ценообразования кампании – покупатели часто используют в качестве инструмента ценообразования показатель </w:t>
      </w:r>
      <w:r>
        <w:rPr>
          <w:rFonts w:ascii="Garamond" w:hAnsi="Garamond"/>
          <w:sz w:val="28"/>
          <w:u w:val="single"/>
        </w:rPr>
        <w:t>наценки.</w:t>
      </w:r>
    </w:p>
    <w:p w:rsidR="00003BD6" w:rsidRDefault="00003BD6">
      <w:pPr>
        <w:tabs>
          <w:tab w:val="left" w:pos="8647"/>
        </w:tabs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При установлении размера наценки кампания – покупатель должна принимать во внимание   желаемую стратегическую позицию в области предложения, которую кампания займет относительно конкурентов. Довольно часто кампания вынуждена выбирать между величиной  назначенной на товар цены и объемом продаж. </w:t>
      </w:r>
    </w:p>
    <w:p w:rsidR="00003BD6" w:rsidRDefault="00003BD6">
      <w:pPr>
        <w:tabs>
          <w:tab w:val="left" w:pos="8647"/>
        </w:tabs>
        <w:spacing w:line="360" w:lineRule="auto"/>
        <w:ind w:firstLine="851"/>
        <w:jc w:val="both"/>
        <w:rPr>
          <w:rFonts w:ascii="Garamond" w:hAnsi="Garamond"/>
          <w:i/>
          <w:iCs/>
          <w:sz w:val="28"/>
        </w:rPr>
      </w:pPr>
      <w:r>
        <w:rPr>
          <w:rFonts w:ascii="Garamond" w:hAnsi="Garamond"/>
          <w:i/>
          <w:iCs/>
          <w:sz w:val="28"/>
        </w:rPr>
        <w:t xml:space="preserve">     Оценка формирования финансовых результатов деятельности.</w:t>
      </w:r>
    </w:p>
    <w:p w:rsidR="00003BD6" w:rsidRDefault="00003BD6">
      <w:pPr>
        <w:tabs>
          <w:tab w:val="left" w:pos="8647"/>
        </w:tabs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Детальный анализ финансовых коэффициентов,  играет важную роль в мониторге и управлении ключевыми ресурсами кампании (предприятия), но он применим только для внутренних целей менеджмента. Для инвесторов необходим и важен финансовый результат, т.е. ключевой показатель, который отражал бы в обобщенном виде все прочие финансовые коэффициенты.</w:t>
      </w:r>
    </w:p>
    <w:p w:rsidR="00003BD6" w:rsidRDefault="00003BD6">
      <w:pPr>
        <w:tabs>
          <w:tab w:val="left" w:pos="8647"/>
        </w:tabs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Термин финансовые результаты характеризует величину прибыли, полученные на каждый   вложенный в кампанию 1 руб. </w:t>
      </w:r>
    </w:p>
    <w:p w:rsidR="00003BD6" w:rsidRDefault="00003BD6">
      <w:pPr>
        <w:tabs>
          <w:tab w:val="left" w:pos="8647"/>
        </w:tabs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Основным показателем финансовых результатов является коэффициент рентабельности чистых активов (</w:t>
      </w:r>
      <w:r>
        <w:rPr>
          <w:rFonts w:ascii="Garamond" w:hAnsi="Garamond"/>
          <w:sz w:val="28"/>
          <w:lang w:val="en-US"/>
        </w:rPr>
        <w:t>ROCE</w:t>
      </w:r>
      <w:r>
        <w:rPr>
          <w:rFonts w:ascii="Garamond" w:hAnsi="Garamond"/>
          <w:sz w:val="28"/>
        </w:rPr>
        <w:t>).</w:t>
      </w:r>
    </w:p>
    <w:p w:rsidR="00003BD6" w:rsidRDefault="00003BD6">
      <w:pPr>
        <w:tabs>
          <w:tab w:val="left" w:pos="8647"/>
        </w:tabs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Результаты хозяйственной деятельности, оцениваемые коэффициентом чистых активов, испытывают влияние двух основных элементов: эффективности использования ресурсов и рентабельности, а рассматриваемый коэффициент также состоит из этих двух элементов.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3"/>
      </w:tblGrid>
      <w:tr w:rsidR="00003BD6">
        <w:trPr>
          <w:hidden/>
        </w:trPr>
        <w:tc>
          <w:tcPr>
            <w:tcW w:w="9003" w:type="dxa"/>
          </w:tcPr>
          <w:p w:rsidR="00003BD6" w:rsidRDefault="00003BD6">
            <w:pPr>
              <w:tabs>
                <w:tab w:val="left" w:pos="8647"/>
              </w:tabs>
              <w:spacing w:line="360" w:lineRule="auto"/>
              <w:ind w:firstLine="851"/>
              <w:jc w:val="both"/>
              <w:rPr>
                <w:rFonts w:ascii="Garamond" w:hAnsi="Garamond"/>
                <w:vanish/>
                <w:sz w:val="28"/>
              </w:rPr>
            </w:pPr>
          </w:p>
        </w:tc>
      </w:tr>
    </w:tbl>
    <w:p w:rsidR="00003BD6" w:rsidRDefault="00003BD6">
      <w:pPr>
        <w:tabs>
          <w:tab w:val="left" w:pos="8647"/>
        </w:tabs>
        <w:spacing w:line="360" w:lineRule="auto"/>
        <w:ind w:firstLine="85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 Разберем  модель бухгалтерской отчетности на конкретных примерах, учитывая вид  деятельности предприятия (предприятие -  производитель; предприятие – посредник).</w:t>
      </w:r>
    </w:p>
    <w:p w:rsidR="00003BD6" w:rsidRDefault="00003BD6">
      <w:pPr>
        <w:tabs>
          <w:tab w:val="left" w:pos="8647"/>
        </w:tabs>
        <w:spacing w:line="360" w:lineRule="auto"/>
        <w:ind w:firstLine="851"/>
        <w:jc w:val="both"/>
        <w:rPr>
          <w:rFonts w:ascii="Garamond" w:hAnsi="Garamond"/>
          <w:sz w:val="28"/>
        </w:rPr>
      </w:pPr>
    </w:p>
    <w:p w:rsidR="00003BD6" w:rsidRDefault="00003BD6">
      <w:pPr>
        <w:tabs>
          <w:tab w:val="left" w:pos="8647"/>
        </w:tabs>
        <w:spacing w:line="360" w:lineRule="auto"/>
        <w:ind w:right="-765"/>
        <w:jc w:val="both"/>
        <w:rPr>
          <w:rFonts w:ascii="Garamond" w:hAnsi="Garamond"/>
          <w:sz w:val="28"/>
        </w:rPr>
      </w:pPr>
      <w:r>
        <w:rPr>
          <w:rFonts w:ascii="Garamond" w:hAnsi="Garamond"/>
          <w:vanish/>
          <w:sz w:val="28"/>
        </w:rPr>
        <w:t>е</w:t>
      </w:r>
    </w:p>
    <w:p w:rsidR="00003BD6" w:rsidRDefault="00003BD6">
      <w:pPr>
        <w:ind w:left="567"/>
        <w:rPr>
          <w:rFonts w:ascii="Garamond" w:hAnsi="Garamond"/>
          <w:b/>
          <w:sz w:val="36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pStyle w:val="1"/>
        <w:rPr>
          <w:rFonts w:ascii="Garamond" w:hAnsi="Garamond"/>
        </w:rPr>
      </w:pPr>
      <w:r>
        <w:rPr>
          <w:rFonts w:ascii="Garamond" w:hAnsi="Garamond"/>
        </w:rPr>
        <w:t>Шаблон</w:t>
      </w:r>
    </w:p>
    <w:p w:rsidR="00003BD6" w:rsidRDefault="00003BD6">
      <w:pPr>
        <w:pStyle w:val="a5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</w:t>
      </w:r>
    </w:p>
    <w:p w:rsidR="00003BD6" w:rsidRDefault="00003BD6">
      <w:pPr>
        <w:pStyle w:val="a5"/>
        <w:numPr>
          <w:ilvl w:val="0"/>
          <w:numId w:val="4"/>
        </w:numPr>
        <w:spacing w:line="360" w:lineRule="auto"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>Коэффициент оборачиваемости активов =Объём продаж /Суммарные чистые активы</w:t>
      </w:r>
    </w:p>
    <w:p w:rsidR="00003BD6" w:rsidRDefault="00003BD6">
      <w:pPr>
        <w:pStyle w:val="a5"/>
        <w:spacing w:line="360" w:lineRule="auto"/>
        <w:jc w:val="both"/>
        <w:rPr>
          <w:rFonts w:ascii="Garamond" w:hAnsi="Garamond"/>
        </w:rPr>
      </w:pPr>
    </w:p>
    <w:p w:rsidR="00003BD6" w:rsidRDefault="00003BD6">
      <w:pPr>
        <w:pStyle w:val="2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2. Суммарные чистые активы = внеоборотные активы + оборотные активы -  краткосрочные обязательства.</w:t>
      </w:r>
    </w:p>
    <w:p w:rsidR="00003BD6" w:rsidRDefault="00003BD6">
      <w:pPr>
        <w:pStyle w:val="3"/>
        <w:spacing w:line="36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                                                                          </w:t>
      </w:r>
      <w:r>
        <w:rPr>
          <w:rFonts w:ascii="Garamond" w:hAnsi="Garamond"/>
          <w:bCs/>
        </w:rPr>
        <w:t xml:space="preserve">     </w:t>
      </w:r>
    </w:p>
    <w:p w:rsidR="00003BD6" w:rsidRDefault="00003BD6">
      <w:pPr>
        <w:tabs>
          <w:tab w:val="left" w:pos="8647"/>
        </w:tabs>
        <w:spacing w:line="360" w:lineRule="auto"/>
        <w:jc w:val="both"/>
      </w:pPr>
      <w:r>
        <w:t xml:space="preserve">3.Коэффициент текущей ликвидности = Оборотные активы/ Краткосрочные обязательств                                                   </w:t>
      </w:r>
    </w:p>
    <w:p w:rsidR="00003BD6" w:rsidRDefault="00003BD6">
      <w:pPr>
        <w:tabs>
          <w:tab w:val="left" w:pos="8647"/>
        </w:tabs>
        <w:spacing w:line="360" w:lineRule="auto"/>
        <w:jc w:val="both"/>
      </w:pPr>
      <w:r>
        <w:t xml:space="preserve">4.коэффициент срочной ликвидности = Оборотные активы – запасы/ Краткосрочные пассивы                                                </w:t>
      </w:r>
    </w:p>
    <w:p w:rsidR="00003BD6" w:rsidRDefault="00003BD6">
      <w:pPr>
        <w:tabs>
          <w:tab w:val="left" w:pos="8647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                                                                       </w:t>
      </w:r>
    </w:p>
    <w:p w:rsidR="00003BD6" w:rsidRDefault="00003BD6">
      <w:pPr>
        <w:tabs>
          <w:tab w:val="left" w:pos="8647"/>
        </w:tabs>
        <w:spacing w:line="360" w:lineRule="auto"/>
        <w:jc w:val="both"/>
      </w:pPr>
      <w:r>
        <w:t>5.Коэффициент оборачиваемости запасов = Себестоимость проданной продукции/ Средний размер запаса</w:t>
      </w:r>
    </w:p>
    <w:p w:rsidR="00003BD6" w:rsidRDefault="00003BD6">
      <w:pPr>
        <w:tabs>
          <w:tab w:val="left" w:pos="8647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6.Период оборачиваемости                              </w:t>
      </w:r>
    </w:p>
    <w:p w:rsidR="00003BD6" w:rsidRDefault="00003BD6">
      <w:pPr>
        <w:tabs>
          <w:tab w:val="left" w:pos="8647"/>
        </w:tabs>
        <w:spacing w:line="360" w:lineRule="auto"/>
        <w:jc w:val="both"/>
      </w:pPr>
      <w:r>
        <w:t xml:space="preserve">  дебиторской задолженности ( в днях )  =  Дебиторская задолженность / Объем продаж в кредит * 36                    </w:t>
      </w:r>
    </w:p>
    <w:p w:rsidR="00003BD6" w:rsidRDefault="00003BD6">
      <w:pPr>
        <w:tabs>
          <w:tab w:val="left" w:pos="8647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7.Периодом оборачиваемости                           </w:t>
      </w:r>
    </w:p>
    <w:p w:rsidR="00003BD6" w:rsidRDefault="00003BD6">
      <w:pPr>
        <w:tabs>
          <w:tab w:val="left" w:pos="8647"/>
        </w:tabs>
        <w:spacing w:line="360" w:lineRule="auto"/>
        <w:jc w:val="both"/>
      </w:pPr>
      <w:r>
        <w:t xml:space="preserve">кредиторской задолженности (в днях)  = Кредиторская задолженность/ Объем закупок в кредит * 365                              </w:t>
      </w:r>
    </w:p>
    <w:p w:rsidR="00003BD6" w:rsidRDefault="00003BD6">
      <w:pPr>
        <w:tabs>
          <w:tab w:val="left" w:pos="8647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                                         </w:t>
      </w:r>
    </w:p>
    <w:p w:rsidR="00003BD6" w:rsidRDefault="00003BD6">
      <w:pPr>
        <w:pStyle w:val="3"/>
        <w:spacing w:line="360" w:lineRule="auto"/>
        <w:jc w:val="both"/>
      </w:pPr>
      <w:r>
        <w:rPr>
          <w:b/>
        </w:rPr>
        <w:t xml:space="preserve">8. Чистая маржа  =   </w:t>
      </w:r>
      <w:r>
        <w:t xml:space="preserve">Чистая прибыль/ Объем продаж </w:t>
      </w:r>
      <w:r>
        <w:rPr>
          <w:b/>
        </w:rPr>
        <w:t>* 100%</w:t>
      </w:r>
    </w:p>
    <w:p w:rsidR="00003BD6" w:rsidRDefault="00003BD6">
      <w:pPr>
        <w:tabs>
          <w:tab w:val="left" w:pos="8647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                                       </w:t>
      </w:r>
    </w:p>
    <w:p w:rsidR="00003BD6" w:rsidRDefault="00003BD6">
      <w:pPr>
        <w:tabs>
          <w:tab w:val="left" w:pos="8647"/>
        </w:tabs>
        <w:spacing w:line="360" w:lineRule="auto"/>
        <w:jc w:val="both"/>
      </w:pPr>
      <w:r>
        <w:t>9. Валовая маржа = Валовая прибыль/ Объем продаж  *   100 %</w:t>
      </w:r>
    </w:p>
    <w:p w:rsidR="00003BD6" w:rsidRDefault="00003BD6">
      <w:pPr>
        <w:tabs>
          <w:tab w:val="left" w:pos="8647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                                           </w:t>
      </w:r>
    </w:p>
    <w:p w:rsidR="00003BD6" w:rsidRDefault="00003BD6">
      <w:pPr>
        <w:pStyle w:val="3"/>
        <w:spacing w:line="360" w:lineRule="auto"/>
        <w:jc w:val="both"/>
      </w:pPr>
      <w:r>
        <w:rPr>
          <w:b/>
        </w:rPr>
        <w:t xml:space="preserve">10.Наценка =  </w:t>
      </w:r>
      <w:r>
        <w:t>Валовая прибыль/</w:t>
      </w:r>
      <w:r>
        <w:rPr>
          <w:b/>
        </w:rPr>
        <w:t xml:space="preserve"> </w:t>
      </w:r>
      <w:r>
        <w:t xml:space="preserve">Себестоимость проданной продукции  </w:t>
      </w:r>
      <w:r>
        <w:rPr>
          <w:b/>
        </w:rPr>
        <w:t>* 100 %</w:t>
      </w:r>
    </w:p>
    <w:p w:rsidR="00003BD6" w:rsidRDefault="00003BD6">
      <w:pPr>
        <w:tabs>
          <w:tab w:val="left" w:pos="8647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11. </w:t>
      </w:r>
      <w:r>
        <w:rPr>
          <w:rFonts w:ascii="Garamond" w:hAnsi="Garamond"/>
          <w:sz w:val="28"/>
          <w:lang w:val="en-US"/>
        </w:rPr>
        <w:t>ROCE</w:t>
      </w:r>
      <w:r>
        <w:rPr>
          <w:rFonts w:ascii="Garamond" w:hAnsi="Garamond"/>
          <w:sz w:val="28"/>
        </w:rPr>
        <w:t xml:space="preserve">   = Чистая прибыль / Суммарные чистые активы * 100 %</w:t>
      </w:r>
    </w:p>
    <w:p w:rsidR="00003BD6" w:rsidRDefault="00003BD6">
      <w:pPr>
        <w:tabs>
          <w:tab w:val="left" w:pos="8647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                                   </w:t>
      </w:r>
    </w:p>
    <w:p w:rsidR="00003BD6" w:rsidRDefault="00003BD6">
      <w:pPr>
        <w:pStyle w:val="3"/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Или</w:t>
      </w:r>
    </w:p>
    <w:p w:rsidR="00003BD6" w:rsidRDefault="00003BD6">
      <w:pPr>
        <w:tabs>
          <w:tab w:val="left" w:pos="8647"/>
        </w:tabs>
        <w:spacing w:line="360" w:lineRule="auto"/>
        <w:jc w:val="both"/>
        <w:rPr>
          <w:rFonts w:ascii="Garamond" w:hAnsi="Garamond"/>
          <w:sz w:val="28"/>
        </w:rPr>
      </w:pPr>
    </w:p>
    <w:p w:rsidR="00003BD6" w:rsidRDefault="00003BD6">
      <w:pPr>
        <w:tabs>
          <w:tab w:val="left" w:pos="8647"/>
        </w:tabs>
        <w:spacing w:line="36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.</w:t>
      </w:r>
      <w:r>
        <w:rPr>
          <w:rFonts w:ascii="Garamond" w:hAnsi="Garamond"/>
          <w:sz w:val="28"/>
          <w:lang w:val="en-US"/>
        </w:rPr>
        <w:t>ROCE</w:t>
      </w:r>
      <w:r>
        <w:rPr>
          <w:rFonts w:ascii="Garamond" w:hAnsi="Garamond"/>
          <w:sz w:val="28"/>
        </w:rPr>
        <w:t xml:space="preserve"> = коэффициент активов    *   чистая маржа</w:t>
      </w:r>
    </w:p>
    <w:p w:rsidR="00003BD6" w:rsidRDefault="00003BD6">
      <w:pPr>
        <w:spacing w:line="360" w:lineRule="auto"/>
        <w:jc w:val="both"/>
        <w:rPr>
          <w:rFonts w:ascii="Garamond" w:hAnsi="Garamond"/>
        </w:rPr>
      </w:pPr>
    </w:p>
    <w:p w:rsidR="00003BD6" w:rsidRDefault="00003BD6">
      <w:pPr>
        <w:spacing w:line="360" w:lineRule="auto"/>
        <w:jc w:val="both"/>
        <w:rPr>
          <w:rFonts w:ascii="Garamond" w:hAnsi="Garamond"/>
        </w:rPr>
      </w:pPr>
    </w:p>
    <w:p w:rsidR="00003BD6" w:rsidRDefault="00003BD6">
      <w:pPr>
        <w:spacing w:line="360" w:lineRule="auto"/>
        <w:jc w:val="both"/>
        <w:rPr>
          <w:rFonts w:ascii="Garamond" w:hAnsi="Garamond"/>
        </w:rPr>
      </w:pPr>
    </w:p>
    <w:p w:rsidR="00003BD6" w:rsidRDefault="00003BD6">
      <w:pPr>
        <w:spacing w:line="360" w:lineRule="auto"/>
        <w:jc w:val="both"/>
        <w:rPr>
          <w:rFonts w:ascii="Garamond" w:hAnsi="Garamond"/>
        </w:rPr>
      </w:pPr>
    </w:p>
    <w:p w:rsidR="00003BD6" w:rsidRDefault="00003BD6">
      <w:pPr>
        <w:spacing w:line="360" w:lineRule="auto"/>
        <w:jc w:val="both"/>
        <w:rPr>
          <w:rFonts w:ascii="Garamond" w:hAnsi="Garamond"/>
        </w:rPr>
      </w:pPr>
    </w:p>
    <w:p w:rsidR="00003BD6" w:rsidRDefault="00003BD6">
      <w:pPr>
        <w:spacing w:line="360" w:lineRule="auto"/>
        <w:jc w:val="both"/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60"/>
        <w:gridCol w:w="1935"/>
      </w:tblGrid>
      <w:tr w:rsidR="00003BD6">
        <w:trPr>
          <w:cantSplit/>
          <w:trHeight w:val="100"/>
        </w:trPr>
        <w:tc>
          <w:tcPr>
            <w:tcW w:w="8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03BD6" w:rsidRDefault="00003BD6">
            <w:pPr>
              <w:pStyle w:val="6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t>МОДЕЛЬ</w:t>
            </w:r>
          </w:p>
        </w:tc>
      </w:tr>
      <w:tr w:rsidR="00003BD6">
        <w:trPr>
          <w:cantSplit/>
          <w:trHeight w:val="108"/>
        </w:trPr>
        <w:tc>
          <w:tcPr>
            <w:tcW w:w="85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3BD6" w:rsidRDefault="00003BD6">
            <w:pPr>
              <w:pStyle w:val="7"/>
            </w:pPr>
            <w:r>
              <w:t>Бухгалтерский баланс фирмы "Оргтехника"</w:t>
            </w:r>
          </w:p>
        </w:tc>
      </w:tr>
      <w:tr w:rsidR="00003BD6">
        <w:trPr>
          <w:cantSplit/>
          <w:trHeight w:val="100"/>
        </w:trPr>
        <w:tc>
          <w:tcPr>
            <w:tcW w:w="85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b/>
                <w:snapToGrid w:val="0"/>
                <w:color w:val="000000"/>
                <w:sz w:val="28"/>
              </w:rPr>
              <w:t>Внеоборотные активы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Оборудования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200 000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Компьютеры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100 000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Автотранспорт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105 000</w:t>
            </w:r>
          </w:p>
        </w:tc>
      </w:tr>
      <w:tr w:rsidR="00003BD6">
        <w:trPr>
          <w:trHeight w:val="10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3BD6" w:rsidRDefault="00003BD6">
            <w:pPr>
              <w:jc w:val="right"/>
              <w:rPr>
                <w:rFonts w:ascii="Garamond" w:hAnsi="Garamond"/>
                <w:snapToGrid w:val="0"/>
                <w:color w:val="000000"/>
                <w:sz w:val="28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405 000</w:t>
            </w:r>
          </w:p>
        </w:tc>
      </w:tr>
      <w:tr w:rsidR="00003BD6">
        <w:trPr>
          <w:cantSplit/>
          <w:trHeight w:val="100"/>
        </w:trPr>
        <w:tc>
          <w:tcPr>
            <w:tcW w:w="8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b/>
                <w:snapToGrid w:val="0"/>
                <w:color w:val="000000"/>
                <w:sz w:val="28"/>
              </w:rPr>
              <w:t>Оборотные активы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Товарные запасы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50 000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Дебиторская задолженность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19 000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Касса и средства на счете в банке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12 000</w:t>
            </w:r>
          </w:p>
        </w:tc>
      </w:tr>
      <w:tr w:rsidR="00003BD6">
        <w:trPr>
          <w:trHeight w:val="10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3BD6" w:rsidRDefault="00003BD6">
            <w:pPr>
              <w:jc w:val="right"/>
              <w:rPr>
                <w:rFonts w:ascii="Garamond" w:hAnsi="Garamond"/>
                <w:snapToGrid w:val="0"/>
                <w:color w:val="000000"/>
                <w:sz w:val="28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81 000</w:t>
            </w:r>
          </w:p>
        </w:tc>
      </w:tr>
      <w:tr w:rsidR="00003BD6">
        <w:trPr>
          <w:cantSplit/>
          <w:trHeight w:val="100"/>
        </w:trPr>
        <w:tc>
          <w:tcPr>
            <w:tcW w:w="8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b/>
                <w:snapToGrid w:val="0"/>
                <w:color w:val="000000"/>
                <w:sz w:val="28"/>
              </w:rPr>
              <w:t xml:space="preserve">Кредиторская задолженность </w:t>
            </w:r>
            <w:r>
              <w:rPr>
                <w:rFonts w:ascii="Garamond" w:hAnsi="Garamond"/>
                <w:snapToGrid w:val="0"/>
                <w:color w:val="000000"/>
                <w:sz w:val="28"/>
              </w:rPr>
              <w:t>(в теч. 1 года)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Торговые кредиты(кртк.обяз.)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50 000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right"/>
              <w:rPr>
                <w:rFonts w:ascii="Garamond" w:hAnsi="Garamond"/>
                <w:snapToGrid w:val="0"/>
                <w:color w:val="000000"/>
                <w:sz w:val="28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right"/>
              <w:rPr>
                <w:rFonts w:ascii="Garamond" w:hAnsi="Garamond"/>
                <w:snapToGrid w:val="0"/>
                <w:color w:val="000000"/>
                <w:sz w:val="28"/>
              </w:rPr>
            </w:pPr>
          </w:p>
        </w:tc>
      </w:tr>
      <w:tr w:rsidR="00003BD6">
        <w:trPr>
          <w:trHeight w:val="10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Суммарные чистые активы*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436 000</w:t>
            </w:r>
          </w:p>
        </w:tc>
      </w:tr>
      <w:tr w:rsidR="00003BD6">
        <w:trPr>
          <w:cantSplit/>
          <w:trHeight w:val="100"/>
        </w:trPr>
        <w:tc>
          <w:tcPr>
            <w:tcW w:w="8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b/>
                <w:snapToGrid w:val="0"/>
                <w:color w:val="000000"/>
                <w:sz w:val="28"/>
              </w:rPr>
              <w:t>Собственный капитал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Акционерный капитал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260 000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Нераспределенная прибыль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50 000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right"/>
              <w:rPr>
                <w:rFonts w:ascii="Garamond" w:hAnsi="Garamond"/>
                <w:snapToGrid w:val="0"/>
                <w:color w:val="000000"/>
                <w:sz w:val="28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841 000</w:t>
            </w:r>
          </w:p>
        </w:tc>
      </w:tr>
      <w:tr w:rsidR="00003BD6">
        <w:trPr>
          <w:trHeight w:val="100"/>
        </w:trPr>
        <w:tc>
          <w:tcPr>
            <w:tcW w:w="6660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03BD6" w:rsidRDefault="00003BD6">
            <w:pPr>
              <w:jc w:val="right"/>
              <w:rPr>
                <w:rFonts w:ascii="Garamond" w:hAnsi="Garamond"/>
                <w:snapToGrid w:val="0"/>
                <w:color w:val="000000"/>
                <w:sz w:val="28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03BD6" w:rsidRDefault="00003BD6">
            <w:pPr>
              <w:jc w:val="right"/>
              <w:rPr>
                <w:rFonts w:ascii="Garamond" w:hAnsi="Garamond"/>
                <w:snapToGrid w:val="0"/>
                <w:color w:val="000000"/>
                <w:sz w:val="28"/>
              </w:rPr>
            </w:pPr>
          </w:p>
        </w:tc>
      </w:tr>
      <w:tr w:rsidR="00003BD6">
        <w:trPr>
          <w:cantSplit/>
          <w:trHeight w:val="112"/>
        </w:trPr>
        <w:tc>
          <w:tcPr>
            <w:tcW w:w="8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b/>
                <w:snapToGrid w:val="0"/>
                <w:color w:val="000000"/>
                <w:sz w:val="32"/>
              </w:rPr>
              <w:t>Дополнительная информация за 1 год</w:t>
            </w:r>
          </w:p>
        </w:tc>
      </w:tr>
      <w:tr w:rsidR="00003BD6">
        <w:trPr>
          <w:cantSplit/>
          <w:trHeight w:val="100"/>
        </w:trPr>
        <w:tc>
          <w:tcPr>
            <w:tcW w:w="8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b/>
                <w:snapToGrid w:val="0"/>
                <w:color w:val="000000"/>
                <w:sz w:val="28"/>
              </w:rPr>
              <w:t>Продажа товара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За наличные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200 000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В кредит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90 000</w:t>
            </w:r>
          </w:p>
        </w:tc>
      </w:tr>
      <w:tr w:rsidR="00003BD6">
        <w:trPr>
          <w:trHeight w:val="100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3BD6" w:rsidRDefault="00003BD6">
            <w:pPr>
              <w:jc w:val="right"/>
              <w:rPr>
                <w:rFonts w:ascii="Garamond" w:hAnsi="Garamond"/>
                <w:snapToGrid w:val="0"/>
                <w:color w:val="000000"/>
                <w:sz w:val="28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290 000</w:t>
            </w:r>
          </w:p>
        </w:tc>
      </w:tr>
      <w:tr w:rsidR="00003BD6">
        <w:trPr>
          <w:cantSplit/>
          <w:trHeight w:val="100"/>
        </w:trPr>
        <w:tc>
          <w:tcPr>
            <w:tcW w:w="8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b/>
                <w:snapToGrid w:val="0"/>
                <w:color w:val="000000"/>
                <w:sz w:val="28"/>
              </w:rPr>
              <w:t>Закупки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За наличные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100 000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В кредит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80 000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Себестоимость проданной продукции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180 000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right"/>
              <w:rPr>
                <w:rFonts w:ascii="Garamond" w:hAnsi="Garamond"/>
                <w:snapToGrid w:val="0"/>
                <w:color w:val="000000"/>
                <w:sz w:val="28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right"/>
              <w:rPr>
                <w:rFonts w:ascii="Garamond" w:hAnsi="Garamond"/>
                <w:snapToGrid w:val="0"/>
                <w:color w:val="000000"/>
                <w:sz w:val="28"/>
              </w:rPr>
            </w:pP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Валовая прибыль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110 000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Расходы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40 000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Чистая прибыль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70 000</w:t>
            </w:r>
          </w:p>
        </w:tc>
      </w:tr>
      <w:tr w:rsidR="00003BD6">
        <w:trPr>
          <w:cantSplit/>
          <w:trHeight w:val="96"/>
        </w:trPr>
        <w:tc>
          <w:tcPr>
            <w:tcW w:w="8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</w:p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Коэффициенты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Оборачиваемости активов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0,67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Текущей ликвидности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1,62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Срочной ликвидности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0,62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Оборачиваемости запасов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3,60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 xml:space="preserve">Период оборачиваемости дебит задолженности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77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 xml:space="preserve">Период оборачиваемости кредит задолженности </w:t>
            </w:r>
          </w:p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228</w:t>
            </w:r>
          </w:p>
        </w:tc>
      </w:tr>
      <w:tr w:rsidR="00003BD6">
        <w:trPr>
          <w:cantSplit/>
          <w:trHeight w:val="96"/>
        </w:trPr>
        <w:tc>
          <w:tcPr>
            <w:tcW w:w="8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b/>
                <w:snapToGrid w:val="0"/>
                <w:color w:val="000000"/>
                <w:sz w:val="28"/>
              </w:rPr>
              <w:t>Рентабельность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Чистая маржа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24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Валовая маржа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38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Наценка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61</w:t>
            </w:r>
          </w:p>
        </w:tc>
      </w:tr>
      <w:tr w:rsidR="00003BD6">
        <w:trPr>
          <w:cantSplit/>
          <w:trHeight w:val="96"/>
        </w:trPr>
        <w:tc>
          <w:tcPr>
            <w:tcW w:w="8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b/>
                <w:snapToGrid w:val="0"/>
                <w:color w:val="000000"/>
                <w:sz w:val="28"/>
              </w:rPr>
              <w:t>Финансовые результаты</w:t>
            </w:r>
          </w:p>
        </w:tc>
      </w:tr>
      <w:tr w:rsidR="00003BD6">
        <w:trPr>
          <w:trHeight w:val="96"/>
        </w:trPr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ROSE (Рентабельность чистых активов)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D6" w:rsidRDefault="00003BD6">
            <w:pPr>
              <w:jc w:val="center"/>
              <w:rPr>
                <w:rFonts w:ascii="Garamond" w:hAnsi="Garamond"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snapToGrid w:val="0"/>
                <w:color w:val="000000"/>
                <w:sz w:val="28"/>
              </w:rPr>
              <w:t>16</w:t>
            </w:r>
          </w:p>
        </w:tc>
      </w:tr>
    </w:tbl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pStyle w:val="a7"/>
        <w:tabs>
          <w:tab w:val="clear" w:pos="4677"/>
          <w:tab w:val="clear" w:pos="9355"/>
        </w:tabs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pStyle w:val="a3"/>
        <w:rPr>
          <w:rFonts w:ascii="Garamond" w:hAnsi="Garamond"/>
          <w:b/>
          <w:bCs/>
          <w:sz w:val="36"/>
        </w:rPr>
      </w:pPr>
      <w:r>
        <w:rPr>
          <w:rFonts w:ascii="Garamond" w:hAnsi="Garamond"/>
          <w:b/>
          <w:bCs/>
          <w:sz w:val="36"/>
        </w:rPr>
        <w:t>Резюме</w:t>
      </w:r>
    </w:p>
    <w:p w:rsidR="00003BD6" w:rsidRDefault="00003BD6">
      <w:pPr>
        <w:pStyle w:val="a5"/>
        <w:spacing w:before="120" w:after="120" w:line="360" w:lineRule="auto"/>
        <w:ind w:firstLine="851"/>
        <w:jc w:val="both"/>
        <w:rPr>
          <w:rFonts w:ascii="Garamond" w:hAnsi="Garamond"/>
        </w:rPr>
      </w:pPr>
      <w:r>
        <w:rPr>
          <w:rFonts w:ascii="Garamond" w:hAnsi="Garamond"/>
        </w:rPr>
        <w:tab/>
        <w:t>Фирма «Оргтехника»   занимается розничной торговлей компьютеров, комплектующих, расходных материалов. «Оргтехника» занимается различными видами деятельности, такими как: продажа, ремонт и установка компьютеров.  Продукцию наша фирма приобретает у дилеров за наличный расчет или в кредит.</w:t>
      </w:r>
    </w:p>
    <w:p w:rsidR="00003BD6" w:rsidRDefault="00003BD6">
      <w:pPr>
        <w:pStyle w:val="a6"/>
        <w:spacing w:before="120" w:after="120"/>
      </w:pPr>
      <w:r>
        <w:tab/>
        <w:t>Для анализа результатов хозяйственной деятельности нашей фирмы мы берем бухгалтерский баланс за 2002 год и дополнительные сведения, такие как объем продаж и объем закупок. По результатам этих данных мы рассчитали ряд коэффициентов:</w:t>
      </w:r>
    </w:p>
    <w:p w:rsidR="00003BD6" w:rsidRDefault="00003BD6">
      <w:pPr>
        <w:numPr>
          <w:ilvl w:val="0"/>
          <w:numId w:val="15"/>
        </w:numPr>
        <w:tabs>
          <w:tab w:val="left" w:pos="709"/>
        </w:tabs>
        <w:spacing w:before="120" w:after="120"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Коэффициент оборачиваемости активов = 0,67</w:t>
      </w:r>
    </w:p>
    <w:p w:rsidR="00003BD6" w:rsidRDefault="00003BD6">
      <w:pPr>
        <w:numPr>
          <w:ilvl w:val="0"/>
          <w:numId w:val="15"/>
        </w:numPr>
        <w:tabs>
          <w:tab w:val="left" w:pos="709"/>
        </w:tabs>
        <w:spacing w:before="120" w:after="120"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Это значит, что на каждый вложенный в компанию 1 рубль приходится объем продаж в 75 копеек за отчетный финансовый год.</w:t>
      </w:r>
    </w:p>
    <w:p w:rsidR="00003BD6" w:rsidRDefault="00003BD6">
      <w:pPr>
        <w:numPr>
          <w:ilvl w:val="0"/>
          <w:numId w:val="15"/>
        </w:numPr>
        <w:tabs>
          <w:tab w:val="left" w:pos="709"/>
        </w:tabs>
        <w:spacing w:before="120" w:after="120"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Коэффициент текущей ликвидности = 1,62 </w:t>
      </w:r>
    </w:p>
    <w:p w:rsidR="00003BD6" w:rsidRDefault="00003BD6">
      <w:pPr>
        <w:numPr>
          <w:ilvl w:val="0"/>
          <w:numId w:val="15"/>
        </w:numPr>
        <w:tabs>
          <w:tab w:val="left" w:pos="709"/>
        </w:tabs>
        <w:spacing w:before="120" w:after="120"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Т.е. компания способна оборотить в наличные денежные средства все оборотные активы в случае необходимости погашения всех финансовых задолженностей. </w:t>
      </w:r>
    </w:p>
    <w:p w:rsidR="00003BD6" w:rsidRDefault="00003BD6">
      <w:pPr>
        <w:numPr>
          <w:ilvl w:val="0"/>
          <w:numId w:val="15"/>
        </w:numPr>
        <w:tabs>
          <w:tab w:val="left" w:pos="709"/>
        </w:tabs>
        <w:spacing w:before="120" w:after="120"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Коэффициент срочной ликвидности = 0,62</w:t>
      </w:r>
    </w:p>
    <w:p w:rsidR="00003BD6" w:rsidRDefault="00003BD6">
      <w:pPr>
        <w:numPr>
          <w:ilvl w:val="0"/>
          <w:numId w:val="15"/>
        </w:numPr>
        <w:tabs>
          <w:tab w:val="left" w:pos="709"/>
        </w:tabs>
        <w:spacing w:before="120" w:after="120"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При необходимости немедленного погашения краткосрочной задолженности компания может погасить их только на 75%.</w:t>
      </w:r>
    </w:p>
    <w:p w:rsidR="00003BD6" w:rsidRDefault="00003BD6">
      <w:pPr>
        <w:numPr>
          <w:ilvl w:val="0"/>
          <w:numId w:val="15"/>
        </w:numPr>
        <w:tabs>
          <w:tab w:val="left" w:pos="709"/>
        </w:tabs>
        <w:spacing w:before="120" w:after="120"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Коэффициент оборачиваемости запасов  = 3,66</w:t>
      </w:r>
    </w:p>
    <w:p w:rsidR="00003BD6" w:rsidRDefault="00003BD6">
      <w:pPr>
        <w:numPr>
          <w:ilvl w:val="0"/>
          <w:numId w:val="15"/>
        </w:numPr>
        <w:tabs>
          <w:tab w:val="left" w:pos="709"/>
        </w:tabs>
        <w:spacing w:before="120" w:after="120"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 течение одного года оборачиваемость запасов составило 3,66.</w:t>
      </w:r>
    </w:p>
    <w:p w:rsidR="00003BD6" w:rsidRDefault="00003BD6">
      <w:pPr>
        <w:numPr>
          <w:ilvl w:val="0"/>
          <w:numId w:val="15"/>
        </w:numPr>
        <w:tabs>
          <w:tab w:val="left" w:pos="709"/>
        </w:tabs>
        <w:spacing w:before="120" w:after="120"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Период оборачиваемости дебиторской задолженности = 77дней</w:t>
      </w:r>
    </w:p>
    <w:p w:rsidR="00003BD6" w:rsidRDefault="00003BD6">
      <w:pPr>
        <w:pStyle w:val="20"/>
        <w:numPr>
          <w:ilvl w:val="0"/>
          <w:numId w:val="15"/>
        </w:numPr>
        <w:tabs>
          <w:tab w:val="left" w:pos="709"/>
        </w:tabs>
        <w:spacing w:before="120" w:after="120" w:line="360" w:lineRule="auto"/>
        <w:ind w:left="0" w:firstLine="0"/>
        <w:jc w:val="both"/>
        <w:rPr>
          <w:rFonts w:ascii="Garamond" w:hAnsi="Garamond"/>
        </w:rPr>
      </w:pPr>
      <w:r>
        <w:rPr>
          <w:rFonts w:ascii="Garamond" w:hAnsi="Garamond"/>
        </w:rPr>
        <w:t>За первый год дебиторы в среднем погашали свою задолженность нашей компании через 77 день после займа.</w:t>
      </w:r>
    </w:p>
    <w:p w:rsidR="00003BD6" w:rsidRDefault="00003BD6">
      <w:pPr>
        <w:numPr>
          <w:ilvl w:val="0"/>
          <w:numId w:val="15"/>
        </w:numPr>
        <w:tabs>
          <w:tab w:val="left" w:pos="709"/>
        </w:tabs>
        <w:spacing w:before="120" w:after="120"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Период оборачиваемости кредиторской задолженности = 228 дней</w:t>
      </w:r>
    </w:p>
    <w:p w:rsidR="00003BD6" w:rsidRDefault="00003BD6">
      <w:pPr>
        <w:numPr>
          <w:ilvl w:val="0"/>
          <w:numId w:val="15"/>
        </w:numPr>
        <w:tabs>
          <w:tab w:val="left" w:pos="709"/>
        </w:tabs>
        <w:spacing w:before="120" w:after="120"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 течение первого года компания «Альянс» оплачивала счета кредиторов в среднем через 228 дней после их выставления.</w:t>
      </w:r>
    </w:p>
    <w:p w:rsidR="00003BD6" w:rsidRDefault="00003BD6">
      <w:pPr>
        <w:numPr>
          <w:ilvl w:val="0"/>
          <w:numId w:val="15"/>
        </w:numPr>
        <w:tabs>
          <w:tab w:val="left" w:pos="709"/>
        </w:tabs>
        <w:spacing w:before="120" w:after="120"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Чистая маржа = 24 %</w:t>
      </w:r>
    </w:p>
    <w:p w:rsidR="00003BD6" w:rsidRDefault="00003BD6">
      <w:pPr>
        <w:numPr>
          <w:ilvl w:val="0"/>
          <w:numId w:val="15"/>
        </w:numPr>
        <w:tabs>
          <w:tab w:val="left" w:pos="709"/>
        </w:tabs>
        <w:spacing w:before="120" w:after="120"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Этот коэффициент рентабельности обозначает, что на каждые 110 рублей продаж чистая прибыль компании составляет 70 рублей.</w:t>
      </w:r>
    </w:p>
    <w:p w:rsidR="00003BD6" w:rsidRDefault="00003BD6">
      <w:pPr>
        <w:numPr>
          <w:ilvl w:val="0"/>
          <w:numId w:val="15"/>
        </w:numPr>
        <w:tabs>
          <w:tab w:val="left" w:pos="709"/>
        </w:tabs>
        <w:spacing w:before="120" w:after="120"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Валовая маржа = 38 %</w:t>
      </w:r>
    </w:p>
    <w:p w:rsidR="00003BD6" w:rsidRDefault="00003BD6">
      <w:pPr>
        <w:numPr>
          <w:ilvl w:val="0"/>
          <w:numId w:val="15"/>
        </w:numPr>
        <w:tabs>
          <w:tab w:val="left" w:pos="709"/>
        </w:tabs>
        <w:spacing w:before="120" w:after="120"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Она означает, что на каждый 100 рублей полученных компанией от продаж, ее валовая прибыль составляет 43 рубля.</w:t>
      </w:r>
    </w:p>
    <w:p w:rsidR="00003BD6" w:rsidRDefault="00003BD6">
      <w:pPr>
        <w:numPr>
          <w:ilvl w:val="0"/>
          <w:numId w:val="15"/>
        </w:numPr>
        <w:tabs>
          <w:tab w:val="left" w:pos="709"/>
        </w:tabs>
        <w:spacing w:before="120" w:after="120"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Наценка = 61 %</w:t>
      </w:r>
    </w:p>
    <w:p w:rsidR="00003BD6" w:rsidRDefault="00003BD6">
      <w:pPr>
        <w:numPr>
          <w:ilvl w:val="0"/>
          <w:numId w:val="15"/>
        </w:numPr>
        <w:tabs>
          <w:tab w:val="left" w:pos="709"/>
        </w:tabs>
        <w:spacing w:before="120" w:after="120"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Коэффициент рентабельность чистых активов (</w:t>
      </w:r>
      <w:r>
        <w:rPr>
          <w:rFonts w:ascii="Garamond" w:hAnsi="Garamond"/>
          <w:sz w:val="28"/>
          <w:lang w:val="en-US"/>
        </w:rPr>
        <w:t>ROSE</w:t>
      </w:r>
      <w:r>
        <w:rPr>
          <w:rFonts w:ascii="Garamond" w:hAnsi="Garamond"/>
          <w:sz w:val="28"/>
        </w:rPr>
        <w:t>) = 16</w:t>
      </w:r>
    </w:p>
    <w:p w:rsidR="00003BD6" w:rsidRDefault="00003BD6">
      <w:pPr>
        <w:numPr>
          <w:ilvl w:val="0"/>
          <w:numId w:val="15"/>
        </w:numPr>
        <w:tabs>
          <w:tab w:val="left" w:pos="709"/>
        </w:tabs>
        <w:spacing w:before="120" w:after="120" w:line="360" w:lineRule="auto"/>
        <w:ind w:left="0" w:firstLine="0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Каждые 100 рублей вложенных инвесторами в компанию в течение отчетного периода получено 16 рублей чистой прибыли.</w:t>
      </w:r>
    </w:p>
    <w:p w:rsidR="00003BD6" w:rsidRDefault="00003BD6">
      <w:pPr>
        <w:tabs>
          <w:tab w:val="left" w:pos="709"/>
        </w:tabs>
        <w:spacing w:before="120" w:after="120" w:line="360" w:lineRule="auto"/>
        <w:ind w:firstLine="851"/>
        <w:jc w:val="both"/>
        <w:rPr>
          <w:rFonts w:ascii="Garamond" w:hAnsi="Garamond"/>
          <w:sz w:val="28"/>
        </w:rPr>
      </w:pPr>
    </w:p>
    <w:p w:rsidR="00003BD6" w:rsidRDefault="00003BD6">
      <w:pPr>
        <w:tabs>
          <w:tab w:val="left" w:pos="709"/>
        </w:tabs>
        <w:spacing w:before="120" w:after="120" w:line="360" w:lineRule="auto"/>
        <w:ind w:firstLine="851"/>
        <w:jc w:val="both"/>
        <w:rPr>
          <w:rFonts w:ascii="Garamond" w:hAnsi="Garamond"/>
          <w:sz w:val="28"/>
        </w:rPr>
      </w:pPr>
    </w:p>
    <w:p w:rsidR="00003BD6" w:rsidRDefault="00003BD6">
      <w:pPr>
        <w:spacing w:before="120" w:after="120" w:line="360" w:lineRule="auto"/>
        <w:ind w:firstLine="851"/>
        <w:jc w:val="both"/>
        <w:rPr>
          <w:rFonts w:ascii="Garamond" w:hAnsi="Garamond"/>
        </w:rPr>
      </w:pPr>
    </w:p>
    <w:p w:rsidR="00003BD6" w:rsidRDefault="00003BD6">
      <w:pPr>
        <w:spacing w:before="120" w:after="120" w:line="360" w:lineRule="auto"/>
        <w:ind w:firstLine="851"/>
        <w:jc w:val="both"/>
        <w:rPr>
          <w:rFonts w:ascii="Garamond" w:hAnsi="Garamond"/>
        </w:rPr>
      </w:pPr>
    </w:p>
    <w:p w:rsidR="00003BD6" w:rsidRDefault="00003BD6">
      <w:pPr>
        <w:spacing w:before="120" w:after="120" w:line="360" w:lineRule="auto"/>
        <w:ind w:firstLine="851"/>
        <w:jc w:val="both"/>
        <w:rPr>
          <w:rFonts w:ascii="Garamond" w:hAnsi="Garamond"/>
        </w:rPr>
      </w:pPr>
    </w:p>
    <w:p w:rsidR="00003BD6" w:rsidRDefault="00003BD6">
      <w:pPr>
        <w:spacing w:before="120" w:after="120" w:line="360" w:lineRule="auto"/>
        <w:ind w:firstLine="851"/>
        <w:jc w:val="both"/>
        <w:rPr>
          <w:rFonts w:ascii="Garamond" w:hAnsi="Garamond"/>
        </w:rPr>
      </w:pPr>
    </w:p>
    <w:p w:rsidR="00003BD6" w:rsidRDefault="00003BD6">
      <w:pPr>
        <w:spacing w:before="120" w:after="120" w:line="360" w:lineRule="auto"/>
        <w:ind w:firstLine="851"/>
        <w:jc w:val="both"/>
        <w:rPr>
          <w:rFonts w:ascii="Garamond" w:hAnsi="Garamond"/>
        </w:rPr>
      </w:pPr>
    </w:p>
    <w:p w:rsidR="00003BD6" w:rsidRDefault="00003BD6">
      <w:pPr>
        <w:spacing w:before="120" w:after="120" w:line="360" w:lineRule="auto"/>
        <w:ind w:firstLine="851"/>
        <w:jc w:val="both"/>
        <w:rPr>
          <w:rFonts w:ascii="Garamond" w:hAnsi="Garamond"/>
        </w:rPr>
      </w:pPr>
    </w:p>
    <w:p w:rsidR="00003BD6" w:rsidRDefault="00003BD6">
      <w:pPr>
        <w:spacing w:before="120" w:after="120" w:line="360" w:lineRule="auto"/>
        <w:ind w:firstLine="851"/>
        <w:jc w:val="both"/>
        <w:rPr>
          <w:rFonts w:ascii="Garamond" w:hAnsi="Garamond"/>
        </w:rPr>
      </w:pPr>
    </w:p>
    <w:p w:rsidR="00003BD6" w:rsidRDefault="00003BD6">
      <w:pPr>
        <w:spacing w:line="360" w:lineRule="auto"/>
        <w:jc w:val="both"/>
        <w:rPr>
          <w:rFonts w:ascii="Garamond" w:hAnsi="Garamond"/>
        </w:rPr>
      </w:pPr>
    </w:p>
    <w:p w:rsidR="00003BD6" w:rsidRDefault="00003BD6">
      <w:pPr>
        <w:rPr>
          <w:rFonts w:ascii="Garamond" w:hAnsi="Garamond"/>
        </w:rPr>
      </w:pPr>
    </w:p>
    <w:p w:rsidR="00003BD6" w:rsidRDefault="00003BD6">
      <w:pPr>
        <w:pStyle w:val="1"/>
        <w:tabs>
          <w:tab w:val="left" w:pos="0"/>
        </w:tabs>
        <w:rPr>
          <w:rFonts w:ascii="Garamond" w:hAnsi="Garamond"/>
        </w:rPr>
      </w:pPr>
      <w:r>
        <w:rPr>
          <w:rFonts w:ascii="Garamond" w:hAnsi="Garamond"/>
        </w:rPr>
        <w:t>Заключение</w:t>
      </w:r>
    </w:p>
    <w:p w:rsidR="00003BD6" w:rsidRDefault="00003BD6">
      <w:pPr>
        <w:pStyle w:val="a5"/>
        <w:tabs>
          <w:tab w:val="left" w:pos="851"/>
        </w:tabs>
        <w:spacing w:before="120" w:after="120" w:line="360" w:lineRule="auto"/>
        <w:ind w:firstLine="851"/>
        <w:jc w:val="both"/>
        <w:rPr>
          <w:rFonts w:ascii="Garamond" w:hAnsi="Garamond"/>
        </w:rPr>
      </w:pPr>
      <w:r>
        <w:rPr>
          <w:rFonts w:ascii="Garamond" w:hAnsi="Garamond"/>
        </w:rPr>
        <w:tab/>
        <w:t>В ходе практического исследования я рассмотрел экономические ко</w:t>
      </w:r>
      <w:r>
        <w:rPr>
          <w:rFonts w:ascii="Garamond" w:hAnsi="Garamond"/>
        </w:rPr>
        <w:softHyphen/>
        <w:t>эффициенты бухгалтерского баланса фирмы «Оргтехника», необходимые для анализа деятельности компании при выработке целей и осуществления контроля над различными экономическими ситуациями которые могут возникнуть в процессе работы. Определил коэффициент рентабельности, при котором компания будет терпеть убытки (с помощью чистой маржи).</w:t>
      </w:r>
    </w:p>
    <w:p w:rsidR="00003BD6" w:rsidRDefault="00003BD6">
      <w:pPr>
        <w:pStyle w:val="a5"/>
        <w:tabs>
          <w:tab w:val="left" w:pos="851"/>
        </w:tabs>
        <w:spacing w:before="120" w:after="120" w:line="360" w:lineRule="auto"/>
        <w:ind w:firstLine="851"/>
        <w:jc w:val="both"/>
        <w:rPr>
          <w:rFonts w:ascii="Garamond" w:hAnsi="Garamond"/>
        </w:rPr>
      </w:pPr>
      <w:r>
        <w:rPr>
          <w:rFonts w:ascii="Garamond" w:hAnsi="Garamond"/>
        </w:rPr>
        <w:tab/>
        <w:t>Кроме того, рассчитал и другие коэффициенты, такие как коэффици</w:t>
      </w:r>
      <w:r>
        <w:rPr>
          <w:rFonts w:ascii="Garamond" w:hAnsi="Garamond"/>
        </w:rPr>
        <w:softHyphen/>
        <w:t>енты ликвидности, оборачиваемости активов, определил среднее число дней в течение которых моей фирме будут возвращать дебиторскую задолжен</w:t>
      </w:r>
      <w:r>
        <w:rPr>
          <w:rFonts w:ascii="Garamond" w:hAnsi="Garamond"/>
        </w:rPr>
        <w:softHyphen/>
        <w:t>ность и многое другое.</w:t>
      </w:r>
    </w:p>
    <w:p w:rsidR="00003BD6" w:rsidRDefault="00003BD6">
      <w:pPr>
        <w:pStyle w:val="a5"/>
        <w:tabs>
          <w:tab w:val="left" w:pos="851"/>
        </w:tabs>
        <w:spacing w:before="120" w:after="120" w:line="360" w:lineRule="auto"/>
        <w:ind w:firstLine="851"/>
        <w:jc w:val="both"/>
        <w:rPr>
          <w:rFonts w:ascii="Garamond" w:hAnsi="Garamond"/>
        </w:rPr>
      </w:pPr>
      <w:r>
        <w:rPr>
          <w:rFonts w:ascii="Garamond" w:hAnsi="Garamond"/>
        </w:rPr>
        <w:tab/>
        <w:t>Анализ этих коэффициентов используется для оценки сравнительной эффективности деятельности компании относительно конкурентов, сильных и слабых сторон управления ресурсами компании. Нужно учесть, что деталь</w:t>
      </w:r>
      <w:r>
        <w:rPr>
          <w:rFonts w:ascii="Garamond" w:hAnsi="Garamond"/>
        </w:rPr>
        <w:softHyphen/>
        <w:t>ный анализ финансовых коэффициентов играет важную роль в мониторинге и управлении ключевыми ресурсами компании и применим только для внут</w:t>
      </w:r>
      <w:r>
        <w:rPr>
          <w:rFonts w:ascii="Garamond" w:hAnsi="Garamond"/>
        </w:rPr>
        <w:softHyphen/>
        <w:t>ренних целей менеджмента. Показатели финансовых результатов отразили, как действует фирма по сравнению с другими участниками отрасли и стоит ли инвесторам обратить внимание на нашу компанию.</w:t>
      </w:r>
    </w:p>
    <w:p w:rsidR="00003BD6" w:rsidRDefault="00003BD6">
      <w:pPr>
        <w:pStyle w:val="a5"/>
        <w:tabs>
          <w:tab w:val="left" w:pos="851"/>
        </w:tabs>
        <w:spacing w:before="120" w:after="120" w:line="360" w:lineRule="auto"/>
        <w:ind w:firstLine="851"/>
        <w:jc w:val="both"/>
        <w:rPr>
          <w:rFonts w:ascii="Garamond" w:hAnsi="Garamond"/>
        </w:rPr>
      </w:pPr>
      <w:r>
        <w:rPr>
          <w:rFonts w:ascii="Garamond" w:hAnsi="Garamond"/>
        </w:rPr>
        <w:tab/>
        <w:t>Для себя я выяснил, что выбранная стратегическая позиция в области предложения, которую компания «Оргтехника» займет относительно конкурентов будет очень эффективной и позволит увеличить товарооборот компании и следовательно увеличится и прибыль компании.</w:t>
      </w:r>
    </w:p>
    <w:p w:rsidR="00003BD6" w:rsidRDefault="00003BD6">
      <w:pPr>
        <w:pStyle w:val="a5"/>
        <w:tabs>
          <w:tab w:val="left" w:pos="851"/>
        </w:tabs>
        <w:spacing w:before="120" w:after="120" w:line="360" w:lineRule="auto"/>
        <w:ind w:firstLine="851"/>
        <w:jc w:val="both"/>
        <w:rPr>
          <w:rFonts w:ascii="Garamond" w:hAnsi="Garamond"/>
        </w:rPr>
      </w:pPr>
      <w:r>
        <w:rPr>
          <w:rFonts w:ascii="Garamond" w:hAnsi="Garamond"/>
        </w:rPr>
        <w:tab/>
        <w:t>Моя работа показала, что компания «Оргтехника» достаточно ликвидна, имеет высокие показатели чистой и валовой маржи, что достаточно положительно сказывается на доверии к компании инвесторов и потенциальных клиентов. Кроме того об этом доверии может говорить и такой финансовый показатель, как коэффициент рентабельности чистых активов (</w:t>
      </w:r>
      <w:r>
        <w:rPr>
          <w:rFonts w:ascii="Garamond" w:hAnsi="Garamond"/>
          <w:lang w:val="en-US"/>
        </w:rPr>
        <w:t>ROSE</w:t>
      </w:r>
      <w:r>
        <w:rPr>
          <w:rFonts w:ascii="Garamond" w:hAnsi="Garamond"/>
        </w:rPr>
        <w:t>).</w:t>
      </w:r>
    </w:p>
    <w:p w:rsidR="00003BD6" w:rsidRDefault="00003BD6">
      <w:pPr>
        <w:pStyle w:val="20"/>
        <w:spacing w:before="120" w:after="120" w:line="360" w:lineRule="auto"/>
        <w:ind w:firstLine="851"/>
        <w:jc w:val="both"/>
        <w:rPr>
          <w:rFonts w:ascii="Garamond" w:hAnsi="Garamond"/>
        </w:rPr>
      </w:pPr>
      <w:r>
        <w:rPr>
          <w:rFonts w:ascii="Garamond" w:hAnsi="Garamond"/>
        </w:rPr>
        <w:tab/>
        <w:t>Итак, в ходе работы мною была достигнута поставленная изначально цель и решены задачи для ее достижения.</w:t>
      </w:r>
    </w:p>
    <w:p w:rsidR="00003BD6" w:rsidRDefault="00003BD6">
      <w:pPr>
        <w:spacing w:before="120" w:after="120" w:line="360" w:lineRule="auto"/>
        <w:ind w:firstLine="851"/>
        <w:jc w:val="both"/>
        <w:rPr>
          <w:rFonts w:ascii="Garamond" w:hAnsi="Garamond"/>
        </w:rPr>
      </w:pPr>
    </w:p>
    <w:p w:rsidR="00003BD6" w:rsidRDefault="00003BD6">
      <w:pPr>
        <w:rPr>
          <w:rFonts w:ascii="Garamond" w:hAnsi="Garamond"/>
          <w:b/>
          <w:bCs/>
        </w:rPr>
      </w:pPr>
    </w:p>
    <w:p w:rsidR="00003BD6" w:rsidRDefault="00003BD6">
      <w:pPr>
        <w:rPr>
          <w:rFonts w:ascii="Garamond" w:hAnsi="Garamond"/>
          <w:b/>
          <w:bCs/>
        </w:rPr>
      </w:pPr>
    </w:p>
    <w:p w:rsidR="00003BD6" w:rsidRDefault="00003BD6">
      <w:pPr>
        <w:pStyle w:val="a3"/>
        <w:rPr>
          <w:rFonts w:ascii="Garamond" w:hAnsi="Garamond"/>
        </w:rPr>
      </w:pPr>
      <w:r>
        <w:rPr>
          <w:rFonts w:ascii="Garamond" w:hAnsi="Garamond"/>
          <w:b/>
          <w:bCs/>
        </w:rPr>
        <w:br w:type="page"/>
        <w:t>Список использованной литературы</w:t>
      </w:r>
    </w:p>
    <w:p w:rsidR="00003BD6" w:rsidRDefault="00003BD6">
      <w:pPr>
        <w:spacing w:line="360" w:lineRule="auto"/>
        <w:jc w:val="center"/>
        <w:rPr>
          <w:rFonts w:ascii="Garamond" w:hAnsi="Garamond"/>
          <w:sz w:val="28"/>
        </w:rPr>
      </w:pPr>
    </w:p>
    <w:p w:rsidR="00003BD6" w:rsidRDefault="00003BD6">
      <w:pPr>
        <w:pStyle w:val="20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1.   Куршакова Н. «Маркетинг»: Москва 2002 г.</w:t>
      </w:r>
    </w:p>
    <w:p w:rsidR="00003BD6" w:rsidRDefault="00003BD6">
      <w:pPr>
        <w:spacing w:line="36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2.   Финансовый менеджмент (теория и практика) под ред. Е.С. Стояновой. – М.: 2001 г.</w:t>
      </w:r>
    </w:p>
    <w:p w:rsidR="00003BD6" w:rsidRDefault="00003BD6">
      <w:pPr>
        <w:spacing w:line="36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3.   Финансовые аспекты маркетинга. Шмидт и Райт./ Перевод с англ. М.: 2001 г.</w:t>
      </w:r>
    </w:p>
    <w:p w:rsidR="00003BD6" w:rsidRDefault="00003BD6">
      <w:pPr>
        <w:spacing w:line="36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4.   Экономический анализ./ Под ред. Л.Т. Гиляровской – 2-е изд., доп. И измен. – М.: ЮНИТИ-ДАНА, 2002 г. – 615 с.</w:t>
      </w:r>
    </w:p>
    <w:p w:rsidR="00003BD6" w:rsidRDefault="00003BD6">
      <w:pPr>
        <w:spacing w:line="36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5.    Экономика предприятия:/ под ред. В.М. Семенова. – М.: Центр экономики и маркетинга, 2000 г. – 312 с.</w:t>
      </w:r>
    </w:p>
    <w:p w:rsidR="00003BD6" w:rsidRDefault="00003BD6">
      <w:pPr>
        <w:spacing w:line="360" w:lineRule="auto"/>
        <w:ind w:left="360"/>
        <w:rPr>
          <w:rFonts w:ascii="Garamond" w:hAnsi="Garamond"/>
          <w:sz w:val="28"/>
        </w:rPr>
      </w:pPr>
    </w:p>
    <w:p w:rsidR="00003BD6" w:rsidRDefault="00003BD6">
      <w:pPr>
        <w:rPr>
          <w:rFonts w:ascii="Garamond" w:hAnsi="Garamond"/>
          <w:sz w:val="28"/>
        </w:rPr>
      </w:pPr>
      <w:bookmarkStart w:id="0" w:name="_GoBack"/>
      <w:bookmarkEnd w:id="0"/>
    </w:p>
    <w:sectPr w:rsidR="00003BD6">
      <w:footerReference w:type="even" r:id="rId7"/>
      <w:footerReference w:type="default" r:id="rId8"/>
      <w:pgSz w:w="11906" w:h="16838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BD6" w:rsidRDefault="00003BD6">
      <w:r>
        <w:separator/>
      </w:r>
    </w:p>
  </w:endnote>
  <w:endnote w:type="continuationSeparator" w:id="0">
    <w:p w:rsidR="00003BD6" w:rsidRDefault="0000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D6" w:rsidRDefault="00003BD6">
    <w:pPr>
      <w:pStyle w:val="a7"/>
      <w:framePr w:wrap="around" w:vAnchor="text" w:hAnchor="margin" w:xAlign="center" w:y="1"/>
      <w:rPr>
        <w:rStyle w:val="a8"/>
      </w:rPr>
    </w:pPr>
  </w:p>
  <w:p w:rsidR="00003BD6" w:rsidRDefault="00003BD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D6" w:rsidRDefault="0035049B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003BD6" w:rsidRDefault="00003B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BD6" w:rsidRDefault="00003BD6">
      <w:r>
        <w:separator/>
      </w:r>
    </w:p>
  </w:footnote>
  <w:footnote w:type="continuationSeparator" w:id="0">
    <w:p w:rsidR="00003BD6" w:rsidRDefault="00003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A5A65"/>
    <w:multiLevelType w:val="multilevel"/>
    <w:tmpl w:val="0B52C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E05E7F"/>
    <w:multiLevelType w:val="singleLevel"/>
    <w:tmpl w:val="B8E254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31D44AA"/>
    <w:multiLevelType w:val="singleLevel"/>
    <w:tmpl w:val="B8E254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478309D"/>
    <w:multiLevelType w:val="singleLevel"/>
    <w:tmpl w:val="B8E254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69246CE"/>
    <w:multiLevelType w:val="hybridMultilevel"/>
    <w:tmpl w:val="1F6A76AE"/>
    <w:lvl w:ilvl="0" w:tplc="0419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404F52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4E0856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4F9C50F6"/>
    <w:multiLevelType w:val="singleLevel"/>
    <w:tmpl w:val="B8E254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4340FB1"/>
    <w:multiLevelType w:val="singleLevel"/>
    <w:tmpl w:val="B8E254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FF16820"/>
    <w:multiLevelType w:val="hybridMultilevel"/>
    <w:tmpl w:val="AEA21D90"/>
    <w:lvl w:ilvl="0" w:tplc="ADB8E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5853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5AA9A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6983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2A00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BB280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FA8DB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24ADD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F3C3C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2203CDF"/>
    <w:multiLevelType w:val="hybridMultilevel"/>
    <w:tmpl w:val="FA60F7B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856F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DBF199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1424F7E"/>
    <w:multiLevelType w:val="singleLevel"/>
    <w:tmpl w:val="B8E254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5563D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9D64E60"/>
    <w:multiLevelType w:val="singleLevel"/>
    <w:tmpl w:val="B8E254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9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15"/>
  </w:num>
  <w:num w:numId="10">
    <w:abstractNumId w:val="13"/>
  </w:num>
  <w:num w:numId="11">
    <w:abstractNumId w:val="7"/>
  </w:num>
  <w:num w:numId="12">
    <w:abstractNumId w:val="3"/>
  </w:num>
  <w:num w:numId="13">
    <w:abstractNumId w:val="1"/>
  </w:num>
  <w:num w:numId="14">
    <w:abstractNumId w:val="0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49B"/>
    <w:rsid w:val="00003BD6"/>
    <w:rsid w:val="0004694B"/>
    <w:rsid w:val="0035049B"/>
    <w:rsid w:val="009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87F02-FB37-44F9-B9B7-523BA0C2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Garamond" w:hAnsi="Garamond"/>
      <w:b/>
      <w:snapToGrid w:val="0"/>
      <w:color w:val="000000"/>
      <w:sz w:val="36"/>
    </w:rPr>
  </w:style>
  <w:style w:type="paragraph" w:styleId="5">
    <w:name w:val="heading 5"/>
    <w:basedOn w:val="a"/>
    <w:next w:val="a"/>
    <w:qFormat/>
    <w:pPr>
      <w:keepNext/>
      <w:ind w:right="-2"/>
      <w:jc w:val="center"/>
      <w:outlineLvl w:val="4"/>
    </w:pPr>
    <w:rPr>
      <w:rFonts w:ascii="Garamond" w:hAnsi="Garamond"/>
      <w:b/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Garamond" w:hAnsi="Garamond"/>
      <w:b/>
      <w:i/>
      <w:iCs/>
      <w:snapToGrid w:val="0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sz w:val="28"/>
    </w:rPr>
  </w:style>
  <w:style w:type="paragraph" w:styleId="20">
    <w:name w:val="Body Text 2"/>
    <w:basedOn w:val="a"/>
    <w:semiHidden/>
    <w:rPr>
      <w:sz w:val="28"/>
    </w:rPr>
  </w:style>
  <w:style w:type="paragraph" w:styleId="a6">
    <w:name w:val="Body Text Indent"/>
    <w:basedOn w:val="a"/>
    <w:semiHidden/>
    <w:pPr>
      <w:tabs>
        <w:tab w:val="left" w:pos="709"/>
      </w:tabs>
      <w:spacing w:line="360" w:lineRule="auto"/>
      <w:ind w:firstLine="851"/>
      <w:jc w:val="both"/>
    </w:pPr>
    <w:rPr>
      <w:rFonts w:ascii="Garamond" w:hAnsi="Garamond"/>
      <w:sz w:val="28"/>
    </w:rPr>
  </w:style>
  <w:style w:type="paragraph" w:styleId="30">
    <w:name w:val="Body Text 3"/>
    <w:basedOn w:val="a"/>
    <w:semiHidden/>
    <w:pPr>
      <w:jc w:val="center"/>
    </w:pPr>
    <w:rPr>
      <w:rFonts w:ascii="Garamond" w:hAnsi="Garamond"/>
      <w:sz w:val="40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ITIS</Company>
  <LinksUpToDate>false</LinksUpToDate>
  <CharactersWithSpaces>12597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Студент</dc:creator>
  <cp:keywords/>
  <cp:lastModifiedBy>admin</cp:lastModifiedBy>
  <cp:revision>2</cp:revision>
  <cp:lastPrinted>2003-05-06T17:43:00Z</cp:lastPrinted>
  <dcterms:created xsi:type="dcterms:W3CDTF">2014-02-07T02:24:00Z</dcterms:created>
  <dcterms:modified xsi:type="dcterms:W3CDTF">2014-02-07T02:24:00Z</dcterms:modified>
</cp:coreProperties>
</file>