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97" w:rsidRPr="00BA1B97" w:rsidRDefault="00BA1B97" w:rsidP="00BA1B97">
      <w:pPr>
        <w:spacing w:before="120"/>
        <w:jc w:val="center"/>
        <w:rPr>
          <w:b/>
          <w:bCs/>
          <w:sz w:val="32"/>
          <w:szCs w:val="32"/>
        </w:rPr>
      </w:pPr>
      <w:r w:rsidRPr="00BA1B97">
        <w:rPr>
          <w:b/>
          <w:bCs/>
          <w:sz w:val="32"/>
          <w:szCs w:val="32"/>
        </w:rPr>
        <w:t>Отчет по первичной ознакомительной практике</w:t>
      </w:r>
    </w:p>
    <w:p w:rsidR="00BA1B97" w:rsidRDefault="00BA1B97" w:rsidP="00BA1B97">
      <w:pPr>
        <w:spacing w:before="120"/>
        <w:ind w:firstLine="567"/>
        <w:jc w:val="both"/>
      </w:pPr>
      <w:r w:rsidRPr="00D54348">
        <w:t>Сахалинский государственный университет</w:t>
      </w:r>
      <w:r>
        <w:t>,</w:t>
      </w:r>
      <w:r w:rsidRPr="00BA1B97">
        <w:t xml:space="preserve"> </w:t>
      </w:r>
      <w:r w:rsidRPr="00D54348">
        <w:t>Южно – Сахалинский педагогический колледж</w:t>
      </w:r>
    </w:p>
    <w:p w:rsidR="00BA1B97" w:rsidRDefault="00BA1B97" w:rsidP="00BA1B97">
      <w:pPr>
        <w:spacing w:before="120"/>
        <w:ind w:firstLine="567"/>
        <w:jc w:val="both"/>
      </w:pPr>
      <w:r w:rsidRPr="00D54348">
        <w:t xml:space="preserve">Южно-Сахалинск,2007 </w:t>
      </w:r>
    </w:p>
    <w:p w:rsidR="00BA1B97" w:rsidRPr="00BA1B97" w:rsidRDefault="00BA1B97" w:rsidP="00BA1B97">
      <w:pPr>
        <w:spacing w:before="120"/>
        <w:jc w:val="center"/>
        <w:rPr>
          <w:b/>
          <w:bCs/>
          <w:sz w:val="28"/>
          <w:szCs w:val="28"/>
        </w:rPr>
      </w:pPr>
      <w:r w:rsidRPr="00BA1B97">
        <w:rPr>
          <w:b/>
          <w:bCs/>
          <w:sz w:val="28"/>
          <w:szCs w:val="28"/>
        </w:rPr>
        <w:t xml:space="preserve">Гостиница «Якорь-2» </w:t>
      </w:r>
    </w:p>
    <w:p w:rsidR="00BA1B97" w:rsidRPr="00530AA3" w:rsidRDefault="00BA1B97" w:rsidP="00BA1B97">
      <w:pPr>
        <w:spacing w:before="120"/>
        <w:ind w:firstLine="567"/>
        <w:jc w:val="both"/>
        <w:rPr>
          <w:lang w:val="en-US"/>
        </w:rPr>
      </w:pPr>
      <w:r w:rsidRPr="00D54348">
        <w:t xml:space="preserve">Расположена по адресу: ул.Сахалинская,157. </w:t>
      </w:r>
      <w:r w:rsidRPr="00D54348">
        <w:rPr>
          <w:lang w:val="en-US"/>
        </w:rPr>
        <w:t>E</w:t>
      </w:r>
      <w:r w:rsidRPr="00530AA3">
        <w:rPr>
          <w:lang w:val="en-US"/>
        </w:rPr>
        <w:t>-</w:t>
      </w:r>
      <w:r w:rsidRPr="00D54348">
        <w:rPr>
          <w:lang w:val="en-US"/>
        </w:rPr>
        <w:t>mail</w:t>
      </w:r>
      <w:r w:rsidRPr="00530AA3">
        <w:rPr>
          <w:lang w:val="en-US"/>
        </w:rPr>
        <w:t xml:space="preserve">: </w:t>
      </w:r>
      <w:r w:rsidRPr="00637337">
        <w:rPr>
          <w:lang w:val="en-US"/>
        </w:rPr>
        <w:t>hotel</w:t>
      </w:r>
      <w:r w:rsidRPr="00530AA3">
        <w:rPr>
          <w:lang w:val="en-US"/>
        </w:rPr>
        <w:t>_</w:t>
      </w:r>
      <w:r w:rsidRPr="00637337">
        <w:rPr>
          <w:lang w:val="en-US"/>
        </w:rPr>
        <w:t>yakor</w:t>
      </w:r>
      <w:r w:rsidRPr="00530AA3">
        <w:rPr>
          <w:lang w:val="en-US"/>
        </w:rPr>
        <w:t>@</w:t>
      </w:r>
      <w:r w:rsidRPr="00637337">
        <w:rPr>
          <w:lang w:val="en-US"/>
        </w:rPr>
        <w:t>ostrov</w:t>
      </w:r>
      <w:r w:rsidRPr="00530AA3">
        <w:rPr>
          <w:lang w:val="en-US"/>
        </w:rPr>
        <w:t>.</w:t>
      </w:r>
      <w:r w:rsidRPr="00637337">
        <w:rPr>
          <w:lang w:val="en-US"/>
        </w:rPr>
        <w:t>sakhalin</w:t>
      </w:r>
      <w:r w:rsidRPr="00530AA3">
        <w:rPr>
          <w:lang w:val="en-US"/>
        </w:rPr>
        <w:t>.</w:t>
      </w:r>
      <w:r w:rsidRPr="00637337">
        <w:rPr>
          <w:lang w:val="en-US"/>
        </w:rPr>
        <w:t>ru</w:t>
      </w:r>
      <w:r w:rsidRPr="00530AA3">
        <w:rPr>
          <w:lang w:val="en-US"/>
        </w:rPr>
        <w:t>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Номерной фонд гостиницы составляет 21 номер: 7 люксов, 4 – апартаменты, и 10 одноместных номеров.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Гостиница состоит из 4 этажей, при этом, только 3 и 4 этажи – жилые.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На первом этаже расположена стойка администратора, оснащенная информацией о гостинице (визитные карты, брошюры с описанием номеров, и месторасположением гостиницы), гардероб, служба охраны, ресторан.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Ресторан: вместимостью 35 человек. 7 уютных столиков, и одна индивидуальная комната, где расположен стол с кальяном, диван и кресло – качалка. Вечером в ресторане живая музыка. Режим работы: 7.30 -15.00 и 18.00 – 24.00.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Второй этаж работники гостиницы называют «галереей». Можно сказать – очень хорошее место для переговоров. Удобно расположены 2 стола, где вы можете проводить разговоры с глазу-на-глаз. При необходимости питание можно заказать в ресторане.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Третий этаж. Конференц зал – современно оснащен, стоит стол (буквой П), на окнах жалюзи.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Стандартный номер: гардероб, письменный стол, телефон, информационная папка, часы, телевизор, мини – бар, ванная комната, с полным сан. узлом. Очень хорошее постельное белье. Номер может быть, как одноместным, так и двухместным. Стоимость 2.500 – 3.000.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Баня: довольно маленькая, но уютная. Диван, столик на котором расположен чайник и кружки, и сама парилка.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Номер люкс: полный сан. узел, гардероб, кондиционер, твердая кровать, на постельном белье были 3 жирных пятна, стол, стул, телевизор, тумба, зеркало, чайник. Стоимость 5.500 рублей.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Свадебный номер: гардероб, стол, мини – кухня, 2 дивана, кровать, телевизор, телефон. Сан. узел: ванна, душ, туалет мужской и женский, раковина. Мини – бар (2 бутылки вина, 1 бутылка водки, 3 баки пива, 1 пакет сока).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Номера, как для курящих людей, так и не для курящих. Завтрак не входит в стоимость номера. Транспортировка из аэропорта до гостиниц по желанию гостя. Обращение к гостю только по имени отчеству.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В гостинице приблизительно 30 человек рабочего персонала.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В ближайшем будущем хотят сделать тренажерный зал, провести реконструкцию 1 этажа, и поставить настоящий якорь при входе в гостиницу.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На данный момент гостиница почти полностью загружена (занято 24 номера из 27).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Экскурсию по гостинице проводила заместитель директора Наталья Евгеньевна Круглова.</w:t>
      </w:r>
    </w:p>
    <w:p w:rsidR="00BA1B97" w:rsidRPr="00BA1B97" w:rsidRDefault="00BA1B97" w:rsidP="00BA1B97">
      <w:pPr>
        <w:spacing w:before="120"/>
        <w:jc w:val="center"/>
        <w:rPr>
          <w:b/>
          <w:bCs/>
          <w:sz w:val="28"/>
          <w:szCs w:val="28"/>
        </w:rPr>
      </w:pPr>
      <w:r w:rsidRPr="00BA1B97">
        <w:rPr>
          <w:b/>
          <w:bCs/>
          <w:sz w:val="28"/>
          <w:szCs w:val="28"/>
        </w:rPr>
        <w:t>Гостиница «Наталя»</w:t>
      </w:r>
    </w:p>
    <w:p w:rsidR="00BA1B97" w:rsidRPr="00D54348" w:rsidRDefault="00BA1B97" w:rsidP="00BA1B97">
      <w:pPr>
        <w:spacing w:before="120"/>
        <w:ind w:firstLine="567"/>
        <w:jc w:val="both"/>
        <w:rPr>
          <w:lang w:val="en-US"/>
        </w:rPr>
      </w:pPr>
      <w:r w:rsidRPr="00D54348">
        <w:t xml:space="preserve">Расположена по адресу: ул.Антона Буюклы 38. </w:t>
      </w:r>
      <w:r w:rsidRPr="00D54348">
        <w:rPr>
          <w:lang w:val="en-US"/>
        </w:rPr>
        <w:t xml:space="preserve">E-mail: natalyahotel@mail.ru.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Всего в гостинице 32 номера квартирного типа. В гостинице 9 этажей. На данный момент загруженность составляет 95%. </w:t>
      </w:r>
    </w:p>
    <w:p w:rsidR="00BA1B97" w:rsidRDefault="00BA1B97" w:rsidP="00BA1B97">
      <w:pPr>
        <w:spacing w:before="120"/>
        <w:ind w:firstLine="567"/>
        <w:jc w:val="both"/>
      </w:pPr>
      <w:r w:rsidRPr="00D54348">
        <w:t xml:space="preserve">Вход в гостиницу со двора. Дом состоит из двух подъездов: в 1 – расположена гостиница, во 2 – находятся, в основном, офисы компаний. Заходим, поднимаемся на 1 этаж. Идем на право и сразу же видим вход в кафе. Очень уютное, с хорошими ценами. Подразделяется на два зала. Режим работы: завтрак 8.00-10.00 </w:t>
      </w:r>
    </w:p>
    <w:p w:rsidR="00BA1B97" w:rsidRDefault="00BA1B97" w:rsidP="00BA1B97">
      <w:pPr>
        <w:spacing w:before="120"/>
        <w:ind w:firstLine="567"/>
        <w:jc w:val="both"/>
      </w:pPr>
      <w:r w:rsidRPr="00D54348">
        <w:t>обед 12.30-15.00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ужин 16.00-21.00</w:t>
      </w:r>
      <w:r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Идем налево, здесь расположена стойка администратора. На ней информация о гостинице. Напротив весят часы (Южно – Сахалинск, Москва, Токио, Ню – Йорк) в одном стиле. Так же стоит платный холодильник с водой. Место отдыха со столиком, напротив телевизор. Проходим по коридору, здесь находиться конференц зал (25 человек) и бизнес – центр (ПК, телефон, факс, кресло, стол, гардероб, туалет).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В зависимости от категории номера, возле папки лежит либо ручка, либо карандаш, либо и то и другое.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Двухкомнатный одноместный номер. Спальня – телевизор, видик, кресло, кровать, телефон, информационная папка, тумба. Гостиная – телевизор, диван, кресла, стол, музыкальный центр. Кухня – стол, 3 стула, раковина, чайник, посуда, микроволновая печь, плита. Стоимость 7.000 рублей. Полный сан. узел (раздельный).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Однокомнатный номер. Кровать, кресла, стол, 2 стула, телевизор, 2 тумбы, лампа. Кухня так же оснащена, но на 2 человек. Сан. узел тот же. Стоимость 3.500.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В стоимость номера входит завтрак. Все номера сделаны как апартаменты.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Лестница бесшумная. Между 2 и 3, 4 и 5, стоят кресла поломанные, порванные.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Генеральный директор гостиницы Дзю Наталья Дмитриевна.</w:t>
      </w:r>
    </w:p>
    <w:p w:rsidR="00BA1B97" w:rsidRDefault="00BA1B97" w:rsidP="00BA1B97">
      <w:pPr>
        <w:spacing w:before="120"/>
        <w:jc w:val="center"/>
        <w:rPr>
          <w:b/>
          <w:bCs/>
          <w:sz w:val="28"/>
          <w:szCs w:val="28"/>
        </w:rPr>
      </w:pPr>
      <w:r w:rsidRPr="00BA1B97">
        <w:rPr>
          <w:b/>
          <w:bCs/>
          <w:sz w:val="28"/>
          <w:szCs w:val="28"/>
        </w:rPr>
        <w:t>Гостиница «Santa».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Единственная в Южно-Сахалинске, имеющая категорию звезд. 4* так признали это место для отдыха. Расположена в экологически чистом районе, рядом с парком культуры и отдыха имени Ю.А.Гагарина.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Номерной фонд гостиницы: всего 94 номера. Из них: 4 люксов, 5 совмещенных, 76 стандартных, и 2 номера ля людей с ограниченными возможностями. В гостинице 3 этажа. Открылась она в 1993 году.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Адрес: ул. Венская, 3.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Питание. Ресторан: «Рубин» (европейский зал) и «Жемчужина» (японский зал). Бар «Кристалл» и ночной бар «Изумруд». Каждые выходные барбекю и шашлыки на свежем воздухе.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На данный момент загруженность 70%. 150 человек рабочего персонала.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Бильярдный зал, казино «Фламинго», теннисные корты тренажерный зал, стритбол, аренда велосипедов, роликов, лыж и многое другое могут предложить в гостинице.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Лестница устелена ковром, на каждом этаже зона отдыха.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На первом этаже магазин, где можно приобрести сувенир.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Мини – люкс. В номере неприятный запах (кошачьим туалетом). Гардероб, стол, телефон, балкон (в каждом номере), телевизор (спутниковое), зеркало, светильники, обеденный стол. Мини – бар забит полностью. Полный сан. узел. Кровать, кресло, диван.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Стандартный номер. Гардероб, стол, телефон, балкон, телевизор (спутниковое), зеркало, светильники, обеденный стол. Мини – бар. Полный сан. узел. 2 кровати. Стоимость 6.000.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Двухкомнатный люкс: гостиная, жилая комната, кухня. ванна. Обеденный и письменные столы, телевизор, телефон, диван, 2 кресла, 2 кровати, шкаф. Стоимость номера составляет 12.000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По всей гостинице и на улице при входе играет музыка.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Экскурсию проводила Елена Владимировна.</w:t>
      </w:r>
    </w:p>
    <w:p w:rsidR="00BA1B97" w:rsidRPr="00BA1B97" w:rsidRDefault="00BA1B97" w:rsidP="00BA1B97">
      <w:pPr>
        <w:spacing w:before="120"/>
        <w:jc w:val="center"/>
        <w:rPr>
          <w:b/>
          <w:bCs/>
          <w:sz w:val="28"/>
          <w:szCs w:val="28"/>
        </w:rPr>
      </w:pPr>
      <w:r w:rsidRPr="00BA1B97">
        <w:rPr>
          <w:b/>
          <w:bCs/>
          <w:sz w:val="28"/>
          <w:szCs w:val="28"/>
        </w:rPr>
        <w:t>Гостиница «Евразия».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Адрес ул.Вокзальная, 54. Расположена возле вокзала. Стойка reception не оформлена, единственное, что есть это анкета. Построена гостиница в 1993 году. В гостинице 3 жилых этажа, по 9 комнат на каждом этаже. Всего 27 номеров, вместимостью 50 человек. 4 одноместных номера, 2 люкса, остальные двухместные.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На данный момент гостиница загружена на 85%.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Персонал: 4 администратора, 8 горничных, директор, рабочие по зданию.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Однокомнатный номер. Стоимость 2.700. кровать, телевизор, телефон, чайник, 2 стакана, информационная папка. Ванна: при входе – порог, очень не удобно заходить; полный сан. узел.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Двухместный люкс. Стоимость 3.000. В номере не приятый запах. Полный сан. узел. В номере: двуспальная кровать, телевизор, телефон, зеркало, обогреватель (создается вопрос, для какой цели он стоит в номере люкс, да еще и летом). Так же мини гостиная: стол, диван, холодильник, при входе – шкаф для одежды.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На каждом этаже расположены зоны отдыха. Лестницы в здании устелены коврами.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На 6 этаже здания производят мелкие ремонтные работы.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Система охраны. Орана состоит из 4 человек. Они приходят вечером, видео наблюдение отсутствует.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Конференц зала нет. Есть директорский кабинет для собраний с рабочими. Гость может пользоваться кабинетом за отдельную плату. </w:t>
      </w:r>
    </w:p>
    <w:p w:rsidR="00BA1B97" w:rsidRDefault="00BA1B97" w:rsidP="00BA1B97">
      <w:pPr>
        <w:spacing w:before="120"/>
        <w:ind w:firstLine="567"/>
        <w:jc w:val="both"/>
      </w:pPr>
      <w:r w:rsidRPr="00D54348">
        <w:t>Питание: ресторан на 1 этаже. Режим работы: завтрак 8.00-9.30</w:t>
      </w:r>
    </w:p>
    <w:p w:rsidR="00BA1B97" w:rsidRDefault="00BA1B97" w:rsidP="00BA1B97">
      <w:pPr>
        <w:spacing w:before="120"/>
        <w:ind w:firstLine="567"/>
        <w:jc w:val="both"/>
      </w:pPr>
      <w:r w:rsidRPr="00D54348">
        <w:t>обед 12.00-16.00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ужин 19.00-24.00</w:t>
      </w:r>
    </w:p>
    <w:p w:rsidR="00BA1B97" w:rsidRDefault="00BA1B97" w:rsidP="00BA1B97">
      <w:pPr>
        <w:spacing w:before="120"/>
        <w:ind w:firstLine="567"/>
        <w:jc w:val="both"/>
      </w:pPr>
      <w:r w:rsidRPr="00D54348">
        <w:t>Экскурсию проводила директор гостиницы Людмила Петровна.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Адрес пер.Алтайский, 10. Расположена недалеко от парка, напротив площади Славы.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Стойка reception оснащена информацией, очень большой холл, место для отдыха. Часы в одном стиле со временем в разных городах.</w:t>
      </w:r>
      <w:r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В гостинице 42 номера. В том числе 4 одноместных, 29 студий, 6 люксов, мини люксы, и апартаменты.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Оздоровительный центр гостиницы предлагает русскую парную, бассейн, бильярдный зал. Сауна рассчитана на 12 человек. Комната отдыха: телевизор (караоке нет), стол, диван, чайник, холодильник, посуда, вода. Стоимость для гостей – 200 рублей в час, для жителей города – 2.000 рублей в час. Туалет, душевая, бассейн (1,20м). Две парилки (маленькая и средняя). Из сауны лестница на второй этаж, там расположен бильярд. Стоимость 250-350 рублей. в бильярдной комнате видео наблюдение.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Конференц зал (вместимостью до 60 человек) и бизнес-центр (до 15 человек) – для деловых встреч, фуршетов и индивидуальных работ.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Лестница без ковров. Все номера как на ключе обычном, так и на пластиковых картах.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Номер люкс: состоит из 2 комнат. При входе в номер идет своего рода лестница, которая приводит нас к гостиной. Журнальный стол, телевизор, письменный стол с лампой, стул, столовый сервиз, бокалы, рюмки, мини – бар, потер, гардеробная комната с дополнительными вешалками.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Спальня: двуспальная кровать, тумбы прикроватные, светильники, шкаф для одежды.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Ванна: душевая кабина, туалетные принадлежности и аксессуары, фен, махровые халаты, набор полотенец, шкаф-купе. Стоимость 5.940.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Апартаменты. Стоимость 6.930. состоит из 3 комнат: кухня, спальня, гостиная.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Спальня: 2 кресла, журнальный стол, кровать, переносной телефон, тумба, средство от комаров, кондиционер.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Кухня. Обеденный стол, 2 стула, чайник, барная стойка, микроволновая печь. </w:t>
      </w:r>
    </w:p>
    <w:p w:rsidR="00BA1B97" w:rsidRDefault="00BA1B97" w:rsidP="00BA1B97">
      <w:pPr>
        <w:spacing w:before="120"/>
        <w:ind w:firstLine="567"/>
        <w:jc w:val="both"/>
      </w:pPr>
      <w:r w:rsidRPr="00D54348">
        <w:t xml:space="preserve">Гостиная. Телевизор, DVD, колонки – все это составляет домашний кинотеатр. Столик, 2 кресла, и выход на балкон. Полный сан. узел. </w:t>
      </w:r>
    </w:p>
    <w:p w:rsidR="00BA1B97" w:rsidRDefault="00BA1B97" w:rsidP="00BA1B97">
      <w:pPr>
        <w:spacing w:before="120"/>
        <w:ind w:firstLine="567"/>
        <w:jc w:val="both"/>
      </w:pPr>
      <w:r w:rsidRPr="00D54348">
        <w:t xml:space="preserve">Студия. Стоимость 4.290. две комнаты соединенные аркой в одну. Гардероб, кровать, журнальный стол, телевизор, письменный стол, телефон, информационная папка (рядом анкетник). Ванна та же. </w:t>
      </w:r>
    </w:p>
    <w:p w:rsidR="00BA1B97" w:rsidRPr="00BA1B97" w:rsidRDefault="00BA1B97" w:rsidP="00BA1B97">
      <w:pPr>
        <w:spacing w:before="120"/>
        <w:jc w:val="center"/>
        <w:rPr>
          <w:b/>
          <w:bCs/>
          <w:sz w:val="28"/>
          <w:szCs w:val="28"/>
        </w:rPr>
      </w:pPr>
      <w:r w:rsidRPr="00BA1B97">
        <w:rPr>
          <w:b/>
          <w:bCs/>
          <w:sz w:val="28"/>
          <w:szCs w:val="28"/>
        </w:rPr>
        <w:t>Областной краеведческий музей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Областной краеведческий музей в городе Южно-Сахалинске, как и сам Сахалин, является сокровищницей интересных и редких экспонатов, рассказывающих о прошлом и настоящем острова. В последнее время Сахалин стал доступен внешнему миру, и число гостей, приезжающих из весьма отдаленных мест и желающих как можно больше узнать об этом регионе, постоянно увеличивается.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В 2005 - 2006 годах проведено благоустройство территории музея: обновления фонтана, клумбы, экспонаты, увеличилась охранная зона музея. Теперь он стал еще красивее.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Экспозиции: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Природно-климатические особенности области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Растительный мир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Животный мир суши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Животный мир морей и морских побережий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Амфибии и рептилии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Птицы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Древнейшее прошлое Сахалина и Курил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Коренное население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Открытие и исследование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Сахалин в середине 19-го - начале 20-го вв.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Северный Сахалин в 1917—1941 гг.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Сахалинская область в годы Второй мировой войны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Послевоенное развитие Сахалина</w:t>
      </w:r>
      <w:r w:rsidRPr="00D54348">
        <w:t xml:space="preserve">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Фонды, выставочный зал, просветительская работа</w:t>
      </w:r>
      <w:r w:rsidRPr="00D54348">
        <w:t>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Природно-климатические особенности области</w:t>
      </w:r>
    </w:p>
    <w:p w:rsidR="00BA1B97" w:rsidRDefault="00BA1B97" w:rsidP="00BA1B97">
      <w:pPr>
        <w:spacing w:before="120"/>
        <w:ind w:firstLine="567"/>
        <w:jc w:val="both"/>
      </w:pPr>
      <w:r w:rsidRPr="00D54348">
        <w:t>Знакомство с музеем начинается с зала “Географическая характеристика”. Материалы, представленные в экспозиции, рассказывают о расположении и границах области, ее рельефе, климате, минеральных ресурсах, первых исследователях. Здесь же можно получить информацию об уникальных представителях животного мира Сахалинской области. Уникальность области состоит в том, что всю ее территорию составляют около полусотни островов. Острова эти расположены в северной части Тихого океана и протягиваются от северных границ Японии до полуострова Камчатка.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Растительный мир</w:t>
      </w:r>
    </w:p>
    <w:p w:rsidR="00BA1B97" w:rsidRDefault="00BA1B97" w:rsidP="00BA1B97">
      <w:pPr>
        <w:spacing w:before="120"/>
        <w:ind w:firstLine="567"/>
        <w:jc w:val="both"/>
      </w:pPr>
      <w:r w:rsidRPr="00D54348">
        <w:t>На островах Сахалинской области выявлено всего 1570 видов сосудистых растений (1173 вида на Сахалине и 1143—на Курилах). Знакомство с растительным миром Сахалина начинается с карты геоботанического районирования. Карта показывает характер распространения растительного покрова на острове. Сахалин лежит целиком в таежной зоне, но тайга острова на всем его протяжении с севера на юг неоднородна. Каждая его часть имеет свои особенности.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Млекопитающие суши.</w:t>
      </w:r>
    </w:p>
    <w:p w:rsidR="00BA1B97" w:rsidRDefault="00BA1B97" w:rsidP="00BA1B97">
      <w:pPr>
        <w:spacing w:before="120"/>
        <w:ind w:firstLine="567"/>
        <w:jc w:val="both"/>
      </w:pPr>
      <w:r w:rsidRPr="00D54348">
        <w:t xml:space="preserve">Экспозиция музея показывает большое видовое разнообразие животных, распространенных на Сахалине и Курилах, и некоторые виды животных, исчезнувших в результате деятельности человека.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Животный мир суши</w:t>
      </w:r>
      <w:r w:rsidRPr="00D54348">
        <w:t xml:space="preserve">. </w:t>
      </w:r>
      <w:r w:rsidRPr="00637337">
        <w:t>Животный мир морей и морских побережий</w:t>
      </w:r>
    </w:p>
    <w:p w:rsidR="00BA1B97" w:rsidRDefault="00BA1B97" w:rsidP="00BA1B97">
      <w:pPr>
        <w:spacing w:before="120"/>
        <w:ind w:firstLine="567"/>
        <w:jc w:val="both"/>
      </w:pPr>
      <w:r w:rsidRPr="00D54348">
        <w:t xml:space="preserve">Отдельный экспозиционный зал представляет обитателей морей и морских млекопитающих (34 вида) Сахалинской области.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Амфибии и рептилии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В зале экспонируются коллекции амфибий и рептилий, обитающих в Сахалинской области.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В составе коллекции амфибий представлены мокрые препараты всех видов бесхвостых и хвостатых земноводных Сахалина и Курильских островов. Амфибии — удивительные животные, способные жить как в воде, так и на суше.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Птицы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В Сахалинской области отмечено всего 372 вида пернатых. Среди них есть гнездящиеся перелетные, гнездящиеся и зимующие, только зимующие, и залетные. Около 50 видов, обитающих в области, являются редкими в целом для фауны России, и внесены в Красную книгу. В составе коллекции редких видов птиц в экспозиции представлены редко залетный журавль, два вида аистов: дальневосточный аист и черный аист, хищные ястребиные птицы: орлан - белохвост и белоплечий орлан, сокола: сапсан и кречет, из утиных — мандаринка, и из голубиных — зеленый голубь.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Древнейшее прошлое Сахалина и Курил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Сахалин и Курильские острова в течение долгого времени оставались в археологическом отношении, хотя древняя история островов привлекает внимание русских и зарубежных исследователей с конца 19 столетия. К настоящему времени в результате исследований российских и японских археологов на территории Сахалинской области известно около тысячи археологических памятников. Сахалинскими археологами проводятся ежегодные раскопки почти во всех районах области. В фондах музея собрано около 60 тысяч находок с 250 археологических памятников. С 1990 года организуются международные археологические и этнографические экспедиции совместно с учеными из Японии и США. Одной из главных задач сахалинской археологии является изучение проблемы первоначального заселения Сахалина и Курил древним человеком в эпоху палеолита.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Коренное население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Этнографические коллекции — гордость музейного собрания. Подлинные предметы конца 19-го—начала 20-го столетий свидетельствуют о существовании самобытной традиционной культуры у коренных жителей Сахалина и Курильских островов. На Сахалине проживали три основные этнические группы: нивхи, в основном на севере острова, ороки — в центральной части, и айны — на юге. Отмечалось также небольшое количество эвенков.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Открытие и исследование</w:t>
      </w:r>
    </w:p>
    <w:p w:rsidR="00BA1B97" w:rsidRDefault="00BA1B97" w:rsidP="00BA1B97">
      <w:pPr>
        <w:spacing w:before="120"/>
        <w:ind w:firstLine="567"/>
        <w:jc w:val="both"/>
      </w:pPr>
      <w:r w:rsidRPr="00D54348">
        <w:t>Исследование и освоение Россией островов (середина 17-19 вв.) - одна из наиболее интересных страниц истории Сахалина и Курил. В экспозициях музея представлены копии карт и документов, связанных с первыми походами русских землепроходцев и мореплавателей “встреч солнцу”, т.е. на дальневосточные окраины России. Среди них — копия самого раннего (середина 17 в.) русского изображения Сахалина в виде небольшого островка в устье Амура, чертежи Курильских островов Ивана Козыревского (1713), Евреинова и Лужина (1720—1721). Мартына Шпанберга (1738—1739) и других. Сведения, собранные в результате многочисленных экспедиций 17—19 вв. русских и иностранных исследователей, познакомили остальной мир с богатством и своеобразием природы Сахалина и Курильских островов, образом жизни коренного населения.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637337">
        <w:t>Фонды, выставочный зал, просветительская работа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В десяти наименованиях коллекций Сахалинского областного краеведческого музея хранится более </w:t>
      </w:r>
      <w:bookmarkStart w:id="0" w:name="OCRUncertain002"/>
      <w:r w:rsidRPr="00D54348">
        <w:t>80-ти</w:t>
      </w:r>
      <w:bookmarkEnd w:id="0"/>
      <w:r w:rsidRPr="00D54348">
        <w:t xml:space="preserve"> тысяч предметов-подлинников. Это — документальные материалы и иконография, нумизматика и археологические памятники, с таких уникальных археологических стоянок как </w:t>
      </w:r>
      <w:bookmarkStart w:id="1" w:name="OCRUncertain003"/>
      <w:r w:rsidRPr="00D54348">
        <w:t>“Имчин”</w:t>
      </w:r>
      <w:bookmarkEnd w:id="1"/>
      <w:r w:rsidRPr="00D54348">
        <w:t xml:space="preserve"> и </w:t>
      </w:r>
      <w:bookmarkStart w:id="2" w:name="OCRUncertain004"/>
      <w:r w:rsidRPr="00D54348">
        <w:t>“Курилороссия”.</w:t>
      </w:r>
      <w:bookmarkEnd w:id="2"/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Художественный фонд музея насчитывает около пятисот предметов. Это — живопись, графика, скульптура и декоративно-прикладное искусство. В 50-е годы Народная Республика Китай подарила Сахалинскому музею коллекцию декоративно-прикладного искусства. В ней — нефритовые скульптуры малых форм, китайские фонарики, металлические и фарфоровые вазы, украшенные традиционным орнаментом, вышивки на шелке и многие другие предметы.</w:t>
      </w:r>
    </w:p>
    <w:p w:rsidR="00BA1B97" w:rsidRPr="00BA1B97" w:rsidRDefault="00BA1B97" w:rsidP="00BA1B97">
      <w:pPr>
        <w:spacing w:before="120"/>
        <w:jc w:val="center"/>
        <w:rPr>
          <w:b/>
          <w:bCs/>
          <w:sz w:val="28"/>
          <w:szCs w:val="28"/>
        </w:rPr>
      </w:pPr>
      <w:r w:rsidRPr="00BA1B97">
        <w:rPr>
          <w:b/>
          <w:bCs/>
          <w:sz w:val="28"/>
          <w:szCs w:val="28"/>
        </w:rPr>
        <w:t>Сахалинский областной художественный музей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Сахалинский областной художественный музей, один из самых молодых музеев России, был основан в 1983 году. 25 марта 1989 года открылась первая постоянная экспозиция в здании бывшего японского банка «Хоккайдо Такусёку», которое было построено в начале 1930-х годов, а в 1980-х годах реконструировано и передано музею. Это здание, расположенное в самом центре Южно-Сахалинска, является оригинальным историко-архитектурным памятником и в какой-то мере определяет облик города. Большой зал первого этажа предназначен для выставочной работы, залы второго этажа заняты постоянными экспозициями: «Древнерусское искусство», «Искусство Японии», «Искусство Кореи». Деятельность художественного музея обширна и разнопланова. Ее основные направления — это комплектование, учет и хранение коллекции, научная обработка произведений основного и вспомогательного фондов, экспозиционно-выставочная и просветительная работа. Традиционными в музее стали музыкальные и поэтические вечера, рождественские и благотворительные концерты, праздники, посвященные торжественным датам и презентациям вновь приобретенных произведений искусства.</w:t>
      </w:r>
    </w:p>
    <w:p w:rsidR="00BA1B97" w:rsidRDefault="00BA1B97" w:rsidP="00BA1B97">
      <w:pPr>
        <w:spacing w:before="120"/>
        <w:ind w:firstLine="567"/>
        <w:jc w:val="both"/>
      </w:pPr>
      <w:r w:rsidRPr="00D54348">
        <w:t>Музей ведет большую научно-просветительную работу. Традиционные формы - экскурсии, лекции, занятия по разделам музейной коллекции - сочетаются с новыми. Одна из таких новых форм — "Семейный абонемент": тематические субботние встречи с родителями и детьми, на которых происходит знакомство с историей музея, экспонатами его коллекции, выставками, постоянными экспозициями.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Музей А.П.Чехова «Остров Сахалин»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 xml:space="preserve">В 2002 году Южно-Сахалинскому Литературно-художественному музею книги А.П.Чехова "Остров Сахалин" исполнилось семь лет. За это время он претерпел немало интересных событий, дважды становился победителем городских конкурсов в номинации: «Лучшее учреждение культуры г. Южно-Сахалинска» и «Лидер г. Южно-Сахалинска». Благодаря уникальности своего профиля и методам работы он входит в число достопримечательностей областной столицы. За недолгие годы своей деятельности музей по праву стал неотъемлемой частью культуры островного региона. 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Муниципальный Литературно-художественный музей книги А.П.Чехова «Остров Сахалин» открыл свои двери для посетителей 29 сентября 1995 года.</w:t>
      </w:r>
    </w:p>
    <w:p w:rsidR="00BA1B97" w:rsidRPr="00D54348" w:rsidRDefault="00BA1B97" w:rsidP="00BA1B97">
      <w:pPr>
        <w:spacing w:before="120"/>
        <w:ind w:firstLine="567"/>
        <w:jc w:val="both"/>
      </w:pPr>
      <w:r w:rsidRPr="00D54348">
        <w:t>В 2000 г. музей открыл новую научную экспозицию, которая получила высокую оценку у участников международной конференции "А.П.Чехов и Сахалин на пороге III тысячелетия", прошедшей в Южно-Сахалинске в сентябре.</w:t>
      </w:r>
      <w:r>
        <w:t xml:space="preserve"> </w:t>
      </w:r>
      <w:r w:rsidRPr="00D54348">
        <w:t>Музей активно сотрудничает с разными образовательными учреждениями. Его мероприятия включены в программу "Культура и дети" по организации досуга детей, их эстетического развития. Цель музейной программы - приобщить детей к музею, помочь понять язык произведений художественной культуры, научить беречь памятники, освоить их функциональное назначение, узнать историю родного края, побудить к собственному творчеству. Экскурсии, лекции, факультативные занятия, конкурсы сочинений, рисунков, викторины - далеко неполный перечень услуг музея.</w:t>
      </w:r>
      <w:r>
        <w:t xml:space="preserve"> </w:t>
      </w:r>
      <w:r w:rsidRPr="00D54348">
        <w:t>В целом, можно сказать, что за короткий период, развиваясь в сложной социо - культурной ситуации, музей, тем не менее, смог занять достойное место в культурной жизни сахалинцев. Он, создавая специфическую атмосферу интеллектуального и эмоционального проникновение в прошлое, служит не только целям просвещения и пропаганды исторических знаний, но и становится местом воспитания общей культуры, местом приобщения к культурному наследию.</w:t>
      </w:r>
      <w:r>
        <w:t xml:space="preserve"> </w:t>
      </w:r>
      <w:r w:rsidRPr="00D54348">
        <w:t>Изобразительные и книжные фонды музея, подлинные вещи членов семьи Чеховых, предметы материальной и духовной культуры сахалинцев XIX в. являются тем самым культурным наследием, который музей старается непросто хранить, а изучать и включать его в современную социо - культурную ситуацию. Сосредоточивая основное внимание на исследовании книги "Остров Сахалин", музей старается стать центром изучения жизни и творчества А.П.Чехова в целом. В этом есть необходимость. Подрастающее поколение сахалинцев нуждается в дополнительных знаниях о великом русском писателе, о его потомках. Таким образом, расширяется тематика выставочной, экскурсионной и лекционной работы.</w:t>
      </w:r>
      <w:r>
        <w:t xml:space="preserve"> </w:t>
      </w:r>
      <w:r w:rsidRPr="00D54348">
        <w:t>В экспозиции представлены материалы, показывающие А.П.Чехова, как вечно живое явление нашей культуры. Это иллюстрации к рассказам, зарисовки памятных чеховских мест, выполненные художниками: О. Яхниным (Санкт - Петербург), Н.Полюшенко (Ростов), В.Цветковой (Ялта), Н.Кирюхиной (Южно-Сахалинск) и другими художниками. Интересна коллекция портретов писателя.</w:t>
      </w:r>
      <w:r>
        <w:t xml:space="preserve"> </w:t>
      </w:r>
      <w:r w:rsidRPr="00D54348">
        <w:t>Изобразительный фонд музея хранит коллекцию ранних работ заслуженного художника РФ Сергея Михайловича Чехова и его сына, тоже художника, Сергея Чехова, побывавших на Сахалине в 1958 г. Гордостью музейной коллекции являются подлинные вещи членов семьи Чеховых XIX - XX веков, переданные Валентиной Яковлевной Чеховой. Наследие Чеховых на Сахалине - та небольшая связующая нить общероссийской культуры с культурой островного края.</w:t>
      </w:r>
      <w:r>
        <w:t xml:space="preserve"> </w:t>
      </w:r>
      <w:r w:rsidRPr="00D54348">
        <w:t>Основной книжной коллекции является собрание книг и статей о Чехове. Музей обладает уникальной коллекцией зарубежных изданий книги "Остров Сахалин" и других произведений писателя, вышедших в разные годы XX в. Книги с автографами и дарственными надписями известных чеховедов, отечественных и зарубежных писателей свидетельствуют о признании одного из уникальных музеев России.</w:t>
      </w:r>
      <w:r>
        <w:t xml:space="preserve"> </w:t>
      </w:r>
      <w:r w:rsidRPr="00D54348">
        <w:t>Музей - не только художественное зрелище, но и место высокоинтеллектуального отдыха. По отзывам посетителей: " в музее можно получить не только знания, но и культурно провести время" В гостиной, в удобных креслах можно посмотреть фильмы, читать книги, вести беседы. Фильмотека музея располагает художественными фильмами по рассказам А.П.Чехова, научно-популярными фильмами по истории края, по чеховским местам России, фильмы, обучающие эстетике, мировой художественной культуре. Сегодня, когда телевидение засорено рекламой и боевиками, музейная фильмотека обогащает знания посетителей.</w:t>
      </w:r>
      <w:r>
        <w:t xml:space="preserve"> </w:t>
      </w:r>
      <w:r w:rsidRPr="00D54348">
        <w:t>Музей собирает единомышленников, которым дорого имя А.П.Чехова и тех, кому интересно, чем же живо литературное слово сегодня, чем ныне подпитывается сахалинское изобразительное искусство. Новые выставки не дают застояться музею в его развитии, они позволяют привлекать творческих людей, коллекционеров, юные дарования. Так, в небольшом выставочном зале демонстрируются работы малоизвестных сахалинских художников и коллекционеров.</w:t>
      </w:r>
      <w:r>
        <w:t xml:space="preserve"> </w:t>
      </w:r>
      <w:r w:rsidRPr="00D54348">
        <w:t>Научная деятельность включает в себя широкий спектр изучения чеховского наследия. Еще в 1998 году сотрудники музея приступили к систематизации и подготовке к изданию статистических карточек, заполненных А.П.Чеховым на Сахалине во время переписи населения. Эту работу музей ведет совместно с Государственным архивом Сахалинской области. В 2003 г. планируется закончить работу и издать Материалы переписи А.П.Чехова с подробными комментариями к ним.</w:t>
      </w:r>
      <w:r>
        <w:t xml:space="preserve"> </w:t>
      </w:r>
      <w:r w:rsidRPr="00D54348">
        <w:t>В планах научно-исследовательской и культурно-просветительской деятельности предусматривается немало интересных проектов. Все они направлены, прежде всего, на привлечение как можно большего числа посетителей. В этом музей всегда испытывал трудности, так как название у него совсем не коммерческое и даже непривлекательное. Ошибочное мнение малообразованных людей о том, что в музее имеется только одна книга "Остров Сахалин", порой негативно влияет на подрастающее поколение, некоторые представители которого предпочитают провести свободное время в ночных клубах и на дискотеках. Тем не менее, именно такой музей, посвященный произведению, поднимающему вопросы нравственности нации, нужен в XXI в.</w:t>
      </w:r>
      <w:r>
        <w:t xml:space="preserve"> </w:t>
      </w:r>
      <w:r w:rsidRPr="00D54348">
        <w:t xml:space="preserve">В будущем музей книги А.П.Чехова "Остров Сахалин" готов проводить различные общественные мероприятия не только культурно-развлекательного характера. На базе музея могут проходить встречи общественности с представителями власти, во время которых должны подниматься вопросы детской преступности, состояния здравоохранения, образования и т.д. Одним словом, музей может и вправе говорить о современных социальных проблемах в обществе. </w:t>
      </w:r>
    </w:p>
    <w:p w:rsidR="00BA1B97" w:rsidRDefault="00BA1B97" w:rsidP="00BA1B97">
      <w:pPr>
        <w:spacing w:before="120"/>
        <w:ind w:firstLine="567"/>
        <w:jc w:val="both"/>
      </w:pPr>
      <w:r w:rsidRPr="00D54348">
        <w:t>Александр Владимирович Бурок - директор музея книги А.П.Чехова "Остров Сахалин".</w:t>
      </w:r>
    </w:p>
    <w:p w:rsidR="00BA1B97" w:rsidRPr="00BA1B97" w:rsidRDefault="00BA1B97" w:rsidP="00BA1B97">
      <w:pPr>
        <w:spacing w:before="120"/>
        <w:jc w:val="center"/>
        <w:rPr>
          <w:b/>
          <w:bCs/>
          <w:sz w:val="28"/>
          <w:szCs w:val="28"/>
        </w:rPr>
      </w:pPr>
      <w:r w:rsidRPr="00BA1B97">
        <w:rPr>
          <w:b/>
          <w:bCs/>
          <w:sz w:val="28"/>
          <w:szCs w:val="28"/>
        </w:rPr>
        <w:t>Заключение</w:t>
      </w:r>
    </w:p>
    <w:p w:rsidR="00BA1B97" w:rsidRDefault="00BA1B97" w:rsidP="00BA1B97">
      <w:pPr>
        <w:spacing w:before="120"/>
        <w:ind w:firstLine="567"/>
        <w:jc w:val="both"/>
      </w:pPr>
      <w:r w:rsidRPr="00D54348">
        <w:t>В Южно – Сахалинске идет развитие гостиничного бизнеса, но, не смотря на это, каждый гость или житель города, прекрасно может выбрать себе место для отдыха.</w:t>
      </w:r>
    </w:p>
    <w:p w:rsidR="00BA1B97" w:rsidRDefault="00BA1B97" w:rsidP="00BA1B97">
      <w:pPr>
        <w:spacing w:before="120"/>
        <w:ind w:firstLine="567"/>
        <w:jc w:val="both"/>
      </w:pPr>
      <w:bookmarkStart w:id="3" w:name="_GoBack"/>
      <w:bookmarkEnd w:id="3"/>
    </w:p>
    <w:sectPr w:rsidR="00BA1B97" w:rsidSect="00D54348">
      <w:pgSz w:w="12240" w:h="15840"/>
      <w:pgMar w:top="1134" w:right="1134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48" w:rsidRDefault="00D54348">
      <w:r>
        <w:separator/>
      </w:r>
    </w:p>
  </w:endnote>
  <w:endnote w:type="continuationSeparator" w:id="0">
    <w:p w:rsidR="00D54348" w:rsidRDefault="00D5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48" w:rsidRDefault="00D54348">
      <w:r>
        <w:separator/>
      </w:r>
    </w:p>
  </w:footnote>
  <w:footnote w:type="continuationSeparator" w:id="0">
    <w:p w:rsidR="00D54348" w:rsidRDefault="00D5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9DC07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1D1"/>
    <w:rsid w:val="00051FB8"/>
    <w:rsid w:val="00095BA6"/>
    <w:rsid w:val="000F5D36"/>
    <w:rsid w:val="001616F9"/>
    <w:rsid w:val="00210DB3"/>
    <w:rsid w:val="0031418A"/>
    <w:rsid w:val="00350B15"/>
    <w:rsid w:val="00352A06"/>
    <w:rsid w:val="00372980"/>
    <w:rsid w:val="00377A3D"/>
    <w:rsid w:val="004A1358"/>
    <w:rsid w:val="004B28EA"/>
    <w:rsid w:val="0052086C"/>
    <w:rsid w:val="00530AA3"/>
    <w:rsid w:val="0056712D"/>
    <w:rsid w:val="00570F8F"/>
    <w:rsid w:val="005762BC"/>
    <w:rsid w:val="005A2562"/>
    <w:rsid w:val="00627072"/>
    <w:rsid w:val="00637337"/>
    <w:rsid w:val="00667703"/>
    <w:rsid w:val="006E323D"/>
    <w:rsid w:val="00755964"/>
    <w:rsid w:val="00854405"/>
    <w:rsid w:val="00861986"/>
    <w:rsid w:val="008C19D7"/>
    <w:rsid w:val="008E03E5"/>
    <w:rsid w:val="00927654"/>
    <w:rsid w:val="00A44D32"/>
    <w:rsid w:val="00A54678"/>
    <w:rsid w:val="00BA1B97"/>
    <w:rsid w:val="00BB61D1"/>
    <w:rsid w:val="00BE7DB8"/>
    <w:rsid w:val="00D326E7"/>
    <w:rsid w:val="00D54348"/>
    <w:rsid w:val="00DB77EB"/>
    <w:rsid w:val="00E12572"/>
    <w:rsid w:val="00E12DB1"/>
    <w:rsid w:val="00F0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EFAD95-F846-43D1-99BC-4CD73B2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D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6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B61D1"/>
    <w:pPr>
      <w:spacing w:before="72" w:after="120"/>
      <w:outlineLvl w:val="1"/>
    </w:pPr>
    <w:rPr>
      <w:sz w:val="43"/>
      <w:szCs w:val="43"/>
    </w:rPr>
  </w:style>
  <w:style w:type="paragraph" w:styleId="3">
    <w:name w:val="heading 3"/>
    <w:basedOn w:val="a"/>
    <w:next w:val="a"/>
    <w:link w:val="30"/>
    <w:uiPriority w:val="99"/>
    <w:qFormat/>
    <w:rsid w:val="00BB61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B6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B61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B61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B61D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61D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Hyperlink"/>
    <w:basedOn w:val="a0"/>
    <w:uiPriority w:val="99"/>
    <w:rsid w:val="005762BC"/>
    <w:rPr>
      <w:color w:val="0000FF"/>
      <w:u w:val="single"/>
    </w:rPr>
  </w:style>
  <w:style w:type="paragraph" w:customStyle="1" w:styleId="preheader">
    <w:name w:val="preheader"/>
    <w:basedOn w:val="a"/>
    <w:uiPriority w:val="99"/>
    <w:rsid w:val="00BB61D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BB61D1"/>
    <w:pPr>
      <w:spacing w:before="100" w:beforeAutospacing="1" w:after="100" w:afterAutospacing="1"/>
    </w:pPr>
  </w:style>
  <w:style w:type="character" w:styleId="HTML">
    <w:name w:val="HTML Acronym"/>
    <w:basedOn w:val="a0"/>
    <w:uiPriority w:val="99"/>
    <w:rsid w:val="00BB61D1"/>
  </w:style>
  <w:style w:type="paragraph" w:customStyle="1" w:styleId="copy">
    <w:name w:val="copy"/>
    <w:basedOn w:val="a"/>
    <w:uiPriority w:val="99"/>
    <w:rsid w:val="00BB61D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BB61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BB6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FollowedHyperlink"/>
    <w:basedOn w:val="a0"/>
    <w:uiPriority w:val="99"/>
    <w:rsid w:val="00BB61D1"/>
    <w:rPr>
      <w:color w:val="800080"/>
      <w:u w:val="single"/>
    </w:rPr>
  </w:style>
  <w:style w:type="character" w:styleId="aa">
    <w:name w:val="Emphasis"/>
    <w:basedOn w:val="a0"/>
    <w:uiPriority w:val="99"/>
    <w:qFormat/>
    <w:rsid w:val="00BB61D1"/>
    <w:rPr>
      <w:i/>
      <w:iCs/>
    </w:rPr>
  </w:style>
  <w:style w:type="paragraph" w:styleId="ab">
    <w:name w:val="Body Text Indent"/>
    <w:basedOn w:val="a"/>
    <w:link w:val="ac"/>
    <w:uiPriority w:val="99"/>
    <w:rsid w:val="00BB61D1"/>
    <w:pPr>
      <w:ind w:firstLine="51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762BC"/>
    <w:pPr>
      <w:widowControl w:val="0"/>
      <w:overflowPunct w:val="0"/>
      <w:autoSpaceDE w:val="0"/>
      <w:autoSpaceDN w:val="0"/>
      <w:adjustRightInd w:val="0"/>
      <w:ind w:firstLine="160"/>
      <w:jc w:val="both"/>
      <w:textAlignment w:val="baseline"/>
    </w:pPr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B61D1"/>
    <w:pPr>
      <w:ind w:firstLine="708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d">
    <w:name w:val="Body Text"/>
    <w:basedOn w:val="a"/>
    <w:link w:val="ae"/>
    <w:uiPriority w:val="99"/>
    <w:rsid w:val="00BB61D1"/>
    <w:pPr>
      <w:jc w:val="both"/>
    </w:pPr>
    <w:rPr>
      <w:b/>
      <w:bCs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762BC"/>
    <w:rPr>
      <w:b/>
      <w:bCs/>
      <w:sz w:val="28"/>
      <w:szCs w:val="28"/>
      <w:lang w:val="ru-RU" w:eastAsia="ru-RU"/>
    </w:rPr>
  </w:style>
  <w:style w:type="character" w:styleId="af">
    <w:name w:val="Strong"/>
    <w:basedOn w:val="a0"/>
    <w:uiPriority w:val="99"/>
    <w:qFormat/>
    <w:rsid w:val="00BB61D1"/>
    <w:rPr>
      <w:b/>
      <w:bCs/>
    </w:rPr>
  </w:style>
  <w:style w:type="paragraph" w:styleId="11">
    <w:name w:val="toc 1"/>
    <w:basedOn w:val="a"/>
    <w:next w:val="a"/>
    <w:autoRedefine/>
    <w:uiPriority w:val="99"/>
    <w:semiHidden/>
    <w:rsid w:val="00BB61D1"/>
    <w:pPr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toc 2"/>
    <w:basedOn w:val="a"/>
    <w:next w:val="a"/>
    <w:autoRedefine/>
    <w:uiPriority w:val="99"/>
    <w:semiHidden/>
    <w:rsid w:val="00BB61D1"/>
    <w:pPr>
      <w:spacing w:line="360" w:lineRule="auto"/>
      <w:ind w:left="240" w:firstLine="709"/>
      <w:jc w:val="both"/>
    </w:pPr>
    <w:rPr>
      <w:sz w:val="28"/>
      <w:szCs w:val="28"/>
    </w:rPr>
  </w:style>
  <w:style w:type="table" w:styleId="af0">
    <w:name w:val="Table Grid"/>
    <w:basedOn w:val="a1"/>
    <w:uiPriority w:val="99"/>
    <w:rsid w:val="00BB61D1"/>
    <w:pPr>
      <w:spacing w:after="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uiPriority w:val="99"/>
    <w:rsid w:val="00BB61D1"/>
  </w:style>
  <w:style w:type="paragraph" w:styleId="af2">
    <w:name w:val="caption"/>
    <w:basedOn w:val="a"/>
    <w:next w:val="a"/>
    <w:uiPriority w:val="99"/>
    <w:qFormat/>
    <w:rsid w:val="00BB61D1"/>
    <w:pPr>
      <w:spacing w:line="360" w:lineRule="auto"/>
      <w:ind w:firstLine="709"/>
      <w:jc w:val="both"/>
    </w:pPr>
    <w:rPr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99"/>
    <w:semiHidden/>
    <w:rsid w:val="00BB61D1"/>
    <w:pPr>
      <w:spacing w:line="360" w:lineRule="auto"/>
      <w:ind w:left="560" w:firstLine="709"/>
      <w:jc w:val="both"/>
    </w:pPr>
    <w:rPr>
      <w:sz w:val="28"/>
      <w:szCs w:val="28"/>
    </w:rPr>
  </w:style>
  <w:style w:type="paragraph" w:customStyle="1" w:styleId="af3">
    <w:name w:val="Базовый отступ"/>
    <w:basedOn w:val="a"/>
    <w:uiPriority w:val="99"/>
    <w:rsid w:val="00BB61D1"/>
    <w:pPr>
      <w:ind w:firstLine="709"/>
      <w:jc w:val="both"/>
    </w:pPr>
  </w:style>
  <w:style w:type="paragraph" w:customStyle="1" w:styleId="af4">
    <w:name w:val="Стиль По центру"/>
    <w:basedOn w:val="a"/>
    <w:uiPriority w:val="99"/>
    <w:rsid w:val="00BB61D1"/>
    <w:pPr>
      <w:jc w:val="center"/>
    </w:pPr>
    <w:rPr>
      <w:sz w:val="28"/>
      <w:szCs w:val="28"/>
    </w:rPr>
  </w:style>
  <w:style w:type="paragraph" w:styleId="HTML0">
    <w:name w:val="HTML Preformatted"/>
    <w:basedOn w:val="a"/>
    <w:link w:val="HTML1"/>
    <w:uiPriority w:val="99"/>
    <w:rsid w:val="00BB6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styleId="24">
    <w:name w:val="Body Text 2"/>
    <w:basedOn w:val="a"/>
    <w:link w:val="25"/>
    <w:uiPriority w:val="99"/>
    <w:rsid w:val="005762BC"/>
    <w:pPr>
      <w:overflowPunct w:val="0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BB61D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paragraph" w:styleId="af7">
    <w:name w:val="List Paragraph"/>
    <w:basedOn w:val="a"/>
    <w:uiPriority w:val="99"/>
    <w:qFormat/>
    <w:rsid w:val="00BB61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rsid w:val="00BB61D1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uiPriority w:val="99"/>
    <w:rsid w:val="00BB61D1"/>
    <w:pPr>
      <w:spacing w:after="0" w:line="240" w:lineRule="auto"/>
      <w:ind w:firstLine="720"/>
    </w:pPr>
    <w:rPr>
      <w:rFonts w:ascii="Consultant" w:hAnsi="Consultant" w:cs="Consultant"/>
      <w:sz w:val="20"/>
      <w:szCs w:val="20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BB61D1"/>
    <w:rPr>
      <w:rFonts w:ascii="Tahoma" w:eastAsia="Times New Roman" w:hAnsi="Tahoma" w:cs="Tahoma"/>
      <w:sz w:val="16"/>
      <w:szCs w:val="16"/>
      <w:lang w:val="ru-RU" w:eastAsia="en-US"/>
    </w:rPr>
  </w:style>
  <w:style w:type="paragraph" w:customStyle="1" w:styleId="ConsTitle">
    <w:name w:val="ConsTitle"/>
    <w:uiPriority w:val="99"/>
    <w:rsid w:val="00BB61D1"/>
    <w:pPr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BB61D1"/>
    <w:pPr>
      <w:spacing w:after="120"/>
    </w:pPr>
    <w:rPr>
      <w:sz w:val="16"/>
      <w:szCs w:val="16"/>
      <w:lang w:eastAsia="zh-CN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character" w:customStyle="1" w:styleId="hlnormal">
    <w:name w:val="hlnormal"/>
    <w:basedOn w:val="a0"/>
    <w:uiPriority w:val="99"/>
    <w:rsid w:val="00BB61D1"/>
  </w:style>
  <w:style w:type="paragraph" w:styleId="36">
    <w:name w:val="List Bullet 3"/>
    <w:basedOn w:val="a"/>
    <w:autoRedefine/>
    <w:uiPriority w:val="99"/>
    <w:rsid w:val="00BB61D1"/>
    <w:pPr>
      <w:tabs>
        <w:tab w:val="num" w:pos="360"/>
      </w:tabs>
      <w:spacing w:before="120" w:after="60"/>
      <w:jc w:val="both"/>
    </w:pPr>
    <w:rPr>
      <w:rFonts w:ascii="Courier New" w:hAnsi="Courier New" w:cs="Courier New"/>
      <w:sz w:val="22"/>
      <w:szCs w:val="22"/>
    </w:rPr>
  </w:style>
  <w:style w:type="paragraph" w:styleId="41">
    <w:name w:val="toc 4"/>
    <w:basedOn w:val="a"/>
    <w:next w:val="a"/>
    <w:autoRedefine/>
    <w:uiPriority w:val="99"/>
    <w:semiHidden/>
    <w:rsid w:val="00BB61D1"/>
    <w:pPr>
      <w:ind w:left="720"/>
    </w:pPr>
    <w:rPr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99"/>
    <w:semiHidden/>
    <w:rsid w:val="00BB61D1"/>
    <w:pPr>
      <w:ind w:left="960"/>
    </w:pPr>
    <w:rPr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99"/>
    <w:semiHidden/>
    <w:rsid w:val="00BB61D1"/>
    <w:pPr>
      <w:ind w:left="1200"/>
    </w:pPr>
    <w:rPr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99"/>
    <w:semiHidden/>
    <w:rsid w:val="00BB61D1"/>
    <w:pPr>
      <w:ind w:left="1440"/>
    </w:pPr>
    <w:rPr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99"/>
    <w:semiHidden/>
    <w:rsid w:val="00BB61D1"/>
    <w:pPr>
      <w:ind w:left="1680"/>
    </w:pPr>
    <w:rPr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99"/>
    <w:semiHidden/>
    <w:rsid w:val="00BB61D1"/>
    <w:pPr>
      <w:ind w:left="1920"/>
    </w:pPr>
    <w:rPr>
      <w:sz w:val="18"/>
      <w:szCs w:val="18"/>
      <w:lang w:eastAsia="zh-CN"/>
    </w:rPr>
  </w:style>
  <w:style w:type="paragraph" w:styleId="afa">
    <w:name w:val="TOC Heading"/>
    <w:basedOn w:val="1"/>
    <w:next w:val="a"/>
    <w:uiPriority w:val="99"/>
    <w:qFormat/>
    <w:rsid w:val="00BB61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b">
    <w:name w:val="Block Text"/>
    <w:basedOn w:val="a"/>
    <w:uiPriority w:val="99"/>
    <w:rsid w:val="00BB61D1"/>
    <w:pPr>
      <w:ind w:left="-426" w:right="-432"/>
      <w:jc w:val="both"/>
    </w:pPr>
    <w:rPr>
      <w:i/>
      <w:iCs/>
      <w:sz w:val="32"/>
      <w:szCs w:val="32"/>
    </w:rPr>
  </w:style>
  <w:style w:type="character" w:styleId="afc">
    <w:name w:val="annotation reference"/>
    <w:basedOn w:val="a0"/>
    <w:uiPriority w:val="99"/>
    <w:semiHidden/>
    <w:rsid w:val="00DB77E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DB77E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DB77E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customStyle="1" w:styleId="62">
    <w:name w:val="нижний маленький 6"/>
    <w:basedOn w:val="a0"/>
    <w:uiPriority w:val="99"/>
    <w:rsid w:val="005762BC"/>
    <w:rPr>
      <w:rFonts w:ascii="Times New Roman" w:hAnsi="Times New Roman" w:cs="Times New Roman"/>
      <w:sz w:val="12"/>
      <w:szCs w:val="12"/>
      <w:vertAlign w:val="subscript"/>
      <w:lang w:val="en-US"/>
    </w:rPr>
  </w:style>
  <w:style w:type="character" w:customStyle="1" w:styleId="aff1">
    <w:name w:val="Нижний маленький основной"/>
    <w:basedOn w:val="a0"/>
    <w:uiPriority w:val="99"/>
    <w:rsid w:val="005762BC"/>
    <w:rPr>
      <w:rFonts w:ascii="Times New Roman" w:hAnsi="Times New Roman" w:cs="Times New Roman"/>
      <w:sz w:val="16"/>
      <w:szCs w:val="16"/>
      <w:vertAlign w:val="subscript"/>
    </w:rPr>
  </w:style>
  <w:style w:type="table" w:styleId="aff2">
    <w:name w:val="Table Theme"/>
    <w:basedOn w:val="a1"/>
    <w:uiPriority w:val="99"/>
    <w:rsid w:val="005762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Марина"/>
    <w:basedOn w:val="a"/>
    <w:uiPriority w:val="99"/>
    <w:rsid w:val="005762BC"/>
    <w:pPr>
      <w:ind w:firstLine="709"/>
      <w:jc w:val="both"/>
    </w:pPr>
  </w:style>
  <w:style w:type="paragraph" w:styleId="aff4">
    <w:name w:val="Plain Text"/>
    <w:basedOn w:val="a"/>
    <w:link w:val="aff5"/>
    <w:uiPriority w:val="99"/>
    <w:rsid w:val="005762BC"/>
    <w:pPr>
      <w:ind w:firstLine="720"/>
      <w:jc w:val="both"/>
    </w:pPr>
  </w:style>
  <w:style w:type="character" w:customStyle="1" w:styleId="aff5">
    <w:name w:val="Текст Знак"/>
    <w:basedOn w:val="a0"/>
    <w:link w:val="aff4"/>
    <w:uiPriority w:val="99"/>
    <w:semiHidden/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5762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762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blue">
    <w:name w:val="zblue"/>
    <w:basedOn w:val="a0"/>
    <w:uiPriority w:val="99"/>
    <w:rsid w:val="005762BC"/>
  </w:style>
  <w:style w:type="paragraph" w:customStyle="1" w:styleId="publ">
    <w:name w:val="publ"/>
    <w:basedOn w:val="a"/>
    <w:uiPriority w:val="99"/>
    <w:rsid w:val="005762BC"/>
    <w:pPr>
      <w:spacing w:before="100" w:beforeAutospacing="1" w:after="100" w:afterAutospacing="1"/>
    </w:pPr>
  </w:style>
  <w:style w:type="paragraph" w:styleId="aff6">
    <w:name w:val="Title"/>
    <w:basedOn w:val="a"/>
    <w:link w:val="aff7"/>
    <w:uiPriority w:val="99"/>
    <w:qFormat/>
    <w:rsid w:val="005762BC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7">
    <w:name w:val="Название Знак"/>
    <w:basedOn w:val="a0"/>
    <w:link w:val="aff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f8">
    <w:name w:val="footnote reference"/>
    <w:basedOn w:val="a0"/>
    <w:uiPriority w:val="99"/>
    <w:semiHidden/>
    <w:rsid w:val="005762BC"/>
    <w:rPr>
      <w:vertAlign w:val="superscript"/>
    </w:rPr>
  </w:style>
  <w:style w:type="paragraph" w:customStyle="1" w:styleId="style47">
    <w:name w:val="style47"/>
    <w:basedOn w:val="a"/>
    <w:uiPriority w:val="99"/>
    <w:rsid w:val="00D54348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3509</Words>
  <Characters>20005</Characters>
  <Application>Microsoft Office Word</Application>
  <DocSecurity>0</DocSecurity>
  <Lines>166</Lines>
  <Paragraphs>46</Paragraphs>
  <ScaleCrop>false</ScaleCrop>
  <Company>Home</Company>
  <LinksUpToDate>false</LinksUpToDate>
  <CharactersWithSpaces>23468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 Лонгфелло</dc:title>
  <dc:subject/>
  <dc:creator>Alena</dc:creator>
  <cp:keywords/>
  <dc:description/>
  <cp:lastModifiedBy>admin</cp:lastModifiedBy>
  <cp:revision>2</cp:revision>
  <dcterms:created xsi:type="dcterms:W3CDTF">2014-02-19T11:10:00Z</dcterms:created>
  <dcterms:modified xsi:type="dcterms:W3CDTF">2014-02-19T11:10:00Z</dcterms:modified>
</cp:coreProperties>
</file>