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FB" w:rsidRDefault="00757BFB" w:rsidP="001F36D6">
      <w:pPr>
        <w:pStyle w:val="1"/>
        <w:spacing w:before="0" w:after="240" w:line="360" w:lineRule="auto"/>
        <w:ind w:firstLine="709"/>
        <w:jc w:val="center"/>
      </w:pPr>
      <w:bookmarkStart w:id="0" w:name="_Toc224085615"/>
      <w:bookmarkStart w:id="1" w:name="_Toc226526334"/>
    </w:p>
    <w:p w:rsidR="003E59E4" w:rsidRPr="001F36D6" w:rsidRDefault="001F36D6" w:rsidP="001F36D6">
      <w:pPr>
        <w:pStyle w:val="1"/>
        <w:spacing w:before="0" w:after="240" w:line="360" w:lineRule="auto"/>
        <w:ind w:firstLine="709"/>
        <w:jc w:val="center"/>
      </w:pPr>
      <w:r>
        <w:t>Содержание</w:t>
      </w:r>
      <w:bookmarkEnd w:id="0"/>
      <w:bookmarkEnd w:id="1"/>
    </w:p>
    <w:p w:rsidR="007A0C41" w:rsidRPr="007A0C41" w:rsidRDefault="007A0C41" w:rsidP="007A0C41">
      <w:pPr>
        <w:pStyle w:val="11"/>
        <w:tabs>
          <w:tab w:val="right" w:leader="dot" w:pos="9345"/>
        </w:tabs>
        <w:spacing w:line="360" w:lineRule="auto"/>
        <w:ind w:left="180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"1-3" \h \z \u </w:instrText>
      </w:r>
      <w:r>
        <w:rPr>
          <w:sz w:val="28"/>
          <w:szCs w:val="28"/>
        </w:rPr>
        <w:fldChar w:fldCharType="separate"/>
      </w:r>
    </w:p>
    <w:p w:rsidR="007A0C41" w:rsidRPr="007A0C41" w:rsidRDefault="008D1F78" w:rsidP="007A0C41">
      <w:pPr>
        <w:pStyle w:val="11"/>
        <w:tabs>
          <w:tab w:val="right" w:leader="dot" w:pos="9345"/>
        </w:tabs>
        <w:spacing w:line="360" w:lineRule="auto"/>
        <w:ind w:left="180"/>
        <w:jc w:val="both"/>
        <w:rPr>
          <w:noProof/>
          <w:sz w:val="28"/>
          <w:szCs w:val="28"/>
        </w:rPr>
      </w:pPr>
      <w:hyperlink w:anchor="_Toc226526335" w:history="1">
        <w:r w:rsidR="007A0C41" w:rsidRPr="007A0C41">
          <w:rPr>
            <w:rStyle w:val="ab"/>
            <w:noProof/>
            <w:sz w:val="28"/>
            <w:szCs w:val="28"/>
          </w:rPr>
          <w:t>Введение</w:t>
        </w:r>
        <w:r w:rsidR="007A0C41" w:rsidRPr="007A0C41">
          <w:rPr>
            <w:noProof/>
            <w:webHidden/>
            <w:sz w:val="28"/>
            <w:szCs w:val="28"/>
          </w:rPr>
          <w:tab/>
        </w:r>
        <w:r w:rsidR="007A0C41" w:rsidRPr="007A0C41">
          <w:rPr>
            <w:noProof/>
            <w:webHidden/>
            <w:sz w:val="28"/>
            <w:szCs w:val="28"/>
          </w:rPr>
          <w:fldChar w:fldCharType="begin"/>
        </w:r>
        <w:r w:rsidR="007A0C41" w:rsidRPr="007A0C41">
          <w:rPr>
            <w:noProof/>
            <w:webHidden/>
            <w:sz w:val="28"/>
            <w:szCs w:val="28"/>
          </w:rPr>
          <w:instrText xml:space="preserve"> PAGEREF _Toc226526335 \h </w:instrText>
        </w:r>
        <w:r w:rsidR="007A0C41" w:rsidRPr="007A0C41">
          <w:rPr>
            <w:noProof/>
            <w:webHidden/>
            <w:sz w:val="28"/>
            <w:szCs w:val="28"/>
          </w:rPr>
        </w:r>
        <w:r w:rsidR="007A0C41" w:rsidRPr="007A0C41">
          <w:rPr>
            <w:noProof/>
            <w:webHidden/>
            <w:sz w:val="28"/>
            <w:szCs w:val="28"/>
          </w:rPr>
          <w:fldChar w:fldCharType="separate"/>
        </w:r>
        <w:r w:rsidR="00AE461F">
          <w:rPr>
            <w:noProof/>
            <w:webHidden/>
            <w:sz w:val="28"/>
            <w:szCs w:val="28"/>
          </w:rPr>
          <w:t>3</w:t>
        </w:r>
        <w:r w:rsidR="007A0C41" w:rsidRPr="007A0C41">
          <w:rPr>
            <w:noProof/>
            <w:webHidden/>
            <w:sz w:val="28"/>
            <w:szCs w:val="28"/>
          </w:rPr>
          <w:fldChar w:fldCharType="end"/>
        </w:r>
      </w:hyperlink>
    </w:p>
    <w:p w:rsidR="007A0C41" w:rsidRPr="007A0C41" w:rsidRDefault="008D1F78" w:rsidP="007A0C41">
      <w:pPr>
        <w:pStyle w:val="11"/>
        <w:tabs>
          <w:tab w:val="right" w:leader="dot" w:pos="9345"/>
        </w:tabs>
        <w:spacing w:line="360" w:lineRule="auto"/>
        <w:ind w:left="180"/>
        <w:jc w:val="both"/>
        <w:rPr>
          <w:noProof/>
          <w:sz w:val="28"/>
          <w:szCs w:val="28"/>
        </w:rPr>
      </w:pPr>
      <w:hyperlink w:anchor="_Toc226526336" w:history="1">
        <w:r w:rsidR="007A0C41" w:rsidRPr="007A0C41">
          <w:rPr>
            <w:rStyle w:val="ab"/>
            <w:noProof/>
            <w:sz w:val="28"/>
            <w:szCs w:val="28"/>
          </w:rPr>
          <w:t>1. Характеристика предприятия</w:t>
        </w:r>
        <w:r w:rsidR="007A0C41" w:rsidRPr="007A0C41">
          <w:rPr>
            <w:noProof/>
            <w:webHidden/>
            <w:sz w:val="28"/>
            <w:szCs w:val="28"/>
          </w:rPr>
          <w:tab/>
        </w:r>
        <w:r w:rsidR="007A0C41" w:rsidRPr="007A0C41">
          <w:rPr>
            <w:noProof/>
            <w:webHidden/>
            <w:sz w:val="28"/>
            <w:szCs w:val="28"/>
          </w:rPr>
          <w:fldChar w:fldCharType="begin"/>
        </w:r>
        <w:r w:rsidR="007A0C41" w:rsidRPr="007A0C41">
          <w:rPr>
            <w:noProof/>
            <w:webHidden/>
            <w:sz w:val="28"/>
            <w:szCs w:val="28"/>
          </w:rPr>
          <w:instrText xml:space="preserve"> PAGEREF _Toc226526336 \h </w:instrText>
        </w:r>
        <w:r w:rsidR="007A0C41" w:rsidRPr="007A0C41">
          <w:rPr>
            <w:noProof/>
            <w:webHidden/>
            <w:sz w:val="28"/>
            <w:szCs w:val="28"/>
          </w:rPr>
        </w:r>
        <w:r w:rsidR="007A0C41" w:rsidRPr="007A0C41">
          <w:rPr>
            <w:noProof/>
            <w:webHidden/>
            <w:sz w:val="28"/>
            <w:szCs w:val="28"/>
          </w:rPr>
          <w:fldChar w:fldCharType="separate"/>
        </w:r>
        <w:r w:rsidR="00AE461F">
          <w:rPr>
            <w:noProof/>
            <w:webHidden/>
            <w:sz w:val="28"/>
            <w:szCs w:val="28"/>
          </w:rPr>
          <w:t>4</w:t>
        </w:r>
        <w:r w:rsidR="007A0C41" w:rsidRPr="007A0C41">
          <w:rPr>
            <w:noProof/>
            <w:webHidden/>
            <w:sz w:val="28"/>
            <w:szCs w:val="28"/>
          </w:rPr>
          <w:fldChar w:fldCharType="end"/>
        </w:r>
      </w:hyperlink>
    </w:p>
    <w:p w:rsidR="007A0C41" w:rsidRPr="007A0C41" w:rsidRDefault="008D1F78" w:rsidP="007A0C41">
      <w:pPr>
        <w:pStyle w:val="21"/>
        <w:tabs>
          <w:tab w:val="right" w:leader="dot" w:pos="9345"/>
        </w:tabs>
        <w:spacing w:line="360" w:lineRule="auto"/>
        <w:ind w:left="180"/>
        <w:jc w:val="both"/>
        <w:rPr>
          <w:noProof/>
          <w:sz w:val="28"/>
          <w:szCs w:val="28"/>
        </w:rPr>
      </w:pPr>
      <w:hyperlink w:anchor="_Toc226526338" w:history="1">
        <w:r w:rsidR="007A0C41" w:rsidRPr="007A0C41">
          <w:rPr>
            <w:rStyle w:val="ab"/>
            <w:noProof/>
            <w:sz w:val="28"/>
            <w:szCs w:val="28"/>
          </w:rPr>
          <w:t>2. Экономические показатели деятельности Сбербанка России</w:t>
        </w:r>
        <w:r w:rsidR="007A0C41" w:rsidRPr="007A0C41">
          <w:rPr>
            <w:noProof/>
            <w:webHidden/>
            <w:sz w:val="28"/>
            <w:szCs w:val="28"/>
          </w:rPr>
          <w:tab/>
        </w:r>
        <w:r w:rsidR="007A0C41" w:rsidRPr="007A0C41">
          <w:rPr>
            <w:noProof/>
            <w:webHidden/>
            <w:sz w:val="28"/>
            <w:szCs w:val="28"/>
          </w:rPr>
          <w:fldChar w:fldCharType="begin"/>
        </w:r>
        <w:r w:rsidR="007A0C41" w:rsidRPr="007A0C41">
          <w:rPr>
            <w:noProof/>
            <w:webHidden/>
            <w:sz w:val="28"/>
            <w:szCs w:val="28"/>
          </w:rPr>
          <w:instrText xml:space="preserve"> PAGEREF _Toc226526338 \h </w:instrText>
        </w:r>
        <w:r w:rsidR="007A0C41" w:rsidRPr="007A0C41">
          <w:rPr>
            <w:noProof/>
            <w:webHidden/>
            <w:sz w:val="28"/>
            <w:szCs w:val="28"/>
          </w:rPr>
        </w:r>
        <w:r w:rsidR="007A0C41" w:rsidRPr="007A0C41">
          <w:rPr>
            <w:noProof/>
            <w:webHidden/>
            <w:sz w:val="28"/>
            <w:szCs w:val="28"/>
          </w:rPr>
          <w:fldChar w:fldCharType="separate"/>
        </w:r>
        <w:r w:rsidR="00AE461F">
          <w:rPr>
            <w:noProof/>
            <w:webHidden/>
            <w:sz w:val="28"/>
            <w:szCs w:val="28"/>
          </w:rPr>
          <w:t>6</w:t>
        </w:r>
        <w:r w:rsidR="007A0C41" w:rsidRPr="007A0C41">
          <w:rPr>
            <w:noProof/>
            <w:webHidden/>
            <w:sz w:val="28"/>
            <w:szCs w:val="28"/>
          </w:rPr>
          <w:fldChar w:fldCharType="end"/>
        </w:r>
      </w:hyperlink>
    </w:p>
    <w:p w:rsidR="007A0C41" w:rsidRPr="007A0C41" w:rsidRDefault="008D1F78" w:rsidP="007A0C41">
      <w:pPr>
        <w:pStyle w:val="21"/>
        <w:tabs>
          <w:tab w:val="right" w:leader="dot" w:pos="9345"/>
        </w:tabs>
        <w:spacing w:line="360" w:lineRule="auto"/>
        <w:ind w:left="180"/>
        <w:jc w:val="both"/>
        <w:rPr>
          <w:noProof/>
          <w:sz w:val="28"/>
          <w:szCs w:val="28"/>
        </w:rPr>
      </w:pPr>
      <w:hyperlink w:anchor="_Toc226526339" w:history="1">
        <w:r w:rsidR="007A0C41" w:rsidRPr="007A0C41">
          <w:rPr>
            <w:rStyle w:val="ab"/>
            <w:noProof/>
            <w:kern w:val="36"/>
            <w:sz w:val="28"/>
            <w:szCs w:val="28"/>
          </w:rPr>
          <w:t>3</w:t>
        </w:r>
        <w:r w:rsidR="002721C8">
          <w:rPr>
            <w:rStyle w:val="ab"/>
            <w:noProof/>
            <w:kern w:val="36"/>
            <w:sz w:val="28"/>
            <w:szCs w:val="28"/>
          </w:rPr>
          <w:t>.</w:t>
        </w:r>
        <w:r w:rsidR="007A0C41" w:rsidRPr="007A0C41">
          <w:rPr>
            <w:rStyle w:val="ab"/>
            <w:noProof/>
            <w:kern w:val="36"/>
            <w:sz w:val="28"/>
            <w:szCs w:val="28"/>
          </w:rPr>
          <w:t xml:space="preserve"> Организация кредитования  малого бизнеса в Сбербанке</w:t>
        </w:r>
        <w:r w:rsidR="007A0C41" w:rsidRPr="007A0C41">
          <w:rPr>
            <w:noProof/>
            <w:webHidden/>
            <w:sz w:val="28"/>
            <w:szCs w:val="28"/>
          </w:rPr>
          <w:tab/>
        </w:r>
        <w:r w:rsidR="007A0C41" w:rsidRPr="007A0C41">
          <w:rPr>
            <w:noProof/>
            <w:webHidden/>
            <w:sz w:val="28"/>
            <w:szCs w:val="28"/>
          </w:rPr>
          <w:fldChar w:fldCharType="begin"/>
        </w:r>
        <w:r w:rsidR="007A0C41" w:rsidRPr="007A0C41">
          <w:rPr>
            <w:noProof/>
            <w:webHidden/>
            <w:sz w:val="28"/>
            <w:szCs w:val="28"/>
          </w:rPr>
          <w:instrText xml:space="preserve"> PAGEREF _Toc226526339 \h </w:instrText>
        </w:r>
        <w:r w:rsidR="007A0C41" w:rsidRPr="007A0C41">
          <w:rPr>
            <w:noProof/>
            <w:webHidden/>
            <w:sz w:val="28"/>
            <w:szCs w:val="28"/>
          </w:rPr>
        </w:r>
        <w:r w:rsidR="007A0C41" w:rsidRPr="007A0C41">
          <w:rPr>
            <w:noProof/>
            <w:webHidden/>
            <w:sz w:val="28"/>
            <w:szCs w:val="28"/>
          </w:rPr>
          <w:fldChar w:fldCharType="separate"/>
        </w:r>
        <w:r w:rsidR="00AE461F">
          <w:rPr>
            <w:noProof/>
            <w:webHidden/>
            <w:sz w:val="28"/>
            <w:szCs w:val="28"/>
          </w:rPr>
          <w:t>11</w:t>
        </w:r>
        <w:r w:rsidR="007A0C41" w:rsidRPr="007A0C41">
          <w:rPr>
            <w:noProof/>
            <w:webHidden/>
            <w:sz w:val="28"/>
            <w:szCs w:val="28"/>
          </w:rPr>
          <w:fldChar w:fldCharType="end"/>
        </w:r>
      </w:hyperlink>
    </w:p>
    <w:p w:rsidR="007A0C41" w:rsidRPr="007A0C41" w:rsidRDefault="008D1F78" w:rsidP="007A0C41">
      <w:pPr>
        <w:pStyle w:val="11"/>
        <w:tabs>
          <w:tab w:val="right" w:leader="dot" w:pos="9345"/>
        </w:tabs>
        <w:spacing w:line="360" w:lineRule="auto"/>
        <w:ind w:left="180"/>
        <w:jc w:val="both"/>
        <w:rPr>
          <w:noProof/>
          <w:sz w:val="28"/>
          <w:szCs w:val="28"/>
        </w:rPr>
      </w:pPr>
      <w:hyperlink w:anchor="_Toc226526340" w:history="1">
        <w:r w:rsidR="007A0C41" w:rsidRPr="007A0C41">
          <w:rPr>
            <w:rStyle w:val="ab"/>
            <w:noProof/>
            <w:sz w:val="28"/>
            <w:szCs w:val="28"/>
          </w:rPr>
          <w:t>Заключение</w:t>
        </w:r>
        <w:r w:rsidR="007A0C41" w:rsidRPr="007A0C41">
          <w:rPr>
            <w:noProof/>
            <w:webHidden/>
            <w:sz w:val="28"/>
            <w:szCs w:val="28"/>
          </w:rPr>
          <w:tab/>
        </w:r>
        <w:r w:rsidR="007A0C41" w:rsidRPr="007A0C41">
          <w:rPr>
            <w:noProof/>
            <w:webHidden/>
            <w:sz w:val="28"/>
            <w:szCs w:val="28"/>
          </w:rPr>
          <w:fldChar w:fldCharType="begin"/>
        </w:r>
        <w:r w:rsidR="007A0C41" w:rsidRPr="007A0C41">
          <w:rPr>
            <w:noProof/>
            <w:webHidden/>
            <w:sz w:val="28"/>
            <w:szCs w:val="28"/>
          </w:rPr>
          <w:instrText xml:space="preserve"> PAGEREF _Toc226526340 \h </w:instrText>
        </w:r>
        <w:r w:rsidR="007A0C41" w:rsidRPr="007A0C41">
          <w:rPr>
            <w:noProof/>
            <w:webHidden/>
            <w:sz w:val="28"/>
            <w:szCs w:val="28"/>
          </w:rPr>
        </w:r>
        <w:r w:rsidR="007A0C41" w:rsidRPr="007A0C41">
          <w:rPr>
            <w:noProof/>
            <w:webHidden/>
            <w:sz w:val="28"/>
            <w:szCs w:val="28"/>
          </w:rPr>
          <w:fldChar w:fldCharType="separate"/>
        </w:r>
        <w:r w:rsidR="00AE461F">
          <w:rPr>
            <w:noProof/>
            <w:webHidden/>
            <w:sz w:val="28"/>
            <w:szCs w:val="28"/>
          </w:rPr>
          <w:t>26</w:t>
        </w:r>
        <w:r w:rsidR="007A0C41" w:rsidRPr="007A0C41">
          <w:rPr>
            <w:noProof/>
            <w:webHidden/>
            <w:sz w:val="28"/>
            <w:szCs w:val="28"/>
          </w:rPr>
          <w:fldChar w:fldCharType="end"/>
        </w:r>
      </w:hyperlink>
    </w:p>
    <w:p w:rsidR="007A0C41" w:rsidRPr="007A0C41" w:rsidRDefault="008D1F78" w:rsidP="007A0C41">
      <w:pPr>
        <w:pStyle w:val="11"/>
        <w:tabs>
          <w:tab w:val="right" w:leader="dot" w:pos="9345"/>
        </w:tabs>
        <w:spacing w:line="360" w:lineRule="auto"/>
        <w:ind w:left="180"/>
        <w:jc w:val="both"/>
        <w:rPr>
          <w:noProof/>
          <w:sz w:val="28"/>
          <w:szCs w:val="28"/>
        </w:rPr>
      </w:pPr>
      <w:hyperlink w:anchor="_Toc226526341" w:history="1">
        <w:r w:rsidR="007A0C41" w:rsidRPr="007A0C41">
          <w:rPr>
            <w:rStyle w:val="ab"/>
            <w:noProof/>
            <w:sz w:val="28"/>
            <w:szCs w:val="28"/>
          </w:rPr>
          <w:t>Список литературы</w:t>
        </w:r>
        <w:r w:rsidR="007A0C41" w:rsidRPr="007A0C41">
          <w:rPr>
            <w:noProof/>
            <w:webHidden/>
            <w:sz w:val="28"/>
            <w:szCs w:val="28"/>
          </w:rPr>
          <w:tab/>
        </w:r>
        <w:r w:rsidR="007A0C41" w:rsidRPr="007A0C41">
          <w:rPr>
            <w:noProof/>
            <w:webHidden/>
            <w:sz w:val="28"/>
            <w:szCs w:val="28"/>
          </w:rPr>
          <w:fldChar w:fldCharType="begin"/>
        </w:r>
        <w:r w:rsidR="007A0C41" w:rsidRPr="007A0C41">
          <w:rPr>
            <w:noProof/>
            <w:webHidden/>
            <w:sz w:val="28"/>
            <w:szCs w:val="28"/>
          </w:rPr>
          <w:instrText xml:space="preserve"> PAGEREF _Toc226526341 \h </w:instrText>
        </w:r>
        <w:r w:rsidR="007A0C41" w:rsidRPr="007A0C41">
          <w:rPr>
            <w:noProof/>
            <w:webHidden/>
            <w:sz w:val="28"/>
            <w:szCs w:val="28"/>
          </w:rPr>
        </w:r>
        <w:r w:rsidR="007A0C41" w:rsidRPr="007A0C41">
          <w:rPr>
            <w:noProof/>
            <w:webHidden/>
            <w:sz w:val="28"/>
            <w:szCs w:val="28"/>
          </w:rPr>
          <w:fldChar w:fldCharType="separate"/>
        </w:r>
        <w:r w:rsidR="00AE461F">
          <w:rPr>
            <w:noProof/>
            <w:webHidden/>
            <w:sz w:val="28"/>
            <w:szCs w:val="28"/>
          </w:rPr>
          <w:t>28</w:t>
        </w:r>
        <w:r w:rsidR="007A0C41" w:rsidRPr="007A0C41">
          <w:rPr>
            <w:noProof/>
            <w:webHidden/>
            <w:sz w:val="28"/>
            <w:szCs w:val="28"/>
          </w:rPr>
          <w:fldChar w:fldCharType="end"/>
        </w:r>
      </w:hyperlink>
    </w:p>
    <w:p w:rsidR="001F36D6" w:rsidRDefault="007A0C41" w:rsidP="007277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E23BE2" w:rsidRDefault="00E23BE2" w:rsidP="001F36D6">
      <w:pPr>
        <w:spacing w:line="360" w:lineRule="auto"/>
        <w:ind w:firstLine="709"/>
        <w:jc w:val="both"/>
        <w:rPr>
          <w:sz w:val="28"/>
          <w:szCs w:val="28"/>
        </w:rPr>
      </w:pPr>
    </w:p>
    <w:p w:rsidR="00E23BE2" w:rsidRDefault="00E23BE2" w:rsidP="001F36D6">
      <w:pPr>
        <w:spacing w:line="360" w:lineRule="auto"/>
        <w:ind w:firstLine="709"/>
        <w:jc w:val="both"/>
        <w:rPr>
          <w:sz w:val="28"/>
          <w:szCs w:val="28"/>
        </w:rPr>
      </w:pPr>
    </w:p>
    <w:p w:rsidR="00E23BE2" w:rsidRDefault="00E23BE2" w:rsidP="001F36D6">
      <w:pPr>
        <w:spacing w:line="360" w:lineRule="auto"/>
        <w:ind w:firstLine="709"/>
        <w:jc w:val="both"/>
        <w:rPr>
          <w:sz w:val="28"/>
          <w:szCs w:val="28"/>
        </w:rPr>
      </w:pPr>
    </w:p>
    <w:p w:rsidR="001F36D6" w:rsidRPr="001F36D6" w:rsidRDefault="001F36D6" w:rsidP="001F36D6">
      <w:pPr>
        <w:pStyle w:val="1"/>
        <w:spacing w:before="0" w:after="240" w:line="360" w:lineRule="auto"/>
        <w:ind w:firstLine="709"/>
        <w:jc w:val="center"/>
      </w:pPr>
      <w:r>
        <w:br w:type="page"/>
      </w:r>
      <w:bookmarkStart w:id="2" w:name="_Toc224085616"/>
      <w:bookmarkStart w:id="3" w:name="_Toc226526335"/>
      <w:r>
        <w:t>Введение</w:t>
      </w:r>
      <w:bookmarkEnd w:id="2"/>
      <w:bookmarkEnd w:id="3"/>
    </w:p>
    <w:p w:rsidR="00E23BE2" w:rsidRPr="00BA62CC" w:rsidRDefault="00E23BE2" w:rsidP="00E23B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написания данного отчета по практике является подведение итогов прохождения преддипломной практики в </w:t>
      </w:r>
      <w:r w:rsidR="00F23C50">
        <w:rPr>
          <w:sz w:val="28"/>
          <w:szCs w:val="28"/>
        </w:rPr>
        <w:t>Сбербанке РФ.</w:t>
      </w:r>
    </w:p>
    <w:p w:rsidR="00E23BE2" w:rsidRDefault="00E23BE2" w:rsidP="00E23B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прохождения практики:</w:t>
      </w:r>
    </w:p>
    <w:p w:rsidR="001507BB" w:rsidRDefault="001507BB" w:rsidP="00294266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основных направлений деятельности </w:t>
      </w:r>
      <w:r w:rsidR="00294266">
        <w:rPr>
          <w:sz w:val="28"/>
          <w:szCs w:val="28"/>
        </w:rPr>
        <w:t>Сберегательного Банк России</w:t>
      </w:r>
      <w:r>
        <w:rPr>
          <w:sz w:val="28"/>
          <w:szCs w:val="28"/>
        </w:rPr>
        <w:t>;</w:t>
      </w:r>
    </w:p>
    <w:p w:rsidR="00E23BE2" w:rsidRDefault="00E23BE2" w:rsidP="00294266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</w:t>
      </w:r>
      <w:r w:rsidR="00BA62CC">
        <w:rPr>
          <w:sz w:val="28"/>
          <w:szCs w:val="28"/>
        </w:rPr>
        <w:t>основных показателей деятельности</w:t>
      </w:r>
      <w:r w:rsidR="00294266">
        <w:rPr>
          <w:sz w:val="28"/>
          <w:szCs w:val="28"/>
        </w:rPr>
        <w:t xml:space="preserve"> банка</w:t>
      </w:r>
      <w:r>
        <w:rPr>
          <w:sz w:val="28"/>
          <w:szCs w:val="28"/>
        </w:rPr>
        <w:t>;</w:t>
      </w:r>
    </w:p>
    <w:p w:rsidR="00E23BE2" w:rsidRDefault="00E23BE2" w:rsidP="00294266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</w:t>
      </w:r>
      <w:r w:rsidR="002A579D">
        <w:rPr>
          <w:sz w:val="28"/>
          <w:szCs w:val="28"/>
        </w:rPr>
        <w:t xml:space="preserve"> системы </w:t>
      </w:r>
      <w:r w:rsidR="00F23C50">
        <w:rPr>
          <w:sz w:val="28"/>
          <w:szCs w:val="28"/>
        </w:rPr>
        <w:t>кредитования индивидуальных предпринимателей</w:t>
      </w:r>
      <w:r w:rsidR="00294266">
        <w:rPr>
          <w:sz w:val="28"/>
          <w:szCs w:val="28"/>
        </w:rPr>
        <w:t xml:space="preserve"> в отделениях банка</w:t>
      </w:r>
      <w:r w:rsidR="0050361D">
        <w:rPr>
          <w:sz w:val="28"/>
          <w:szCs w:val="28"/>
        </w:rPr>
        <w:t>.</w:t>
      </w:r>
    </w:p>
    <w:p w:rsidR="004B3585" w:rsidRPr="00BA62CC" w:rsidRDefault="00E23BE2" w:rsidP="004B35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прохождения практики </w:t>
      </w:r>
      <w:r w:rsidR="00F23C5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23C50">
        <w:rPr>
          <w:sz w:val="28"/>
          <w:szCs w:val="28"/>
        </w:rPr>
        <w:t>Сберегательный Банк Р</w:t>
      </w:r>
      <w:r w:rsidR="007A0C41">
        <w:rPr>
          <w:sz w:val="28"/>
          <w:szCs w:val="28"/>
        </w:rPr>
        <w:t>о</w:t>
      </w:r>
      <w:r w:rsidR="00F23C50">
        <w:rPr>
          <w:sz w:val="28"/>
          <w:szCs w:val="28"/>
        </w:rPr>
        <w:t>ссии</w:t>
      </w:r>
      <w:r w:rsidR="004B3585">
        <w:rPr>
          <w:sz w:val="28"/>
          <w:szCs w:val="28"/>
        </w:rPr>
        <w:t>.</w:t>
      </w:r>
    </w:p>
    <w:p w:rsidR="00E23BE2" w:rsidRDefault="00E23BE2" w:rsidP="001F36D6">
      <w:pPr>
        <w:spacing w:line="360" w:lineRule="auto"/>
        <w:ind w:firstLine="709"/>
        <w:jc w:val="both"/>
        <w:rPr>
          <w:sz w:val="28"/>
          <w:szCs w:val="28"/>
        </w:rPr>
      </w:pPr>
    </w:p>
    <w:p w:rsidR="001F36D6" w:rsidRDefault="001F36D6" w:rsidP="001F36D6">
      <w:pPr>
        <w:spacing w:line="360" w:lineRule="auto"/>
        <w:ind w:firstLine="709"/>
        <w:jc w:val="both"/>
        <w:rPr>
          <w:sz w:val="28"/>
          <w:szCs w:val="28"/>
        </w:rPr>
      </w:pPr>
    </w:p>
    <w:p w:rsidR="001F36D6" w:rsidRPr="001F36D6" w:rsidRDefault="001F36D6" w:rsidP="001F36D6">
      <w:pPr>
        <w:pStyle w:val="1"/>
        <w:spacing w:before="0" w:after="240" w:line="360" w:lineRule="auto"/>
        <w:ind w:firstLine="709"/>
        <w:jc w:val="center"/>
      </w:pPr>
      <w:r>
        <w:br w:type="page"/>
      </w:r>
      <w:bookmarkStart w:id="4" w:name="_Toc224085617"/>
      <w:bookmarkStart w:id="5" w:name="_Toc226526336"/>
      <w:r>
        <w:t>1. Характеристика предприятия</w:t>
      </w:r>
      <w:bookmarkEnd w:id="4"/>
      <w:bookmarkEnd w:id="5"/>
    </w:p>
    <w:p w:rsidR="00F23C50" w:rsidRPr="00E93B6A" w:rsidRDefault="00F23C50" w:rsidP="00F23C5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3B6A">
        <w:rPr>
          <w:sz w:val="28"/>
          <w:szCs w:val="28"/>
        </w:rPr>
        <w:t xml:space="preserve">Сбербанк России создан в форме акционерного общества открытого типа в соответствии с Законом РСФСР «О банках и банковской деятельности в РСФСР». Учредителем и основным акционером Сбербанка России является Центральный банк Российской Федерации (свыше 60% голосующих акций). Акционерами Банка являются более 200 тысяч юридических и физических лиц. </w:t>
      </w:r>
    </w:p>
    <w:p w:rsidR="00F23C50" w:rsidRPr="00E93B6A" w:rsidRDefault="00F23C50" w:rsidP="00F23C5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3B6A">
        <w:rPr>
          <w:sz w:val="28"/>
          <w:szCs w:val="28"/>
        </w:rPr>
        <w:t>Сбербанк России зарегистрирован 20 июня 1991 года в Центральном Банке Российской Федерации. Регистрационный номер — 1481.</w:t>
      </w:r>
    </w:p>
    <w:p w:rsidR="00F23C50" w:rsidRPr="00E93B6A" w:rsidRDefault="00F23C50" w:rsidP="00F23C5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3B6A">
        <w:rPr>
          <w:sz w:val="28"/>
          <w:szCs w:val="28"/>
        </w:rPr>
        <w:t>Банк является юридическим лицом и со своими филиалами составляет единую систему Сбербанка России.</w:t>
      </w:r>
    </w:p>
    <w:p w:rsidR="00F23C50" w:rsidRPr="00E93B6A" w:rsidRDefault="00F23C50" w:rsidP="00F23C5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E93B6A">
        <w:rPr>
          <w:bCs/>
          <w:sz w:val="28"/>
          <w:szCs w:val="28"/>
        </w:rPr>
        <w:t>Фирменное (полное официальное) наименование банка:</w:t>
      </w:r>
    </w:p>
    <w:p w:rsidR="00F23C50" w:rsidRPr="00E93B6A" w:rsidRDefault="00F23C50" w:rsidP="00F23C5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3B6A">
        <w:rPr>
          <w:sz w:val="28"/>
          <w:szCs w:val="28"/>
        </w:rPr>
        <w:t>Акционерный коммерческий Сберегательный банк Российской Федерации (открытое акционерное общество).</w:t>
      </w:r>
    </w:p>
    <w:p w:rsidR="00F23C50" w:rsidRPr="00E93B6A" w:rsidRDefault="00F23C50" w:rsidP="00F23C5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3B6A">
        <w:rPr>
          <w:rStyle w:val="a5"/>
          <w:b w:val="0"/>
          <w:sz w:val="28"/>
          <w:szCs w:val="28"/>
        </w:rPr>
        <w:t>Сокращенное наименование банка:</w:t>
      </w:r>
    </w:p>
    <w:p w:rsidR="00F23C50" w:rsidRPr="00E93B6A" w:rsidRDefault="00F23C50" w:rsidP="00F23C5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3B6A">
        <w:rPr>
          <w:sz w:val="28"/>
          <w:szCs w:val="28"/>
        </w:rPr>
        <w:t>Сбербанк России.</w:t>
      </w:r>
    </w:p>
    <w:p w:rsidR="00F23C50" w:rsidRPr="00E93B6A" w:rsidRDefault="00F23C50" w:rsidP="00F23C50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bookmarkStart w:id="6" w:name="_Toc217153794"/>
      <w:bookmarkStart w:id="7" w:name="_Toc217159140"/>
      <w:bookmarkStart w:id="8" w:name="_Toc226270248"/>
      <w:bookmarkStart w:id="9" w:name="_Toc226270726"/>
      <w:bookmarkStart w:id="10" w:name="_Toc226272824"/>
      <w:bookmarkStart w:id="11" w:name="_Toc226526337"/>
      <w:r w:rsidRPr="00E93B6A">
        <w:rPr>
          <w:rFonts w:ascii="Times New Roman" w:hAnsi="Times New Roman"/>
          <w:b w:val="0"/>
          <w:i w:val="0"/>
        </w:rPr>
        <w:t>Информация о деятельности Сбербанка России по состоянию на 1 ноября 2008г.:</w:t>
      </w:r>
      <w:bookmarkEnd w:id="6"/>
      <w:bookmarkEnd w:id="7"/>
      <w:bookmarkEnd w:id="8"/>
      <w:bookmarkEnd w:id="9"/>
      <w:bookmarkEnd w:id="10"/>
      <w:bookmarkEnd w:id="11"/>
    </w:p>
    <w:p w:rsidR="00F23C50" w:rsidRPr="00E93B6A" w:rsidRDefault="00F23C50" w:rsidP="00F23C50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3B6A">
        <w:rPr>
          <w:sz w:val="28"/>
          <w:szCs w:val="28"/>
        </w:rPr>
        <w:t>капитал – 947,6 млрд. руб.;</w:t>
      </w:r>
    </w:p>
    <w:p w:rsidR="00F23C50" w:rsidRPr="00E93B6A" w:rsidRDefault="00F23C50" w:rsidP="00F23C50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3B6A">
        <w:rPr>
          <w:sz w:val="28"/>
          <w:szCs w:val="28"/>
        </w:rPr>
        <w:t>прибыль – 143,7 млрд. руб.;</w:t>
      </w:r>
    </w:p>
    <w:p w:rsidR="00F23C50" w:rsidRPr="00E93B6A" w:rsidRDefault="00F23C50" w:rsidP="00F23C50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3B6A">
        <w:rPr>
          <w:sz w:val="28"/>
          <w:szCs w:val="28"/>
        </w:rPr>
        <w:t>чистая прибыль – 113,0 млрд. руб.;</w:t>
      </w:r>
    </w:p>
    <w:p w:rsidR="00F23C50" w:rsidRPr="00E93B6A" w:rsidRDefault="00F23C50" w:rsidP="00F23C50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3B6A">
        <w:rPr>
          <w:sz w:val="28"/>
          <w:szCs w:val="28"/>
        </w:rPr>
        <w:t>отношение затрат к доходам (Cost / Income) – 42,7%;</w:t>
      </w:r>
    </w:p>
    <w:p w:rsidR="00F23C50" w:rsidRPr="00E93B6A" w:rsidRDefault="00F23C50" w:rsidP="00F23C50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3B6A">
        <w:rPr>
          <w:sz w:val="28"/>
          <w:szCs w:val="28"/>
        </w:rPr>
        <w:t>кредитный портфель (с учетом кредитов банкам) – 5 202,1 млрд. руб., в том числе кредитование юридических лиц (без учета кредитов банкам) – 3 828,3 млрд. руб.;</w:t>
      </w:r>
    </w:p>
    <w:p w:rsidR="00F23C50" w:rsidRPr="00E93B6A" w:rsidRDefault="00F23C50" w:rsidP="00F23C50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3B6A">
        <w:rPr>
          <w:sz w:val="28"/>
          <w:szCs w:val="28"/>
        </w:rPr>
        <w:t>вложения средств в ценные бумаги – 497,8 млрд. руб.;</w:t>
      </w:r>
    </w:p>
    <w:p w:rsidR="00F23C50" w:rsidRPr="00E93B6A" w:rsidRDefault="00F23C50" w:rsidP="00F23C50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3B6A">
        <w:rPr>
          <w:sz w:val="28"/>
          <w:szCs w:val="28"/>
        </w:rPr>
        <w:t>остаток средств на счетах физических лиц – 2 908,0 млрд. руб.;</w:t>
      </w:r>
    </w:p>
    <w:p w:rsidR="00F23C50" w:rsidRPr="00E93B6A" w:rsidRDefault="00F23C50" w:rsidP="00F23C50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3B6A">
        <w:rPr>
          <w:sz w:val="28"/>
          <w:szCs w:val="28"/>
        </w:rPr>
        <w:t>доля Сбербанка (на 1.10.2008г.):</w:t>
      </w:r>
    </w:p>
    <w:p w:rsidR="00F23C50" w:rsidRPr="00E93B6A" w:rsidRDefault="00F23C50" w:rsidP="00DD1443">
      <w:pPr>
        <w:numPr>
          <w:ilvl w:val="2"/>
          <w:numId w:val="13"/>
        </w:numPr>
        <w:tabs>
          <w:tab w:val="clear" w:pos="21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93B6A">
        <w:rPr>
          <w:sz w:val="28"/>
          <w:szCs w:val="28"/>
        </w:rPr>
        <w:t>в активах банковской системы – 24,4%;</w:t>
      </w:r>
    </w:p>
    <w:p w:rsidR="00F23C50" w:rsidRPr="00E93B6A" w:rsidRDefault="00F23C50" w:rsidP="00DD1443">
      <w:pPr>
        <w:numPr>
          <w:ilvl w:val="2"/>
          <w:numId w:val="13"/>
        </w:numPr>
        <w:tabs>
          <w:tab w:val="clear" w:pos="21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93B6A">
        <w:rPr>
          <w:sz w:val="28"/>
          <w:szCs w:val="28"/>
        </w:rPr>
        <w:t>в капитале банковской системы – 24,9%;</w:t>
      </w:r>
    </w:p>
    <w:p w:rsidR="00F23C50" w:rsidRPr="00E93B6A" w:rsidRDefault="00F23C50" w:rsidP="00DD1443">
      <w:pPr>
        <w:numPr>
          <w:ilvl w:val="2"/>
          <w:numId w:val="13"/>
        </w:numPr>
        <w:tabs>
          <w:tab w:val="clear" w:pos="21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93B6A">
        <w:rPr>
          <w:sz w:val="28"/>
          <w:szCs w:val="28"/>
        </w:rPr>
        <w:t>на рынке вкладов физических лиц  – 50,8%;</w:t>
      </w:r>
    </w:p>
    <w:p w:rsidR="00F23C50" w:rsidRPr="00E93B6A" w:rsidRDefault="00F23C50" w:rsidP="00DD1443">
      <w:pPr>
        <w:numPr>
          <w:ilvl w:val="2"/>
          <w:numId w:val="13"/>
        </w:numPr>
        <w:tabs>
          <w:tab w:val="clear" w:pos="21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93B6A">
        <w:rPr>
          <w:sz w:val="28"/>
          <w:szCs w:val="28"/>
        </w:rPr>
        <w:t>на рынке привлечения средств юридических лиц – 19,8%;</w:t>
      </w:r>
    </w:p>
    <w:p w:rsidR="00F23C50" w:rsidRPr="00E93B6A" w:rsidRDefault="00F23C50" w:rsidP="00DD1443">
      <w:pPr>
        <w:numPr>
          <w:ilvl w:val="2"/>
          <w:numId w:val="13"/>
        </w:numPr>
        <w:tabs>
          <w:tab w:val="clear" w:pos="21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93B6A">
        <w:rPr>
          <w:sz w:val="28"/>
          <w:szCs w:val="28"/>
        </w:rPr>
        <w:t>на рынке кредитования физических лиц – 31,1%;</w:t>
      </w:r>
    </w:p>
    <w:p w:rsidR="00F23C50" w:rsidRPr="00E93B6A" w:rsidRDefault="00F23C50" w:rsidP="00DD1443">
      <w:pPr>
        <w:numPr>
          <w:ilvl w:val="2"/>
          <w:numId w:val="13"/>
        </w:numPr>
        <w:tabs>
          <w:tab w:val="clear" w:pos="21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93B6A">
        <w:rPr>
          <w:sz w:val="28"/>
          <w:szCs w:val="28"/>
        </w:rPr>
        <w:t>на рынке кредитования юридических лиц – 29,8%;</w:t>
      </w:r>
    </w:p>
    <w:p w:rsidR="00F23C50" w:rsidRPr="00E93B6A" w:rsidRDefault="00F23C50" w:rsidP="00F23C50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3B6A">
        <w:rPr>
          <w:sz w:val="28"/>
          <w:szCs w:val="28"/>
        </w:rPr>
        <w:t>остаток средств юридических лиц – 1 836,7 млрд. руб.;</w:t>
      </w:r>
    </w:p>
    <w:p w:rsidR="00F23C50" w:rsidRPr="00E93B6A" w:rsidRDefault="00F23C50" w:rsidP="00F23C50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3B6A">
        <w:rPr>
          <w:sz w:val="28"/>
          <w:szCs w:val="28"/>
        </w:rPr>
        <w:t>филиальная сеть, ед.:</w:t>
      </w:r>
    </w:p>
    <w:p w:rsidR="00F23C50" w:rsidRPr="00E93B6A" w:rsidRDefault="00F23C50" w:rsidP="00DD1443">
      <w:pPr>
        <w:numPr>
          <w:ilvl w:val="2"/>
          <w:numId w:val="13"/>
        </w:numPr>
        <w:tabs>
          <w:tab w:val="clear" w:pos="216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93B6A">
        <w:rPr>
          <w:sz w:val="28"/>
          <w:szCs w:val="28"/>
        </w:rPr>
        <w:t>территориальные банки – 17;</w:t>
      </w:r>
    </w:p>
    <w:p w:rsidR="00F23C50" w:rsidRPr="00E93B6A" w:rsidRDefault="00F23C50" w:rsidP="00DD1443">
      <w:pPr>
        <w:numPr>
          <w:ilvl w:val="2"/>
          <w:numId w:val="13"/>
        </w:numPr>
        <w:tabs>
          <w:tab w:val="clear" w:pos="216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93B6A">
        <w:rPr>
          <w:sz w:val="28"/>
          <w:szCs w:val="28"/>
        </w:rPr>
        <w:t>отделения – 766;</w:t>
      </w:r>
    </w:p>
    <w:p w:rsidR="00F23C50" w:rsidRPr="00E93B6A" w:rsidRDefault="00F23C50" w:rsidP="00DD1443">
      <w:pPr>
        <w:numPr>
          <w:ilvl w:val="2"/>
          <w:numId w:val="13"/>
        </w:numPr>
        <w:tabs>
          <w:tab w:val="clear" w:pos="216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93B6A">
        <w:rPr>
          <w:sz w:val="28"/>
          <w:szCs w:val="28"/>
        </w:rPr>
        <w:t>внутренние структурные подразделения – 19 639.</w:t>
      </w:r>
    </w:p>
    <w:p w:rsidR="00F23C50" w:rsidRPr="00E93B6A" w:rsidRDefault="00F23C50" w:rsidP="00F23C50">
      <w:pPr>
        <w:spacing w:line="360" w:lineRule="auto"/>
        <w:ind w:firstLine="709"/>
        <w:jc w:val="both"/>
        <w:rPr>
          <w:sz w:val="28"/>
          <w:szCs w:val="28"/>
        </w:rPr>
      </w:pPr>
      <w:r w:rsidRPr="00E93B6A">
        <w:rPr>
          <w:sz w:val="28"/>
          <w:szCs w:val="28"/>
        </w:rPr>
        <w:t>Сбербанк России (открытое акционерное общество) был создан в 1991 году. Учредитель и основной акционер Банка — Центральный банк Российской Федерации (Банк России). Ему принадлежит свыше 60% голосующих акций. Акционерами Банка являются более 200 тысяч юридических и физических лиц.</w:t>
      </w:r>
    </w:p>
    <w:p w:rsidR="00F23C50" w:rsidRPr="00E93B6A" w:rsidRDefault="00F23C50" w:rsidP="00F23C50">
      <w:pPr>
        <w:spacing w:line="360" w:lineRule="auto"/>
        <w:ind w:firstLine="709"/>
        <w:jc w:val="both"/>
        <w:rPr>
          <w:sz w:val="28"/>
          <w:szCs w:val="28"/>
        </w:rPr>
      </w:pPr>
      <w:r w:rsidRPr="00E93B6A">
        <w:rPr>
          <w:sz w:val="28"/>
          <w:szCs w:val="28"/>
        </w:rPr>
        <w:t xml:space="preserve">Сбербанк – современный универсальный банк с большой долей участия частного капитала, в т.ч. иностранных инвесторов. </w:t>
      </w:r>
      <w:hyperlink r:id="rId7" w:history="1">
        <w:r w:rsidRPr="00E93B6A">
          <w:rPr>
            <w:sz w:val="28"/>
            <w:szCs w:val="28"/>
          </w:rPr>
          <w:t>Структура акционерного капитала Сбербанка</w:t>
        </w:r>
      </w:hyperlink>
      <w:r w:rsidRPr="00E93B6A">
        <w:rPr>
          <w:sz w:val="28"/>
          <w:szCs w:val="28"/>
        </w:rPr>
        <w:t xml:space="preserve"> свидетельствует о его высокой инвестиционной привлекательности.</w:t>
      </w:r>
    </w:p>
    <w:p w:rsidR="00F23C50" w:rsidRPr="00E93B6A" w:rsidRDefault="00F23C50" w:rsidP="00F23C50">
      <w:pPr>
        <w:spacing w:line="360" w:lineRule="auto"/>
        <w:ind w:firstLine="709"/>
        <w:jc w:val="both"/>
        <w:rPr>
          <w:sz w:val="28"/>
          <w:szCs w:val="28"/>
        </w:rPr>
      </w:pPr>
      <w:r w:rsidRPr="00E93B6A">
        <w:rPr>
          <w:sz w:val="28"/>
          <w:szCs w:val="28"/>
        </w:rPr>
        <w:t>На сегодняшний день Сбербанк является крупнейшим банком Российской Федерации и Центральной и Восточной Европы, занимает лидирующие позиции в основных сегментах финансового рынка России и входит в число крупнейших по капитализации банков мира.</w:t>
      </w:r>
    </w:p>
    <w:p w:rsidR="00F23C50" w:rsidRPr="00E93B6A" w:rsidRDefault="008D1F78" w:rsidP="00F23C50">
      <w:pPr>
        <w:spacing w:line="360" w:lineRule="auto"/>
        <w:ind w:firstLine="709"/>
        <w:jc w:val="both"/>
        <w:rPr>
          <w:sz w:val="28"/>
          <w:szCs w:val="28"/>
        </w:rPr>
      </w:pPr>
      <w:hyperlink r:id="rId8" w:history="1">
        <w:r w:rsidR="00F23C50" w:rsidRPr="00E93B6A">
          <w:rPr>
            <w:sz w:val="28"/>
            <w:szCs w:val="28"/>
          </w:rPr>
          <w:t>Международные рейтинги Сбербанка</w:t>
        </w:r>
      </w:hyperlink>
      <w:r w:rsidR="00F23C50" w:rsidRPr="00E93B6A">
        <w:rPr>
          <w:sz w:val="28"/>
          <w:szCs w:val="28"/>
        </w:rPr>
        <w:t xml:space="preserve"> отражают авторитет банка в мировом банковском сообществе как одного из наиболее динамично и разносторонне развивающихся российских банков. </w:t>
      </w:r>
    </w:p>
    <w:p w:rsidR="00F23C50" w:rsidRPr="00E93B6A" w:rsidRDefault="00F23C50" w:rsidP="00F23C50">
      <w:pPr>
        <w:spacing w:line="360" w:lineRule="auto"/>
        <w:ind w:firstLine="709"/>
        <w:jc w:val="both"/>
        <w:rPr>
          <w:sz w:val="28"/>
          <w:szCs w:val="28"/>
        </w:rPr>
      </w:pPr>
      <w:r w:rsidRPr="00E93B6A">
        <w:rPr>
          <w:sz w:val="28"/>
          <w:szCs w:val="28"/>
        </w:rPr>
        <w:t xml:space="preserve">Сбербанк обладает уникальной </w:t>
      </w:r>
      <w:hyperlink r:id="rId9" w:history="1">
        <w:r w:rsidRPr="00E93B6A">
          <w:rPr>
            <w:sz w:val="28"/>
            <w:szCs w:val="28"/>
          </w:rPr>
          <w:t>филиальной сетью</w:t>
        </w:r>
      </w:hyperlink>
      <w:r w:rsidRPr="00E93B6A">
        <w:rPr>
          <w:sz w:val="28"/>
          <w:szCs w:val="28"/>
        </w:rPr>
        <w:t xml:space="preserve">: в настоящее время в нее входят 17 территориальных банков и почти 20 000 структурных подразделений (филиалов) по всей стране. Дочерние банки Сбербанка России работают в </w:t>
      </w:r>
      <w:hyperlink r:id="rId10" w:tgtFrame="_blank" w:history="1">
        <w:r w:rsidRPr="00E93B6A">
          <w:rPr>
            <w:sz w:val="28"/>
            <w:szCs w:val="28"/>
          </w:rPr>
          <w:t>Казахстане</w:t>
        </w:r>
      </w:hyperlink>
      <w:r w:rsidRPr="00E93B6A">
        <w:rPr>
          <w:sz w:val="28"/>
          <w:szCs w:val="28"/>
        </w:rPr>
        <w:t xml:space="preserve"> и на </w:t>
      </w:r>
      <w:hyperlink r:id="rId11" w:tgtFrame="_blank" w:history="1">
        <w:r w:rsidRPr="00E93B6A">
          <w:rPr>
            <w:sz w:val="28"/>
            <w:szCs w:val="28"/>
          </w:rPr>
          <w:t>Украине</w:t>
        </w:r>
      </w:hyperlink>
      <w:r w:rsidRPr="00E93B6A">
        <w:rPr>
          <w:sz w:val="28"/>
          <w:szCs w:val="28"/>
        </w:rPr>
        <w:t>.</w:t>
      </w:r>
    </w:p>
    <w:p w:rsidR="00F23C50" w:rsidRPr="003664B5" w:rsidRDefault="00D15A13" w:rsidP="00F23C50">
      <w:pPr>
        <w:pStyle w:val="2"/>
        <w:spacing w:before="0" w:after="240" w:line="360" w:lineRule="auto"/>
        <w:ind w:firstLine="709"/>
        <w:jc w:val="center"/>
      </w:pPr>
      <w:r>
        <w:br w:type="page"/>
      </w:r>
      <w:bookmarkStart w:id="12" w:name="_Toc226526338"/>
      <w:bookmarkStart w:id="13" w:name="_Toc224085621"/>
      <w:r w:rsidR="00F23C50">
        <w:t>2</w:t>
      </w:r>
      <w:r w:rsidR="00F23C50" w:rsidRPr="003664B5">
        <w:t>. Экономические показатели деятельности Сбербанка России</w:t>
      </w:r>
      <w:bookmarkEnd w:id="12"/>
    </w:p>
    <w:p w:rsidR="00F23C50" w:rsidRPr="00455A34" w:rsidRDefault="00F23C50" w:rsidP="00F23C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A34">
        <w:rPr>
          <w:sz w:val="28"/>
          <w:szCs w:val="28"/>
        </w:rPr>
        <w:t>Активная работа Банка по всем направлениям деятельности, постоянное взаимодействие со всеми категориями клиентов, внедрение и развитие новых продуктов и услуг позволили Сбербанку России по итогам 2007 года достичь значительных финансовых результатов и показать высокую эффективность бизнеса.</w:t>
      </w:r>
    </w:p>
    <w:p w:rsidR="00F23C50" w:rsidRPr="00455A34" w:rsidRDefault="008D1F78" w:rsidP="00F23C50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4.25pt;height:177pt">
            <v:imagedata r:id="rId12" o:title=""/>
          </v:shape>
        </w:pict>
      </w:r>
    </w:p>
    <w:p w:rsidR="00F23C50" w:rsidRPr="00455A34" w:rsidRDefault="00F23C50" w:rsidP="00F23C50">
      <w:pPr>
        <w:autoSpaceDE w:val="0"/>
        <w:autoSpaceDN w:val="0"/>
        <w:adjustRightInd w:val="0"/>
        <w:spacing w:line="360" w:lineRule="auto"/>
        <w:ind w:firstLine="709"/>
        <w:jc w:val="center"/>
      </w:pPr>
      <w:r>
        <w:rPr>
          <w:bCs/>
          <w:iCs/>
        </w:rPr>
        <w:t>Рис. 1</w:t>
      </w:r>
      <w:r w:rsidRPr="00455A34">
        <w:rPr>
          <w:bCs/>
          <w:iCs/>
        </w:rPr>
        <w:t xml:space="preserve">. Динамика активов-нетто Банка </w:t>
      </w:r>
      <w:r w:rsidRPr="00455A34">
        <w:rPr>
          <w:iCs/>
        </w:rPr>
        <w:t>(млрд. руб.)</w:t>
      </w:r>
    </w:p>
    <w:p w:rsidR="00F23C50" w:rsidRPr="00455A34" w:rsidRDefault="00F23C50" w:rsidP="00F23C50">
      <w:pPr>
        <w:autoSpaceDE w:val="0"/>
        <w:autoSpaceDN w:val="0"/>
        <w:adjustRightInd w:val="0"/>
        <w:spacing w:line="360" w:lineRule="auto"/>
        <w:ind w:firstLine="709"/>
        <w:jc w:val="center"/>
      </w:pPr>
    </w:p>
    <w:p w:rsidR="00F23C50" w:rsidRPr="00455A34" w:rsidRDefault="004A34CA" w:rsidP="00F23C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A34">
        <w:rPr>
          <w:sz w:val="28"/>
          <w:szCs w:val="28"/>
        </w:rPr>
        <w:t>Активы-нетто Сбербанка России увеличились за год на 41,6% и превысили 5 трлн. рублей, при этом прирост активов более чем на 90% был обеспечен операциями кредитования – основным видом деятельности Банка.</w:t>
      </w:r>
      <w:r>
        <w:rPr>
          <w:sz w:val="28"/>
          <w:szCs w:val="28"/>
        </w:rPr>
        <w:t xml:space="preserve"> </w:t>
      </w:r>
      <w:r w:rsidRPr="00455A34">
        <w:rPr>
          <w:sz w:val="28"/>
          <w:szCs w:val="28"/>
        </w:rPr>
        <w:t xml:space="preserve">По итогам 2007 года Банк заработал балансовую прибыль в размере 153,1 млрд. рублей, что на 35,7% превышает результат 2006 года. </w:t>
      </w:r>
      <w:r w:rsidR="00F23C50" w:rsidRPr="00455A34">
        <w:rPr>
          <w:sz w:val="28"/>
          <w:szCs w:val="28"/>
        </w:rPr>
        <w:t>Чистая прибыль составила 116,7 млрд. рублей, увеличившись по сравнению с прошлым годом на 32,8%.</w:t>
      </w:r>
    </w:p>
    <w:p w:rsidR="00F23C50" w:rsidRPr="00455A34" w:rsidRDefault="008D1F78" w:rsidP="00F23C50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03.75pt;height:191.25pt">
            <v:imagedata r:id="rId13" o:title=""/>
          </v:shape>
        </w:pict>
      </w:r>
    </w:p>
    <w:p w:rsidR="00F23C50" w:rsidRPr="00455A34" w:rsidRDefault="00F23C50" w:rsidP="00F23C50">
      <w:pPr>
        <w:autoSpaceDE w:val="0"/>
        <w:autoSpaceDN w:val="0"/>
        <w:adjustRightInd w:val="0"/>
        <w:spacing w:line="360" w:lineRule="auto"/>
        <w:ind w:firstLine="709"/>
        <w:jc w:val="center"/>
      </w:pPr>
      <w:r w:rsidRPr="00455A34">
        <w:rPr>
          <w:bCs/>
          <w:iCs/>
        </w:rPr>
        <w:t xml:space="preserve">Рис. </w:t>
      </w:r>
      <w:r>
        <w:rPr>
          <w:bCs/>
          <w:iCs/>
        </w:rPr>
        <w:t>2</w:t>
      </w:r>
      <w:r w:rsidRPr="00455A34">
        <w:rPr>
          <w:bCs/>
          <w:iCs/>
        </w:rPr>
        <w:t xml:space="preserve">. Динамика чистой прибыли Банка </w:t>
      </w:r>
      <w:r w:rsidRPr="00455A34">
        <w:rPr>
          <w:iCs/>
        </w:rPr>
        <w:t>(млрд. руб.)</w:t>
      </w:r>
    </w:p>
    <w:p w:rsidR="00F23C50" w:rsidRPr="00455A34" w:rsidRDefault="00F23C50" w:rsidP="00F23C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A34">
        <w:rPr>
          <w:sz w:val="28"/>
          <w:szCs w:val="28"/>
        </w:rPr>
        <w:t>Рекордное значение прибыли Сбербанка России за отчетный год наглядно показывает его устойчивость к кризисным явлениям на международных рынках.</w:t>
      </w:r>
    </w:p>
    <w:p w:rsidR="00F23C50" w:rsidRPr="00455A34" w:rsidRDefault="00F23C50" w:rsidP="00F23C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A34">
        <w:rPr>
          <w:sz w:val="28"/>
          <w:szCs w:val="28"/>
        </w:rPr>
        <w:t>Практически двукратный рост капитала в 2007 году был обеспечен как размером полученной прибыли, так и в значительной степени проведенной в I квартале эмиссией обыкновенных акций, в ходе которой в капитал Банка было привлечено 230,2 млрд. рублей. По состоянию на 1 января 2008 года капитал Банка составил 681,6 млрд. рублей, а его доля в совокупном капитале российского банковского сектора составила 25,5% против 20,5% на начало 2007 года. Уровень достаточности капитала в результате дополнительного выпуска акций увеличился с 11,7 до 15,1%.</w:t>
      </w:r>
    </w:p>
    <w:p w:rsidR="00F23C50" w:rsidRPr="00455A34" w:rsidRDefault="008D1F78" w:rsidP="00F23C50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09.75pt;height:177.75pt">
            <v:imagedata r:id="rId14" o:title=""/>
          </v:shape>
        </w:pict>
      </w:r>
    </w:p>
    <w:p w:rsidR="00F23C50" w:rsidRPr="00455A34" w:rsidRDefault="00F23C50" w:rsidP="00F23C50">
      <w:pPr>
        <w:autoSpaceDE w:val="0"/>
        <w:autoSpaceDN w:val="0"/>
        <w:adjustRightInd w:val="0"/>
        <w:spacing w:line="360" w:lineRule="auto"/>
        <w:ind w:firstLine="709"/>
        <w:jc w:val="center"/>
      </w:pPr>
      <w:r w:rsidRPr="00455A34">
        <w:rPr>
          <w:bCs/>
          <w:iCs/>
        </w:rPr>
        <w:t xml:space="preserve">Рис. </w:t>
      </w:r>
      <w:r>
        <w:rPr>
          <w:bCs/>
          <w:iCs/>
        </w:rPr>
        <w:t>3</w:t>
      </w:r>
      <w:r w:rsidRPr="00455A34">
        <w:rPr>
          <w:bCs/>
          <w:iCs/>
        </w:rPr>
        <w:t xml:space="preserve">. Динамика капитала Банка </w:t>
      </w:r>
      <w:r w:rsidRPr="00455A34">
        <w:rPr>
          <w:iCs/>
        </w:rPr>
        <w:t>(млрд. руб.)</w:t>
      </w:r>
    </w:p>
    <w:p w:rsidR="00F23C50" w:rsidRPr="00455A34" w:rsidRDefault="00F23C50" w:rsidP="00F23C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A34">
        <w:rPr>
          <w:sz w:val="28"/>
          <w:szCs w:val="28"/>
        </w:rPr>
        <w:t>На фоне существенного роста капитала и объемов бизнеса показатели эффективности работы Сбербанка России несколько снизились, но по-прежнему остаются на высоком уровне. Рентабельность активов (ROAA) по итогам отчетного года составила 2,7% по сравнению с 2,9% в 2006 году. Рентабельность капитала (ROAE) снизилась с начала года с 28,6 до 20,4%.</w:t>
      </w:r>
    </w:p>
    <w:p w:rsidR="00F23C50" w:rsidRPr="00455A34" w:rsidRDefault="00F23C50" w:rsidP="00F23C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A34">
        <w:rPr>
          <w:sz w:val="28"/>
          <w:szCs w:val="28"/>
        </w:rPr>
        <w:t>Достижению высоких финансовых результатов во многом способствовала сложившаяся структура работающих активов и привлеченных средств Банка.</w:t>
      </w:r>
    </w:p>
    <w:p w:rsidR="00F23C50" w:rsidRDefault="00F23C50" w:rsidP="00F23C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A34">
        <w:rPr>
          <w:sz w:val="28"/>
          <w:szCs w:val="28"/>
        </w:rPr>
        <w:t>Ключевым фактором роста бизнеса Банка является развитие операций кредитования – на долю кредитов корпоративным и частным клиентам в работающих активах приходится в совокупности около 87%. Вложения в ценные бумаги осуществляются Банком в основном в целях поддержания необходимого уровня ликвидности. По состоянию на 1 января 2008 года вложения в ценные бумаги составляют лишь немногим более 11% работающих активов, что снижает зависимость финансовых результатов Банка от изменения цен на фондовых рынках.</w:t>
      </w:r>
    </w:p>
    <w:p w:rsidR="00F23C50" w:rsidRPr="00455A34" w:rsidRDefault="008D1F78" w:rsidP="00F23C50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03.25pt;height:225.75pt">
            <v:imagedata r:id="rId15" o:title=""/>
          </v:shape>
        </w:pict>
      </w:r>
    </w:p>
    <w:p w:rsidR="00F23C50" w:rsidRPr="00455A34" w:rsidRDefault="00F23C50" w:rsidP="00F23C50">
      <w:pPr>
        <w:autoSpaceDE w:val="0"/>
        <w:autoSpaceDN w:val="0"/>
        <w:adjustRightInd w:val="0"/>
        <w:spacing w:line="360" w:lineRule="auto"/>
        <w:ind w:firstLine="709"/>
        <w:jc w:val="center"/>
      </w:pPr>
      <w:r w:rsidRPr="00455A34">
        <w:rPr>
          <w:bCs/>
          <w:iCs/>
        </w:rPr>
        <w:t xml:space="preserve">Рис. </w:t>
      </w:r>
      <w:r>
        <w:rPr>
          <w:bCs/>
          <w:iCs/>
        </w:rPr>
        <w:t>4</w:t>
      </w:r>
      <w:r w:rsidRPr="00455A34">
        <w:rPr>
          <w:bCs/>
          <w:iCs/>
        </w:rPr>
        <w:t xml:space="preserve">. Работающие активы Банка </w:t>
      </w:r>
      <w:r w:rsidRPr="00455A34">
        <w:rPr>
          <w:iCs/>
        </w:rPr>
        <w:t>(млрд. руб., %)</w:t>
      </w:r>
    </w:p>
    <w:p w:rsidR="00F23C50" w:rsidRPr="00455A34" w:rsidRDefault="00F23C50" w:rsidP="00F23C50">
      <w:pPr>
        <w:autoSpaceDE w:val="0"/>
        <w:autoSpaceDN w:val="0"/>
        <w:adjustRightInd w:val="0"/>
        <w:spacing w:line="360" w:lineRule="auto"/>
        <w:ind w:firstLine="709"/>
        <w:jc w:val="center"/>
      </w:pPr>
    </w:p>
    <w:p w:rsidR="00F23C50" w:rsidRPr="00455A34" w:rsidRDefault="00F23C50" w:rsidP="00F23C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A34">
        <w:rPr>
          <w:sz w:val="28"/>
          <w:szCs w:val="28"/>
        </w:rPr>
        <w:t>Таким образом, ресурсная база Сбербанка России формируется практически целиком за счет внутренних источников. На средства, привлеченные на международных финансовых рынках, приходится 3% всех привлеченных средств.</w:t>
      </w:r>
    </w:p>
    <w:p w:rsidR="00F23C50" w:rsidRPr="00181360" w:rsidRDefault="00F23C50" w:rsidP="00F23C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A34">
        <w:rPr>
          <w:sz w:val="28"/>
          <w:szCs w:val="28"/>
        </w:rPr>
        <w:t>Таким образом, возможности Сбербанка России по увеличению работающих активов практически не зависят от конъюнктуры внешних рынков.</w:t>
      </w:r>
      <w:r>
        <w:rPr>
          <w:sz w:val="28"/>
          <w:szCs w:val="28"/>
        </w:rPr>
        <w:t xml:space="preserve"> </w:t>
      </w:r>
      <w:r w:rsidRPr="00181360">
        <w:rPr>
          <w:sz w:val="28"/>
          <w:szCs w:val="28"/>
        </w:rPr>
        <w:t xml:space="preserve">За 2007 год </w:t>
      </w:r>
      <w:r w:rsidRPr="00181360">
        <w:rPr>
          <w:bCs/>
          <w:iCs/>
          <w:sz w:val="28"/>
          <w:szCs w:val="28"/>
        </w:rPr>
        <w:t xml:space="preserve">доходы </w:t>
      </w:r>
      <w:r w:rsidRPr="00181360">
        <w:rPr>
          <w:sz w:val="28"/>
          <w:szCs w:val="28"/>
        </w:rPr>
        <w:t>Сбербанка России составили 562,8 млрд. рублей, что на 44,4% превышает объем доходов за 2006 год.</w:t>
      </w:r>
      <w:r>
        <w:rPr>
          <w:sz w:val="28"/>
          <w:szCs w:val="28"/>
        </w:rPr>
        <w:t xml:space="preserve"> </w:t>
      </w:r>
      <w:r w:rsidRPr="00181360">
        <w:rPr>
          <w:sz w:val="28"/>
          <w:szCs w:val="28"/>
        </w:rPr>
        <w:t>Наиболее значимым источником доходов для Банка, по-прежнему, являются кредитные операции.</w:t>
      </w:r>
    </w:p>
    <w:p w:rsidR="00F23C50" w:rsidRPr="00181360" w:rsidRDefault="00F23C50" w:rsidP="00F23C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360">
        <w:rPr>
          <w:sz w:val="28"/>
          <w:szCs w:val="28"/>
        </w:rPr>
        <w:t>Процентные доходы от операций кредитования увеличились в отчетном году на 40,8% до 372,7 млрд. рублей. В структуре совокупных доходов Банка их доля составила 66,2%, в том числе на доход от кредитования корпоративных клиентов приходится 41,9% всех доходов, на доход от кредитования частных клиентов – 22,7%.</w:t>
      </w:r>
    </w:p>
    <w:p w:rsidR="00F23C50" w:rsidRPr="00181360" w:rsidRDefault="00F23C50" w:rsidP="00F23C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1360">
        <w:rPr>
          <w:sz w:val="28"/>
          <w:szCs w:val="28"/>
        </w:rPr>
        <w:t>Активное развитие услуг, оказываемых на комиссионной основе, способствовало дальнейшему росту комиссионных доходов. По итогам отчетного периода объем комиссионных доходов увеличился на 31,2% и составил 96,5 млрд. рублей. Доля комиссионных доходов в общих доходах Банка по итогам 2007 года составила 17,1%, в чистом операционном доходе – 28,2%.</w:t>
      </w:r>
    </w:p>
    <w:p w:rsidR="00F23C50" w:rsidRDefault="008D1F78" w:rsidP="00F23C5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98pt;height:3in">
            <v:imagedata r:id="rId16" o:title=""/>
          </v:shape>
        </w:pict>
      </w:r>
    </w:p>
    <w:p w:rsidR="00F23C50" w:rsidRPr="00181360" w:rsidRDefault="00F23C50" w:rsidP="00F23C50">
      <w:pPr>
        <w:autoSpaceDE w:val="0"/>
        <w:autoSpaceDN w:val="0"/>
        <w:adjustRightInd w:val="0"/>
        <w:spacing w:line="360" w:lineRule="auto"/>
        <w:ind w:firstLine="709"/>
        <w:jc w:val="center"/>
      </w:pPr>
      <w:r w:rsidRPr="00181360">
        <w:rPr>
          <w:bCs/>
          <w:iCs/>
        </w:rPr>
        <w:t xml:space="preserve">Рис. </w:t>
      </w:r>
      <w:r>
        <w:rPr>
          <w:bCs/>
          <w:iCs/>
        </w:rPr>
        <w:t>5</w:t>
      </w:r>
      <w:r w:rsidRPr="00181360">
        <w:rPr>
          <w:bCs/>
          <w:iCs/>
        </w:rPr>
        <w:t xml:space="preserve">. Структура доходов Банка </w:t>
      </w:r>
      <w:r w:rsidRPr="00181360">
        <w:rPr>
          <w:iCs/>
        </w:rPr>
        <w:t>(%)</w:t>
      </w:r>
    </w:p>
    <w:p w:rsidR="00F23C50" w:rsidRPr="00181360" w:rsidRDefault="00F23C50" w:rsidP="00F23C50">
      <w:pPr>
        <w:spacing w:line="360" w:lineRule="auto"/>
        <w:ind w:firstLine="709"/>
        <w:jc w:val="center"/>
      </w:pPr>
    </w:p>
    <w:p w:rsidR="00F23C50" w:rsidRDefault="00F23C50" w:rsidP="00F23C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общей структуре доходов банка в 2007 году, доходы от операций с ценными бумагами составили 13,5%.</w:t>
      </w:r>
    </w:p>
    <w:p w:rsidR="00F23C50" w:rsidRPr="00314DFC" w:rsidRDefault="00F23C50" w:rsidP="00F23C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14DFC">
        <w:rPr>
          <w:sz w:val="28"/>
          <w:szCs w:val="28"/>
        </w:rPr>
        <w:t>В структуре портфеля ценных бумаг основная доля – около 77,0% – по-прежнему приходится на государственные ценные бумаги и облигации Банка России.</w:t>
      </w:r>
    </w:p>
    <w:p w:rsidR="00F23C50" w:rsidRDefault="008D1F78" w:rsidP="00F23C5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210pt;height:321.75pt">
            <v:imagedata r:id="rId17" o:title=""/>
          </v:shape>
        </w:pict>
      </w:r>
    </w:p>
    <w:p w:rsidR="00F23C50" w:rsidRPr="00B63385" w:rsidRDefault="00F23C50" w:rsidP="00F23C50">
      <w:pPr>
        <w:autoSpaceDE w:val="0"/>
        <w:autoSpaceDN w:val="0"/>
        <w:adjustRightInd w:val="0"/>
        <w:spacing w:line="360" w:lineRule="auto"/>
        <w:ind w:firstLine="709"/>
        <w:jc w:val="center"/>
      </w:pPr>
      <w:r w:rsidRPr="00B63385">
        <w:t xml:space="preserve">Рис. </w:t>
      </w:r>
      <w:r>
        <w:t>6</w:t>
      </w:r>
      <w:r w:rsidRPr="00B63385">
        <w:t>. Структура портфеля ценных бумаг Сбербанка России на 1 января 2008 года</w:t>
      </w:r>
    </w:p>
    <w:p w:rsidR="00F23C50" w:rsidRPr="00B63385" w:rsidRDefault="00F23C50" w:rsidP="00F23C50">
      <w:pPr>
        <w:autoSpaceDE w:val="0"/>
        <w:autoSpaceDN w:val="0"/>
        <w:adjustRightInd w:val="0"/>
        <w:spacing w:line="360" w:lineRule="auto"/>
        <w:ind w:firstLine="709"/>
        <w:jc w:val="center"/>
      </w:pPr>
    </w:p>
    <w:p w:rsidR="00F23C50" w:rsidRPr="00314DFC" w:rsidRDefault="00F23C50" w:rsidP="00F23C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14DFC">
        <w:rPr>
          <w:sz w:val="28"/>
          <w:szCs w:val="28"/>
        </w:rPr>
        <w:t>Объем вложений в облигации Банка России (ОБР) значительно возрос в первой половине отчетного года, когда в ОБР и ряд других инструментов были размещены временно свободные денежные средства, полученные Банком в ходе эмиссии обыкновенных акций. По мере освоения привлеченных средств путем размещения их в операции кредитования, вложения в ОБР сокращались и на конец года составили 83,3 млрд. рублей, или 16,2% портфеля ценных бумаг.</w:t>
      </w:r>
    </w:p>
    <w:p w:rsidR="00F23C50" w:rsidRPr="00314DFC" w:rsidRDefault="00F23C50" w:rsidP="00F23C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14DFC">
        <w:rPr>
          <w:sz w:val="28"/>
          <w:szCs w:val="28"/>
        </w:rPr>
        <w:t>Объем вложений Банка в ОФЗ составил на 1 января 2008 года 284,7 млрд. рублей или 55,5% портфеля ценных бумаг.</w:t>
      </w:r>
    </w:p>
    <w:p w:rsidR="00F23C50" w:rsidRPr="00314DFC" w:rsidRDefault="00F23C50" w:rsidP="00F23C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14DFC">
        <w:rPr>
          <w:sz w:val="28"/>
          <w:szCs w:val="28"/>
        </w:rPr>
        <w:t>Объем вложений в еврооблигации РФ сократился с 51,2 до 24,4 млрд. рублей в основном в результате реализации еврооблигаций РФ с погашением в 2018 году в связи со сложившимися рыночными условиями в целях финансирования текущих кредитных программ Банка. Доля еврооблигаций РФ в портфеле ценных бумаг на 1 января 2008 года составила 4,7%.</w:t>
      </w:r>
    </w:p>
    <w:p w:rsidR="00F23C50" w:rsidRPr="00314DFC" w:rsidRDefault="00F23C50" w:rsidP="00F23C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14DFC">
        <w:rPr>
          <w:sz w:val="28"/>
          <w:szCs w:val="28"/>
        </w:rPr>
        <w:t>В целом с учетом невысокой доходности еврооблигаций РФ, ОФЗ и ОБР, Банк рассматривает вложения в данные ценные бумаги как инструмент регулирования текущей ликвидности.</w:t>
      </w:r>
    </w:p>
    <w:p w:rsidR="00F23C50" w:rsidRPr="00314DFC" w:rsidRDefault="00F23C50" w:rsidP="00F23C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14DFC">
        <w:rPr>
          <w:sz w:val="28"/>
          <w:szCs w:val="28"/>
        </w:rPr>
        <w:t>Муниципальные и субфедеральные ценные бумаги Российской Федерации составили 49,5 млрд. рублей или 9,6% портфеля ценных бумаг, из которых 34,9 млрд. рублей приходится на облигации г. Москвы и Санкт-Петербурга.</w:t>
      </w:r>
    </w:p>
    <w:p w:rsidR="00F23C50" w:rsidRPr="00314DFC" w:rsidRDefault="00F23C50" w:rsidP="00F23C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14DFC">
        <w:rPr>
          <w:sz w:val="28"/>
          <w:szCs w:val="28"/>
        </w:rPr>
        <w:t>На рынке корпоративных ценных бумаг Банк проводил торговые операции с наиболее ликвидными акциями и облигациями корпоративных эмитентов, остаток которых на конец года составил 68,5 млрд. рублей, или 13,4% портфеля ценных бумаг. В том числе вложения в корпоративные облигации составили 44,9 млрд. рублей или 8,8% всего портфеля, вложения в корпоративные акции – 23,6 млрд. рублей или 4,6%.</w:t>
      </w:r>
    </w:p>
    <w:p w:rsidR="00F23C50" w:rsidRPr="00F23C50" w:rsidRDefault="00F23C50" w:rsidP="00F23C50">
      <w:pPr>
        <w:pStyle w:val="2"/>
        <w:jc w:val="center"/>
        <w:rPr>
          <w:kern w:val="36"/>
        </w:rPr>
      </w:pPr>
      <w:bookmarkStart w:id="14" w:name="_Toc226272826"/>
      <w:bookmarkStart w:id="15" w:name="_Toc226526339"/>
      <w:r w:rsidRPr="001D6D1C">
        <w:rPr>
          <w:b w:val="0"/>
          <w:color w:val="FFFFFF"/>
          <w:kern w:val="36"/>
          <w:sz w:val="36"/>
          <w:szCs w:val="36"/>
        </w:rPr>
        <w:t>.</w:t>
      </w:r>
      <w:r w:rsidRPr="001D6D1C">
        <w:rPr>
          <w:b w:val="0"/>
          <w:kern w:val="36"/>
          <w:sz w:val="32"/>
          <w:szCs w:val="32"/>
        </w:rPr>
        <w:t>3</w:t>
      </w:r>
      <w:r w:rsidR="001D6D1C">
        <w:rPr>
          <w:b w:val="0"/>
          <w:kern w:val="36"/>
          <w:sz w:val="36"/>
          <w:szCs w:val="36"/>
        </w:rPr>
        <w:t>.</w:t>
      </w:r>
      <w:r w:rsidRPr="00F23C50">
        <w:rPr>
          <w:b w:val="0"/>
          <w:kern w:val="36"/>
          <w:sz w:val="36"/>
          <w:szCs w:val="36"/>
        </w:rPr>
        <w:t xml:space="preserve"> </w:t>
      </w:r>
      <w:hyperlink w:anchor="_Toc222899098" w:history="1">
        <w:r w:rsidRPr="00F23C50">
          <w:rPr>
            <w:rStyle w:val="ab"/>
            <w:color w:val="auto"/>
            <w:kern w:val="36"/>
            <w:u w:val="none"/>
          </w:rPr>
          <w:t>Организация кредитования  малого бизнеса в Сбербанке</w:t>
        </w:r>
        <w:bookmarkEnd w:id="14"/>
        <w:bookmarkEnd w:id="15"/>
      </w:hyperlink>
    </w:p>
    <w:p w:rsidR="00F23C50" w:rsidRPr="001E1A00" w:rsidRDefault="00F23C50" w:rsidP="00F23C50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1E1A00">
        <w:rPr>
          <w:color w:val="000000"/>
          <w:sz w:val="28"/>
          <w:szCs w:val="28"/>
        </w:rPr>
        <w:t xml:space="preserve">Традиционно бизнес разграничивает малые, средние и крупные предприятия. В банковской сфере эти формальности являются одним из основных критериев при определении условий и срока кредитования, размера процентной ставки, набора услуг и т.д. </w:t>
      </w:r>
    </w:p>
    <w:p w:rsidR="00F23C50" w:rsidRPr="001E1A00" w:rsidRDefault="00F23C50" w:rsidP="00F23C50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1E1A00">
        <w:rPr>
          <w:color w:val="000000"/>
          <w:sz w:val="28"/>
          <w:szCs w:val="28"/>
        </w:rPr>
        <w:t>Любая классификация призвана упростить и систематизировать процесс, в том числе и процесс кредитования. Конечно, при рассмотрении кредитной заявки</w:t>
      </w:r>
      <w:r>
        <w:rPr>
          <w:color w:val="000000"/>
          <w:sz w:val="28"/>
          <w:szCs w:val="28"/>
        </w:rPr>
        <w:t xml:space="preserve"> Сбербанком</w:t>
      </w:r>
      <w:r w:rsidRPr="001E1A00">
        <w:rPr>
          <w:color w:val="000000"/>
          <w:sz w:val="28"/>
          <w:szCs w:val="28"/>
        </w:rPr>
        <w:t xml:space="preserve"> к заемщикам осуществляется индивидуальный подход: изучается состояние документов, финансовые показатели, оценивается бизнес-план, перспективность направления и т. д. Однако кредитование </w:t>
      </w:r>
      <w:r>
        <w:rPr>
          <w:color w:val="000000"/>
          <w:sz w:val="28"/>
          <w:szCs w:val="28"/>
        </w:rPr>
        <w:t xml:space="preserve">малого бизнеса в Сбербанке </w:t>
      </w:r>
      <w:r w:rsidRPr="001E1A00">
        <w:rPr>
          <w:color w:val="000000"/>
          <w:sz w:val="28"/>
          <w:szCs w:val="28"/>
        </w:rPr>
        <w:t xml:space="preserve">в рамках специализированной программы малого и среднего бизнеса в </w:t>
      </w:r>
      <w:r>
        <w:rPr>
          <w:color w:val="000000"/>
          <w:sz w:val="28"/>
          <w:szCs w:val="28"/>
        </w:rPr>
        <w:t>Сбербанке</w:t>
      </w:r>
      <w:r w:rsidRPr="001E1A00">
        <w:rPr>
          <w:color w:val="000000"/>
          <w:sz w:val="28"/>
          <w:szCs w:val="28"/>
        </w:rPr>
        <w:t xml:space="preserve"> осуществляется быстрее и проще, нежели кредитование крупных предприятий. Основное отличие в кредитовании предприятий среднего и малого бизнеса </w:t>
      </w:r>
      <w:r>
        <w:rPr>
          <w:color w:val="000000"/>
          <w:sz w:val="28"/>
          <w:szCs w:val="28"/>
        </w:rPr>
        <w:t xml:space="preserve">в Сбербанке </w:t>
      </w:r>
      <w:r w:rsidRPr="001E1A00">
        <w:rPr>
          <w:color w:val="000000"/>
          <w:sz w:val="28"/>
          <w:szCs w:val="28"/>
        </w:rPr>
        <w:t>от кредитования крупного бизнеса — более стандартизированный подход, наличие определенного числа программ с довольно четкими параметрами и требованиями к заемщикам. В то время как при работе с крупными заемщиками преобладает индивидуальный подход к запросам каждого конкретного клиента</w:t>
      </w:r>
      <w:r>
        <w:rPr>
          <w:color w:val="000000"/>
          <w:sz w:val="28"/>
          <w:szCs w:val="28"/>
        </w:rPr>
        <w:t>. К</w:t>
      </w:r>
      <w:r w:rsidRPr="001E1A00">
        <w:rPr>
          <w:color w:val="000000"/>
          <w:sz w:val="28"/>
          <w:szCs w:val="28"/>
        </w:rPr>
        <w:t xml:space="preserve"> малому и среднему бизнесу</w:t>
      </w:r>
      <w:r>
        <w:rPr>
          <w:color w:val="000000"/>
          <w:sz w:val="28"/>
          <w:szCs w:val="28"/>
        </w:rPr>
        <w:t xml:space="preserve"> Сбербанком</w:t>
      </w:r>
      <w:r w:rsidRPr="001E1A00">
        <w:rPr>
          <w:color w:val="000000"/>
          <w:sz w:val="28"/>
          <w:szCs w:val="28"/>
        </w:rPr>
        <w:t xml:space="preserve"> применяются технологии, которые могут быть применимы только к этой категории клиентов, за счет такого подхода удается существенно сократить время рассмотрения заявки. Это обстоятельство играет на руку и банк</w:t>
      </w:r>
      <w:r>
        <w:rPr>
          <w:color w:val="000000"/>
          <w:sz w:val="28"/>
          <w:szCs w:val="28"/>
        </w:rPr>
        <w:t>у</w:t>
      </w:r>
      <w:r w:rsidRPr="001E1A00">
        <w:rPr>
          <w:color w:val="000000"/>
          <w:sz w:val="28"/>
          <w:szCs w:val="28"/>
        </w:rPr>
        <w:t xml:space="preserve">, и заемщикам: банк экономят ресурсы (человеческие и финансовые), а предприниматели в предельно короткие сроки могут решить свои финансовые проблемы. Как правило, именно малые предприятия не имеют строгого бизнес-плана и нуждаются в «срочных» деньгах. </w:t>
      </w:r>
    </w:p>
    <w:p w:rsidR="00F23C50" w:rsidRPr="001E1A00" w:rsidRDefault="00F23C50" w:rsidP="00F23C50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Поскольку, н</w:t>
      </w:r>
      <w:r w:rsidRPr="001E1A00">
        <w:rPr>
          <w:color w:val="000000"/>
          <w:sz w:val="28"/>
          <w:szCs w:val="28"/>
        </w:rPr>
        <w:t xml:space="preserve">а данный момент в российском законодательстве нет четкого разграничения понятий «малый», «средний» и «крупный» бизнес. Федеральный закон от 24.07.2007 № 209-ФЗ «О развитии малого и среднего предпринимательства в Российской Федерации» определяет три критерия отнесения предприятий к категориям: средняя численность работников за предшествующий календарный год, суммарная доля участия в уставном капитале и выручка от реализации товаров, работ и услуг. </w:t>
      </w:r>
    </w:p>
    <w:p w:rsidR="00F23C50" w:rsidRPr="001E1A00" w:rsidRDefault="00F23C50" w:rsidP="00F23C50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1E1A00">
        <w:rPr>
          <w:color w:val="000000"/>
          <w:sz w:val="28"/>
          <w:szCs w:val="28"/>
        </w:rPr>
        <w:t xml:space="preserve">Понятно, что для </w:t>
      </w:r>
      <w:r>
        <w:rPr>
          <w:color w:val="000000"/>
          <w:sz w:val="28"/>
          <w:szCs w:val="28"/>
        </w:rPr>
        <w:t>Сбербанка</w:t>
      </w:r>
      <w:r w:rsidRPr="001E1A00">
        <w:rPr>
          <w:color w:val="000000"/>
          <w:sz w:val="28"/>
          <w:szCs w:val="28"/>
        </w:rPr>
        <w:t xml:space="preserve"> в первую очередь важны финансовые показатели. Однако эти предельные значения на данный момент еще не установлены Правительством РФ. А количество работников на предприятии, четко определенное в законе, не может служить достаточным аргументом. Поэтому принятие окончательного решения, к какой категории принадлежит предприятие, остается на усмотрение </w:t>
      </w:r>
      <w:r>
        <w:rPr>
          <w:color w:val="000000"/>
          <w:sz w:val="28"/>
          <w:szCs w:val="28"/>
        </w:rPr>
        <w:t>кредитной службы Сбербанка</w:t>
      </w:r>
      <w:r w:rsidRPr="001E1A00">
        <w:rPr>
          <w:color w:val="000000"/>
          <w:sz w:val="28"/>
          <w:szCs w:val="28"/>
        </w:rPr>
        <w:t xml:space="preserve">. И </w:t>
      </w:r>
      <w:r>
        <w:rPr>
          <w:color w:val="000000"/>
          <w:sz w:val="28"/>
          <w:szCs w:val="28"/>
        </w:rPr>
        <w:t>определяются Сбербанком</w:t>
      </w:r>
      <w:r w:rsidRPr="001E1A00">
        <w:rPr>
          <w:color w:val="000000"/>
          <w:sz w:val="28"/>
          <w:szCs w:val="28"/>
        </w:rPr>
        <w:t xml:space="preserve"> исходя из собственного опыта, внутренних нормативных документов и стратегии определяют пороговые значения. </w:t>
      </w:r>
    </w:p>
    <w:p w:rsidR="00F23C50" w:rsidRPr="001E1A00" w:rsidRDefault="00F23C50" w:rsidP="00F23C50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1E1A00">
        <w:rPr>
          <w:color w:val="000000"/>
          <w:sz w:val="28"/>
          <w:szCs w:val="28"/>
        </w:rPr>
        <w:t xml:space="preserve">При отнесении заемщиков к категории малого и среднего бизнеса </w:t>
      </w:r>
      <w:r>
        <w:rPr>
          <w:color w:val="000000"/>
          <w:sz w:val="28"/>
          <w:szCs w:val="28"/>
        </w:rPr>
        <w:t xml:space="preserve">Сбербанк </w:t>
      </w:r>
      <w:r w:rsidRPr="001E1A00">
        <w:rPr>
          <w:color w:val="000000"/>
          <w:sz w:val="28"/>
          <w:szCs w:val="28"/>
        </w:rPr>
        <w:t>руководству</w:t>
      </w:r>
      <w:r>
        <w:rPr>
          <w:color w:val="000000"/>
          <w:sz w:val="28"/>
          <w:szCs w:val="28"/>
        </w:rPr>
        <w:t>е</w:t>
      </w:r>
      <w:r w:rsidRPr="001E1A00">
        <w:rPr>
          <w:color w:val="000000"/>
          <w:sz w:val="28"/>
          <w:szCs w:val="28"/>
        </w:rPr>
        <w:t xml:space="preserve">тся показателями, общепринятыми в мировой практике, а именно: годовым оборотом предприятия и его потребностью в финансировании. В рамках программы развития малого и среднего бизнеса банк работает с предприятиями и индивидуальными предпринимателями с годовым оборотом до 500 </w:t>
      </w:r>
      <w:r w:rsidR="004A34CA" w:rsidRPr="001E1A00">
        <w:rPr>
          <w:color w:val="000000"/>
          <w:sz w:val="28"/>
          <w:szCs w:val="28"/>
        </w:rPr>
        <w:t>млн.</w:t>
      </w:r>
      <w:r w:rsidRPr="001E1A00">
        <w:rPr>
          <w:color w:val="000000"/>
          <w:sz w:val="28"/>
          <w:szCs w:val="28"/>
        </w:rPr>
        <w:t xml:space="preserve"> рублей и потребностью в финансировании до 75 </w:t>
      </w:r>
      <w:r w:rsidR="004A34CA" w:rsidRPr="001E1A00">
        <w:rPr>
          <w:color w:val="000000"/>
          <w:sz w:val="28"/>
          <w:szCs w:val="28"/>
        </w:rPr>
        <w:t>млн.</w:t>
      </w:r>
      <w:r w:rsidRPr="001E1A00">
        <w:rPr>
          <w:color w:val="000000"/>
          <w:sz w:val="28"/>
          <w:szCs w:val="28"/>
        </w:rPr>
        <w:t xml:space="preserve"> рублей. </w:t>
      </w:r>
    </w:p>
    <w:p w:rsidR="00F23C50" w:rsidRPr="001E1A00" w:rsidRDefault="00F23C50" w:rsidP="00F23C50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1E1A00">
        <w:rPr>
          <w:color w:val="000000"/>
          <w:sz w:val="28"/>
          <w:szCs w:val="28"/>
        </w:rPr>
        <w:t>Чем устойчивее и прозрачнее бизнес компании, тем лучше будут условия финансирования и ниже ставки</w:t>
      </w:r>
      <w:r>
        <w:rPr>
          <w:color w:val="000000"/>
          <w:sz w:val="28"/>
          <w:szCs w:val="28"/>
        </w:rPr>
        <w:t xml:space="preserve"> для малого бизнеса, согласно кредитным программам Сбербанка</w:t>
      </w:r>
      <w:r w:rsidRPr="001E1A00">
        <w:rPr>
          <w:color w:val="000000"/>
          <w:sz w:val="28"/>
          <w:szCs w:val="28"/>
        </w:rPr>
        <w:t xml:space="preserve">. Крупные компании считаются менее рискованными и предлагаются более либеральные условия. </w:t>
      </w:r>
    </w:p>
    <w:p w:rsidR="00F23C50" w:rsidRPr="001E1A00" w:rsidRDefault="00F23C50" w:rsidP="00F23C50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1E1A00">
        <w:rPr>
          <w:color w:val="000000"/>
          <w:sz w:val="28"/>
          <w:szCs w:val="28"/>
        </w:rPr>
        <w:t>тнесение предприятия к какой-либо категории является частью процесса</w:t>
      </w:r>
      <w:r>
        <w:rPr>
          <w:color w:val="000000"/>
          <w:sz w:val="28"/>
          <w:szCs w:val="28"/>
        </w:rPr>
        <w:t xml:space="preserve"> кредитования малого бизнеса</w:t>
      </w:r>
      <w:r w:rsidRPr="001E1A00">
        <w:rPr>
          <w:color w:val="000000"/>
          <w:sz w:val="28"/>
          <w:szCs w:val="28"/>
        </w:rPr>
        <w:t xml:space="preserve"> и не может служить поводом для отказа в обслуживании. Хотя с гигантами банку выгоднее и удобнее работать. </w:t>
      </w:r>
      <w:r>
        <w:rPr>
          <w:color w:val="000000"/>
          <w:sz w:val="28"/>
          <w:szCs w:val="28"/>
        </w:rPr>
        <w:t>Сберб</w:t>
      </w:r>
      <w:r w:rsidRPr="001E1A00">
        <w:rPr>
          <w:color w:val="000000"/>
          <w:sz w:val="28"/>
          <w:szCs w:val="28"/>
        </w:rPr>
        <w:t xml:space="preserve">анк может предложить крупному предприятию комплекс услуг и продуктов: зарплатные проекты, кредиты, размещение свободных средств на депозитах и т.д. Однако, как показывает практика, даже самые крупные предприятия не застрахованы от банкротства, дефолта и прекращения существования. Поэтому диверсификация портфеля становится одним из определяющих факторов при работе с клиентами. К тому же все издержки и риски работы с малым бизнесом компенсируются повышенной процентной ставкой. </w:t>
      </w:r>
    </w:p>
    <w:p w:rsidR="00F23C50" w:rsidRPr="001E1A00" w:rsidRDefault="00F23C50" w:rsidP="00F23C50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1E1A00">
        <w:rPr>
          <w:color w:val="000000"/>
          <w:sz w:val="28"/>
          <w:szCs w:val="28"/>
        </w:rPr>
        <w:t xml:space="preserve">Отнесение заемщика в ту или иную категорию, конечно, влияет на процентную ставку. Чем больше размер кредита, тем меньше процентная ставка. Плюс данную тенденцию подкрепляют риски. По наблюдению, малые предприятия менее стабильны, чем крупные, в их деятельности больше рисков. </w:t>
      </w:r>
    </w:p>
    <w:p w:rsidR="00F23C50" w:rsidRPr="001E1A00" w:rsidRDefault="00F23C50" w:rsidP="00F23C50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1E1A00">
        <w:rPr>
          <w:color w:val="000000"/>
          <w:sz w:val="28"/>
          <w:szCs w:val="28"/>
        </w:rPr>
        <w:t xml:space="preserve">Так, найдя «слабые» места в финансовых отчетах заемщика, </w:t>
      </w:r>
      <w:r>
        <w:rPr>
          <w:color w:val="000000"/>
          <w:sz w:val="28"/>
          <w:szCs w:val="28"/>
        </w:rPr>
        <w:t>Сбер</w:t>
      </w:r>
      <w:r w:rsidRPr="001E1A00">
        <w:rPr>
          <w:color w:val="000000"/>
          <w:sz w:val="28"/>
          <w:szCs w:val="28"/>
        </w:rPr>
        <w:t xml:space="preserve">банк может обезопасить себя, предложив соответствующую продуктовую линейку. </w:t>
      </w:r>
    </w:p>
    <w:p w:rsidR="00F23C50" w:rsidRPr="001E1A00" w:rsidRDefault="00F23C50" w:rsidP="00F23C50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1E1A00">
        <w:rPr>
          <w:color w:val="000000"/>
          <w:sz w:val="28"/>
          <w:szCs w:val="28"/>
        </w:rPr>
        <w:t xml:space="preserve">Кредитование малого бизнеса сегодня стало одним из приоритетных направлений </w:t>
      </w:r>
      <w:r>
        <w:rPr>
          <w:color w:val="000000"/>
          <w:sz w:val="28"/>
          <w:szCs w:val="28"/>
        </w:rPr>
        <w:t>деятельности Сбербанка</w:t>
      </w:r>
      <w:r w:rsidRPr="001E1A00">
        <w:rPr>
          <w:color w:val="000000"/>
          <w:sz w:val="28"/>
          <w:szCs w:val="28"/>
        </w:rPr>
        <w:t xml:space="preserve">. Долгое время это был нетронутый кусок и предприниматели, а также правительство сетовали на то, что кредитные организации не помогают российскому бизнесу встать на ноги. </w:t>
      </w:r>
    </w:p>
    <w:p w:rsidR="00F23C50" w:rsidRPr="001E1A00" w:rsidRDefault="00F23C50" w:rsidP="00F23C50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1E1A00">
        <w:rPr>
          <w:color w:val="000000"/>
          <w:sz w:val="28"/>
          <w:szCs w:val="28"/>
        </w:rPr>
        <w:t xml:space="preserve">Рынок 2008 года это уже далеко не рынок 2000 или 2005 года. И все происходящие сегодня процессы вполне объяснимы и закономерны: как и полагается, сначала были поделены между основными участниками самые аппетитные куски (ипотека, потребкредитование, корпоративный и средний бизнес), теперь осваиваются остальные. </w:t>
      </w:r>
    </w:p>
    <w:p w:rsidR="00F23C50" w:rsidRPr="001E1A00" w:rsidRDefault="00F23C50" w:rsidP="00F23C50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1E1A00">
        <w:rPr>
          <w:color w:val="000000"/>
          <w:sz w:val="28"/>
          <w:szCs w:val="28"/>
        </w:rPr>
        <w:t xml:space="preserve">Сложилось мнение, что кредитование малого бизнеса является достаточно рискованным и затратным. С одной стороны, для работы с данным сегментом банку необходимо иметь разветвленную филиальную сеть, отлаженную структуру обработки кредитных заявок, а также предлагать клиентам отвечающие рыночным требованиям кредитные продукты с гибкой залоговой политикой. С другой стороны, маржинальный доход при кредитовании предприятий малого бизнеса превышает доход от финансирования крупных корпоративных клиентов. К тому же крупные корпоративные заемщики практически все распределены между банками. </w:t>
      </w:r>
    </w:p>
    <w:p w:rsidR="00F23C50" w:rsidRDefault="00F23C50" w:rsidP="00F23C50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1E1A00">
        <w:rPr>
          <w:color w:val="000000"/>
          <w:sz w:val="28"/>
          <w:szCs w:val="28"/>
        </w:rPr>
        <w:t xml:space="preserve">Широкое распространение кредитования малого и среднего бизнеса связано с тем, что развитие данного направления находится все еще на начальном этапе своего развития и сулит хорошие перспективы. </w:t>
      </w:r>
      <w:r>
        <w:rPr>
          <w:color w:val="000000"/>
          <w:sz w:val="28"/>
          <w:szCs w:val="28"/>
        </w:rPr>
        <w:t>Сберб</w:t>
      </w:r>
      <w:r w:rsidRPr="001E1A00">
        <w:rPr>
          <w:color w:val="000000"/>
          <w:sz w:val="28"/>
          <w:szCs w:val="28"/>
        </w:rPr>
        <w:t>анк</w:t>
      </w:r>
      <w:r>
        <w:rPr>
          <w:color w:val="000000"/>
          <w:sz w:val="28"/>
          <w:szCs w:val="28"/>
        </w:rPr>
        <w:t>у крайне</w:t>
      </w:r>
      <w:r w:rsidRPr="001E1A00">
        <w:rPr>
          <w:color w:val="000000"/>
          <w:sz w:val="28"/>
          <w:szCs w:val="28"/>
        </w:rPr>
        <w:t xml:space="preserve"> интересен сегмент МСБ в связи с тем, что крупные клиенты, как правило, уже «разобраны» банками и переманить их можно в основном только более низкими ставками. А МСБ — мобильный, активно развивающийся и быстрорастущий сегмент, поэтому компании с легкостью могут менять банк в случае нахождения более выгодных условий. Конкурентными же преимуществами банка при работе с МСБ становятся не ценовые условия, а специальные, ориентированные на него банковские продукты и сроки принятия решений. </w:t>
      </w:r>
      <w:r>
        <w:rPr>
          <w:color w:val="000000"/>
          <w:sz w:val="28"/>
          <w:szCs w:val="28"/>
        </w:rPr>
        <w:t>Рассмотрим более подробно, кредитование малого бизнеса в Сбербанке.</w:t>
      </w:r>
    </w:p>
    <w:p w:rsidR="00F23C50" w:rsidRDefault="00F23C50" w:rsidP="00F23C50">
      <w:pPr>
        <w:spacing w:line="360" w:lineRule="auto"/>
        <w:ind w:firstLine="709"/>
        <w:jc w:val="both"/>
        <w:rPr>
          <w:sz w:val="28"/>
          <w:szCs w:val="28"/>
        </w:rPr>
      </w:pPr>
      <w:r w:rsidRPr="00CE1A0B">
        <w:rPr>
          <w:sz w:val="28"/>
          <w:szCs w:val="28"/>
        </w:rPr>
        <w:t>Сведения о динамике движения средств на рублевых расчетных</w:t>
      </w:r>
      <w:r>
        <w:rPr>
          <w:sz w:val="28"/>
          <w:szCs w:val="28"/>
        </w:rPr>
        <w:t xml:space="preserve"> кредитных</w:t>
      </w:r>
      <w:r w:rsidRPr="00CE1A0B">
        <w:rPr>
          <w:sz w:val="28"/>
          <w:szCs w:val="28"/>
        </w:rPr>
        <w:t xml:space="preserve">, текущих счетах по отраслям в </w:t>
      </w:r>
      <w:r>
        <w:rPr>
          <w:sz w:val="28"/>
          <w:szCs w:val="28"/>
        </w:rPr>
        <w:t>2007</w:t>
      </w:r>
      <w:r w:rsidRPr="00CE1A0B">
        <w:rPr>
          <w:sz w:val="28"/>
          <w:szCs w:val="28"/>
        </w:rPr>
        <w:t xml:space="preserve"> – </w:t>
      </w:r>
      <w:r>
        <w:rPr>
          <w:sz w:val="28"/>
          <w:szCs w:val="28"/>
        </w:rPr>
        <w:t>2008</w:t>
      </w:r>
      <w:r w:rsidRPr="00CE1A0B">
        <w:rPr>
          <w:sz w:val="28"/>
          <w:szCs w:val="28"/>
        </w:rPr>
        <w:t xml:space="preserve"> гг. Сберегательно</w:t>
      </w:r>
      <w:r>
        <w:rPr>
          <w:sz w:val="28"/>
          <w:szCs w:val="28"/>
        </w:rPr>
        <w:t>м</w:t>
      </w:r>
      <w:r w:rsidRPr="00CE1A0B">
        <w:rPr>
          <w:sz w:val="28"/>
          <w:szCs w:val="28"/>
        </w:rPr>
        <w:t xml:space="preserve"> банк</w:t>
      </w:r>
      <w:r>
        <w:rPr>
          <w:sz w:val="28"/>
          <w:szCs w:val="28"/>
        </w:rPr>
        <w:t>е</w:t>
      </w:r>
      <w:r w:rsidRPr="00CE1A0B">
        <w:rPr>
          <w:sz w:val="28"/>
          <w:szCs w:val="28"/>
        </w:rPr>
        <w:t xml:space="preserve"> приведены в таблице 1.</w:t>
      </w:r>
    </w:p>
    <w:p w:rsidR="00F23C50" w:rsidRPr="00CE1A0B" w:rsidRDefault="00F23C50" w:rsidP="00F23C50">
      <w:pPr>
        <w:spacing w:line="360" w:lineRule="auto"/>
        <w:ind w:firstLine="709"/>
        <w:jc w:val="center"/>
        <w:rPr>
          <w:sz w:val="28"/>
          <w:szCs w:val="28"/>
        </w:rPr>
      </w:pPr>
      <w:r w:rsidRPr="00CE1A0B">
        <w:rPr>
          <w:sz w:val="28"/>
          <w:szCs w:val="28"/>
        </w:rPr>
        <w:t>Динамика движения средств на рублевых расчетных</w:t>
      </w:r>
      <w:r>
        <w:rPr>
          <w:sz w:val="28"/>
          <w:szCs w:val="28"/>
        </w:rPr>
        <w:t>, кредитных</w:t>
      </w:r>
      <w:r w:rsidRPr="00CE1A0B">
        <w:rPr>
          <w:sz w:val="28"/>
          <w:szCs w:val="28"/>
        </w:rPr>
        <w:t xml:space="preserve">, текущих счетах по отраслям в </w:t>
      </w:r>
      <w:r>
        <w:rPr>
          <w:sz w:val="28"/>
          <w:szCs w:val="28"/>
        </w:rPr>
        <w:t xml:space="preserve">2007 </w:t>
      </w:r>
      <w:r w:rsidRPr="00CE1A0B">
        <w:rPr>
          <w:sz w:val="28"/>
          <w:szCs w:val="28"/>
        </w:rPr>
        <w:t>-</w:t>
      </w:r>
      <w:r>
        <w:rPr>
          <w:sz w:val="28"/>
          <w:szCs w:val="28"/>
        </w:rPr>
        <w:t xml:space="preserve"> 2008</w:t>
      </w:r>
      <w:r w:rsidRPr="00CE1A0B">
        <w:rPr>
          <w:sz w:val="28"/>
          <w:szCs w:val="28"/>
        </w:rPr>
        <w:t>гг.</w:t>
      </w:r>
    </w:p>
    <w:tbl>
      <w:tblPr>
        <w:tblW w:w="0" w:type="auto"/>
        <w:tblCellSpacing w:w="0" w:type="dxa"/>
        <w:tblInd w:w="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4"/>
        <w:gridCol w:w="3257"/>
        <w:gridCol w:w="628"/>
        <w:gridCol w:w="628"/>
        <w:gridCol w:w="1044"/>
        <w:gridCol w:w="1044"/>
        <w:gridCol w:w="1069"/>
        <w:gridCol w:w="1111"/>
      </w:tblGrid>
      <w:tr w:rsidR="00F23C50" w:rsidRPr="00CE1A0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iCs/>
                <w:sz w:val="20"/>
                <w:szCs w:val="20"/>
              </w:rPr>
            </w:pPr>
            <w:r w:rsidRPr="00CE1A0B">
              <w:rPr>
                <w:iCs/>
                <w:sz w:val="20"/>
                <w:szCs w:val="20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iCs/>
                <w:sz w:val="20"/>
                <w:szCs w:val="20"/>
              </w:rPr>
            </w:pPr>
            <w:r w:rsidRPr="00CE1A0B">
              <w:rPr>
                <w:iCs/>
                <w:sz w:val="20"/>
                <w:szCs w:val="20"/>
              </w:rPr>
              <w:t>Наименование отрасли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iCs/>
                <w:sz w:val="20"/>
                <w:szCs w:val="20"/>
              </w:rPr>
            </w:pPr>
            <w:r w:rsidRPr="00CE1A0B">
              <w:rPr>
                <w:iCs/>
                <w:sz w:val="20"/>
                <w:szCs w:val="20"/>
              </w:rPr>
              <w:t>Кол-во клиентов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iCs/>
                <w:sz w:val="20"/>
                <w:szCs w:val="20"/>
              </w:rPr>
            </w:pPr>
            <w:r w:rsidRPr="00CE1A0B">
              <w:rPr>
                <w:iCs/>
                <w:sz w:val="20"/>
                <w:szCs w:val="20"/>
              </w:rPr>
              <w:t>Среднедневной остаток, тыс. рублей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iCs/>
                <w:sz w:val="20"/>
                <w:szCs w:val="20"/>
              </w:rPr>
            </w:pPr>
            <w:r w:rsidRPr="00CE1A0B">
              <w:rPr>
                <w:iCs/>
                <w:sz w:val="20"/>
                <w:szCs w:val="20"/>
              </w:rPr>
              <w:t>Кредитовый оборот, тыс. рублей</w:t>
            </w:r>
          </w:p>
        </w:tc>
      </w:tr>
      <w:tr w:rsidR="00F23C50" w:rsidRPr="00CE1A0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C50" w:rsidRPr="00CE1A0B" w:rsidRDefault="00F23C50" w:rsidP="007A0C41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C50" w:rsidRPr="00CE1A0B" w:rsidRDefault="00F23C50" w:rsidP="007A0C41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</w:tr>
      <w:tr w:rsidR="00F23C50" w:rsidRPr="00CE1A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8</w:t>
            </w:r>
          </w:p>
        </w:tc>
      </w:tr>
      <w:tr w:rsidR="00F23C50" w:rsidRPr="00CE1A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Промышленность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74479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86648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5298271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6268174</w:t>
            </w:r>
          </w:p>
        </w:tc>
      </w:tr>
      <w:tr w:rsidR="00F23C50" w:rsidRPr="00CE1A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14356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15972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1053913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1114740</w:t>
            </w:r>
          </w:p>
        </w:tc>
      </w:tr>
      <w:tr w:rsidR="00F23C50" w:rsidRPr="00CE1A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Торговля и общественное питание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21534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23210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1580875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1833815</w:t>
            </w:r>
          </w:p>
        </w:tc>
      </w:tr>
      <w:tr w:rsidR="00F23C50" w:rsidRPr="00CE1A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7178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7886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592828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653705</w:t>
            </w:r>
          </w:p>
        </w:tc>
      </w:tr>
      <w:tr w:rsidR="00F23C50" w:rsidRPr="00CE1A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Сельское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10767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12079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856307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872003</w:t>
            </w:r>
          </w:p>
        </w:tc>
      </w:tr>
      <w:tr w:rsidR="00F23C50" w:rsidRPr="00CE1A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Связь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5383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5539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395220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479710</w:t>
            </w:r>
          </w:p>
        </w:tc>
      </w:tr>
      <w:tr w:rsidR="00F23C50" w:rsidRPr="00CE1A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Общественные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3367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3465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80768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92340</w:t>
            </w:r>
          </w:p>
        </w:tc>
      </w:tr>
      <w:tr w:rsidR="00F23C50" w:rsidRPr="00CE1A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1492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153211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195800</w:t>
            </w:r>
          </w:p>
        </w:tc>
      </w:tr>
      <w:tr w:rsidR="00F23C50" w:rsidRPr="00CE1A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 xml:space="preserve">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2691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2969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301944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331584</w:t>
            </w:r>
          </w:p>
        </w:tc>
      </w:tr>
      <w:tr w:rsidR="00F23C50" w:rsidRPr="00CE1A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 xml:space="preserve">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Сфера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598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39521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43473</w:t>
            </w:r>
          </w:p>
        </w:tc>
      </w:tr>
      <w:tr w:rsidR="00F23C50" w:rsidRPr="00CE1A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 xml:space="preserve">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 xml:space="preserve">Предприниматели без образования </w:t>
            </w:r>
            <w:r>
              <w:rPr>
                <w:sz w:val="20"/>
                <w:szCs w:val="20"/>
              </w:rPr>
              <w:t>индивидуальных предпринимателей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926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21613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24940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539030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663082</w:t>
            </w:r>
          </w:p>
        </w:tc>
      </w:tr>
      <w:tr w:rsidR="00F23C50" w:rsidRPr="00CE1A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 xml:space="preserve">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Прочие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8078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8312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2315390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2375798</w:t>
            </w:r>
          </w:p>
        </w:tc>
      </w:tr>
      <w:tr w:rsidR="00F23C50" w:rsidRPr="00CE1A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3376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170894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193110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13207 278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14924224</w:t>
            </w:r>
          </w:p>
        </w:tc>
      </w:tr>
    </w:tbl>
    <w:p w:rsidR="00F23C50" w:rsidRPr="0038257C" w:rsidRDefault="00F23C50" w:rsidP="00F23C50">
      <w:pPr>
        <w:widowControl w:val="0"/>
        <w:tabs>
          <w:tab w:val="left" w:pos="709"/>
        </w:tabs>
        <w:jc w:val="both"/>
        <w:rPr>
          <w:sz w:val="20"/>
          <w:szCs w:val="20"/>
        </w:rPr>
      </w:pPr>
      <w:r w:rsidRPr="0038257C">
        <w:rPr>
          <w:sz w:val="20"/>
          <w:szCs w:val="20"/>
        </w:rPr>
        <w:t xml:space="preserve">Усоскин В. М. Кредитная политика банка: анализ и выбор // Банковские технологии. - № 8. – </w:t>
      </w:r>
      <w:r>
        <w:rPr>
          <w:sz w:val="20"/>
          <w:szCs w:val="20"/>
        </w:rPr>
        <w:t>2008</w:t>
      </w:r>
    </w:p>
    <w:p w:rsidR="00F23C50" w:rsidRDefault="00F23C50" w:rsidP="00F23C50">
      <w:pPr>
        <w:spacing w:line="360" w:lineRule="auto"/>
        <w:ind w:firstLine="709"/>
        <w:jc w:val="both"/>
        <w:rPr>
          <w:sz w:val="28"/>
          <w:szCs w:val="28"/>
        </w:rPr>
      </w:pPr>
    </w:p>
    <w:p w:rsidR="00F23C50" w:rsidRPr="00CE1A0B" w:rsidRDefault="00F23C50" w:rsidP="00F23C50">
      <w:pPr>
        <w:spacing w:line="360" w:lineRule="auto"/>
        <w:ind w:firstLine="709"/>
        <w:jc w:val="both"/>
        <w:rPr>
          <w:sz w:val="28"/>
          <w:szCs w:val="28"/>
        </w:rPr>
      </w:pPr>
      <w:r w:rsidRPr="00CE1A0B">
        <w:rPr>
          <w:sz w:val="28"/>
          <w:szCs w:val="28"/>
        </w:rPr>
        <w:t xml:space="preserve">В таблице 1 приведены данные о количестве клиентов </w:t>
      </w:r>
      <w:r>
        <w:rPr>
          <w:sz w:val="28"/>
          <w:szCs w:val="28"/>
        </w:rPr>
        <w:t xml:space="preserve">представителей малого бизнеса </w:t>
      </w:r>
      <w:r w:rsidRPr="00CE1A0B">
        <w:rPr>
          <w:sz w:val="28"/>
          <w:szCs w:val="28"/>
        </w:rPr>
        <w:t xml:space="preserve">Сберегательного банка в </w:t>
      </w:r>
      <w:r>
        <w:rPr>
          <w:sz w:val="28"/>
          <w:szCs w:val="28"/>
        </w:rPr>
        <w:t>2007</w:t>
      </w:r>
      <w:r w:rsidRPr="00CE1A0B">
        <w:rPr>
          <w:sz w:val="28"/>
          <w:szCs w:val="28"/>
        </w:rPr>
        <w:t>-</w:t>
      </w:r>
      <w:r>
        <w:rPr>
          <w:sz w:val="28"/>
          <w:szCs w:val="28"/>
        </w:rPr>
        <w:t>2008 годах.</w:t>
      </w:r>
    </w:p>
    <w:p w:rsidR="00F23C50" w:rsidRPr="00CE1A0B" w:rsidRDefault="00F23C50" w:rsidP="00F23C50">
      <w:pPr>
        <w:spacing w:line="360" w:lineRule="auto"/>
        <w:ind w:firstLine="709"/>
        <w:jc w:val="both"/>
        <w:rPr>
          <w:sz w:val="28"/>
          <w:szCs w:val="28"/>
        </w:rPr>
      </w:pPr>
      <w:r w:rsidRPr="00CE1A0B">
        <w:rPr>
          <w:sz w:val="28"/>
          <w:szCs w:val="28"/>
        </w:rPr>
        <w:t xml:space="preserve">Так в </w:t>
      </w:r>
      <w:r>
        <w:rPr>
          <w:sz w:val="28"/>
          <w:szCs w:val="28"/>
        </w:rPr>
        <w:t>2008</w:t>
      </w:r>
      <w:r w:rsidRPr="00CE1A0B">
        <w:rPr>
          <w:sz w:val="28"/>
          <w:szCs w:val="28"/>
        </w:rPr>
        <w:t xml:space="preserve"> году число клиентов возросло по сравнению с </w:t>
      </w:r>
      <w:r>
        <w:rPr>
          <w:sz w:val="28"/>
          <w:szCs w:val="28"/>
        </w:rPr>
        <w:t>2007</w:t>
      </w:r>
      <w:r w:rsidRPr="00CE1A0B">
        <w:rPr>
          <w:sz w:val="28"/>
          <w:szCs w:val="28"/>
        </w:rPr>
        <w:t xml:space="preserve"> годом с 3200 до 3376 клиентов, то есть на 5,5%, в том числ</w:t>
      </w:r>
      <w:r>
        <w:rPr>
          <w:sz w:val="28"/>
          <w:szCs w:val="28"/>
        </w:rPr>
        <w:t>е:</w:t>
      </w:r>
    </w:p>
    <w:p w:rsidR="00F23C50" w:rsidRPr="00CE1A0B" w:rsidRDefault="00F23C50" w:rsidP="00F23C50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1A0B">
        <w:rPr>
          <w:sz w:val="28"/>
          <w:szCs w:val="28"/>
        </w:rPr>
        <w:t>в</w:t>
      </w:r>
      <w:r>
        <w:rPr>
          <w:sz w:val="28"/>
          <w:szCs w:val="28"/>
        </w:rPr>
        <w:t xml:space="preserve"> промышленности на 8 или 4,17%;</w:t>
      </w:r>
    </w:p>
    <w:p w:rsidR="00F23C50" w:rsidRPr="00CE1A0B" w:rsidRDefault="00F23C50" w:rsidP="00F23C50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1A0B">
        <w:rPr>
          <w:sz w:val="28"/>
          <w:szCs w:val="28"/>
        </w:rPr>
        <w:t xml:space="preserve">в </w:t>
      </w:r>
      <w:r>
        <w:rPr>
          <w:sz w:val="28"/>
          <w:szCs w:val="28"/>
        </w:rPr>
        <w:t>строительстве на 50 или 33,78%;</w:t>
      </w:r>
    </w:p>
    <w:p w:rsidR="00F23C50" w:rsidRPr="00CE1A0B" w:rsidRDefault="00F23C50" w:rsidP="00F23C50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транспорте на 2 или 7,14%;</w:t>
      </w:r>
    </w:p>
    <w:p w:rsidR="00F23C50" w:rsidRPr="00CE1A0B" w:rsidRDefault="00F23C50" w:rsidP="00F23C50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1A0B">
        <w:rPr>
          <w:sz w:val="28"/>
          <w:szCs w:val="28"/>
        </w:rPr>
        <w:t>в сел</w:t>
      </w:r>
      <w:r>
        <w:rPr>
          <w:sz w:val="28"/>
          <w:szCs w:val="28"/>
        </w:rPr>
        <w:t>ьском хозяйстве на 22 или 6,7%;</w:t>
      </w:r>
    </w:p>
    <w:p w:rsidR="00F23C50" w:rsidRPr="00CE1A0B" w:rsidRDefault="00F23C50" w:rsidP="00F23C50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1A0B">
        <w:rPr>
          <w:sz w:val="28"/>
          <w:szCs w:val="28"/>
        </w:rPr>
        <w:t>в общественны</w:t>
      </w:r>
      <w:r>
        <w:rPr>
          <w:sz w:val="28"/>
          <w:szCs w:val="28"/>
        </w:rPr>
        <w:t>х организациях на 19 или 6,11%;</w:t>
      </w:r>
    </w:p>
    <w:p w:rsidR="00F23C50" w:rsidRPr="00CE1A0B" w:rsidRDefault="00F23C50" w:rsidP="00F23C50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1A0B">
        <w:rPr>
          <w:sz w:val="28"/>
          <w:szCs w:val="28"/>
        </w:rPr>
        <w:t>в з</w:t>
      </w:r>
      <w:r>
        <w:rPr>
          <w:sz w:val="28"/>
          <w:szCs w:val="28"/>
        </w:rPr>
        <w:t>дравоохранении на 5 или 15,62%;</w:t>
      </w:r>
    </w:p>
    <w:p w:rsidR="00F23C50" w:rsidRPr="00CE1A0B" w:rsidRDefault="00F23C50" w:rsidP="00F23C50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сфере услуг на 5 или 45,45%;</w:t>
      </w:r>
    </w:p>
    <w:p w:rsidR="00F23C50" w:rsidRPr="00CE1A0B" w:rsidRDefault="00F23C50" w:rsidP="00F23C50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1A0B">
        <w:rPr>
          <w:sz w:val="28"/>
          <w:szCs w:val="28"/>
        </w:rPr>
        <w:t>пр</w:t>
      </w:r>
      <w:r>
        <w:rPr>
          <w:sz w:val="28"/>
          <w:szCs w:val="28"/>
        </w:rPr>
        <w:t>очих на 5 или 9,26%.</w:t>
      </w:r>
    </w:p>
    <w:p w:rsidR="00F23C50" w:rsidRPr="00CE1A0B" w:rsidRDefault="00F23C50" w:rsidP="00F23C50">
      <w:pPr>
        <w:spacing w:line="360" w:lineRule="auto"/>
        <w:ind w:firstLine="709"/>
        <w:jc w:val="both"/>
        <w:rPr>
          <w:sz w:val="28"/>
          <w:szCs w:val="28"/>
        </w:rPr>
      </w:pPr>
      <w:r w:rsidRPr="00CE1A0B">
        <w:rPr>
          <w:sz w:val="28"/>
          <w:szCs w:val="28"/>
        </w:rPr>
        <w:t xml:space="preserve">Существенно произошло увеличение клиентов – предпринимателей без образования </w:t>
      </w:r>
      <w:r>
        <w:rPr>
          <w:sz w:val="28"/>
          <w:szCs w:val="28"/>
        </w:rPr>
        <w:t>индивидуальных предпринимателей – на 60. Это составляет 6,48%.</w:t>
      </w:r>
    </w:p>
    <w:p w:rsidR="00F23C50" w:rsidRPr="00CE1A0B" w:rsidRDefault="00F23C50" w:rsidP="00F23C50">
      <w:pPr>
        <w:spacing w:line="360" w:lineRule="auto"/>
        <w:ind w:firstLine="709"/>
        <w:jc w:val="both"/>
        <w:rPr>
          <w:sz w:val="28"/>
          <w:szCs w:val="28"/>
        </w:rPr>
      </w:pPr>
      <w:r w:rsidRPr="00CE1A0B">
        <w:rPr>
          <w:sz w:val="28"/>
          <w:szCs w:val="28"/>
        </w:rPr>
        <w:t>Анализ данных позволяет сделать вывод о развитии</w:t>
      </w:r>
      <w:r>
        <w:rPr>
          <w:sz w:val="28"/>
          <w:szCs w:val="28"/>
        </w:rPr>
        <w:t xml:space="preserve"> почти всех секторов экономики.</w:t>
      </w:r>
    </w:p>
    <w:p w:rsidR="00F23C50" w:rsidRPr="00CE1A0B" w:rsidRDefault="00F23C50" w:rsidP="00F23C50">
      <w:pPr>
        <w:spacing w:line="360" w:lineRule="auto"/>
        <w:ind w:firstLine="709"/>
        <w:jc w:val="both"/>
        <w:rPr>
          <w:sz w:val="28"/>
          <w:szCs w:val="28"/>
        </w:rPr>
      </w:pPr>
      <w:r w:rsidRPr="00CE1A0B">
        <w:rPr>
          <w:sz w:val="28"/>
          <w:szCs w:val="28"/>
        </w:rPr>
        <w:t xml:space="preserve">Но заметнее этот рост наблюдался в строительстве (33,78%), активно развивалась сфера услуг (45,45%). На 15,62% увеличилось число клиентов в здравоохранении. Неизменным количество клиентов осталось в торговле и общественном питании, а также в связи. </w:t>
      </w:r>
    </w:p>
    <w:p w:rsidR="00F23C50" w:rsidRPr="00CE1A0B" w:rsidRDefault="00F23C50" w:rsidP="00F23C50">
      <w:pPr>
        <w:spacing w:line="360" w:lineRule="auto"/>
        <w:ind w:firstLine="709"/>
        <w:jc w:val="both"/>
        <w:rPr>
          <w:sz w:val="28"/>
          <w:szCs w:val="28"/>
        </w:rPr>
      </w:pPr>
      <w:r w:rsidRPr="00CE1A0B">
        <w:rPr>
          <w:sz w:val="28"/>
          <w:szCs w:val="28"/>
        </w:rPr>
        <w:t xml:space="preserve">На рисунках </w:t>
      </w:r>
      <w:r>
        <w:rPr>
          <w:sz w:val="28"/>
          <w:szCs w:val="28"/>
        </w:rPr>
        <w:t>8</w:t>
      </w:r>
      <w:r w:rsidRPr="00CE1A0B">
        <w:rPr>
          <w:sz w:val="28"/>
          <w:szCs w:val="28"/>
        </w:rPr>
        <w:t xml:space="preserve"> и </w:t>
      </w:r>
      <w:r>
        <w:rPr>
          <w:sz w:val="28"/>
          <w:szCs w:val="28"/>
        </w:rPr>
        <w:t>9</w:t>
      </w:r>
      <w:r w:rsidRPr="00CE1A0B">
        <w:rPr>
          <w:sz w:val="28"/>
          <w:szCs w:val="28"/>
        </w:rPr>
        <w:t xml:space="preserve"> приводится количество клиентов по отраслям в </w:t>
      </w:r>
      <w:r>
        <w:rPr>
          <w:sz w:val="28"/>
          <w:szCs w:val="28"/>
        </w:rPr>
        <w:t>2007</w:t>
      </w:r>
      <w:r w:rsidRPr="00CE1A0B">
        <w:rPr>
          <w:sz w:val="28"/>
          <w:szCs w:val="28"/>
        </w:rPr>
        <w:t xml:space="preserve"> - </w:t>
      </w:r>
      <w:r>
        <w:rPr>
          <w:sz w:val="28"/>
          <w:szCs w:val="28"/>
        </w:rPr>
        <w:t>2008 году.</w:t>
      </w:r>
    </w:p>
    <w:p w:rsidR="00F23C50" w:rsidRDefault="008D1F78" w:rsidP="00F23C5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336.75pt;height:196.5pt">
            <v:imagedata r:id="rId18" o:title=""/>
          </v:shape>
        </w:pict>
      </w:r>
    </w:p>
    <w:p w:rsidR="00F23C50" w:rsidRDefault="00F23C50" w:rsidP="00F23C50">
      <w:pPr>
        <w:spacing w:line="360" w:lineRule="auto"/>
        <w:ind w:firstLine="709"/>
        <w:jc w:val="center"/>
      </w:pPr>
      <w:r w:rsidRPr="005D3407">
        <w:rPr>
          <w:iCs/>
        </w:rPr>
        <w:t xml:space="preserve">Рис. </w:t>
      </w:r>
      <w:r>
        <w:rPr>
          <w:iCs/>
        </w:rPr>
        <w:t>8</w:t>
      </w:r>
      <w:r w:rsidRPr="005D3407">
        <w:rPr>
          <w:iCs/>
        </w:rPr>
        <w:t xml:space="preserve">. </w:t>
      </w:r>
      <w:r w:rsidRPr="005D3407">
        <w:t xml:space="preserve">Количество клиентов по отраслям в </w:t>
      </w:r>
      <w:r>
        <w:t xml:space="preserve">2007 </w:t>
      </w:r>
      <w:r w:rsidRPr="005D3407">
        <w:t>г.</w:t>
      </w:r>
    </w:p>
    <w:p w:rsidR="00F23C50" w:rsidRPr="005D3407" w:rsidRDefault="00F23C50" w:rsidP="00F23C50">
      <w:pPr>
        <w:spacing w:line="360" w:lineRule="auto"/>
        <w:ind w:firstLine="709"/>
        <w:jc w:val="center"/>
      </w:pPr>
    </w:p>
    <w:p w:rsidR="00F23C50" w:rsidRDefault="008D1F78" w:rsidP="00F23C5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345.75pt;height:183.75pt">
            <v:imagedata r:id="rId19" o:title=""/>
          </v:shape>
        </w:pict>
      </w:r>
    </w:p>
    <w:p w:rsidR="00F23C50" w:rsidRPr="005D3407" w:rsidRDefault="00F23C50" w:rsidP="00F23C50">
      <w:pPr>
        <w:spacing w:line="360" w:lineRule="auto"/>
        <w:ind w:firstLine="709"/>
        <w:jc w:val="center"/>
      </w:pPr>
      <w:r w:rsidRPr="005D3407">
        <w:rPr>
          <w:iCs/>
        </w:rPr>
        <w:t xml:space="preserve">Рис. </w:t>
      </w:r>
      <w:r>
        <w:rPr>
          <w:iCs/>
        </w:rPr>
        <w:t>9</w:t>
      </w:r>
      <w:r w:rsidRPr="005D3407">
        <w:rPr>
          <w:iCs/>
        </w:rPr>
        <w:t xml:space="preserve">. </w:t>
      </w:r>
      <w:r w:rsidRPr="005D3407">
        <w:t xml:space="preserve">Количество клиентов по отраслям в </w:t>
      </w:r>
      <w:r>
        <w:t xml:space="preserve">2008 </w:t>
      </w:r>
      <w:r w:rsidRPr="005D3407">
        <w:t>г.</w:t>
      </w:r>
    </w:p>
    <w:p w:rsidR="00F23C50" w:rsidRDefault="00F23C50" w:rsidP="00F23C50">
      <w:pPr>
        <w:spacing w:line="360" w:lineRule="auto"/>
        <w:ind w:firstLine="709"/>
        <w:jc w:val="both"/>
        <w:rPr>
          <w:sz w:val="28"/>
          <w:szCs w:val="28"/>
        </w:rPr>
      </w:pPr>
    </w:p>
    <w:p w:rsidR="00F23C50" w:rsidRPr="00CE1A0B" w:rsidRDefault="00F23C50" w:rsidP="00F23C50">
      <w:pPr>
        <w:spacing w:line="360" w:lineRule="auto"/>
        <w:ind w:firstLine="709"/>
        <w:jc w:val="both"/>
        <w:rPr>
          <w:sz w:val="28"/>
          <w:szCs w:val="28"/>
        </w:rPr>
      </w:pPr>
      <w:r w:rsidRPr="00CE1A0B">
        <w:rPr>
          <w:sz w:val="28"/>
          <w:szCs w:val="28"/>
        </w:rPr>
        <w:t xml:space="preserve">Важнейшей характеристикой финансовой стабильности предприятий </w:t>
      </w:r>
      <w:r>
        <w:rPr>
          <w:sz w:val="28"/>
          <w:szCs w:val="28"/>
        </w:rPr>
        <w:t>является среднедневной остаток.</w:t>
      </w:r>
    </w:p>
    <w:p w:rsidR="00F23C50" w:rsidRDefault="00F23C50" w:rsidP="00F23C50">
      <w:pPr>
        <w:spacing w:line="360" w:lineRule="auto"/>
        <w:ind w:firstLine="709"/>
        <w:jc w:val="both"/>
        <w:rPr>
          <w:sz w:val="28"/>
          <w:szCs w:val="28"/>
        </w:rPr>
      </w:pPr>
      <w:r w:rsidRPr="00CE1A0B">
        <w:rPr>
          <w:sz w:val="28"/>
          <w:szCs w:val="28"/>
        </w:rPr>
        <w:t xml:space="preserve">В таблице 1 приведены абсолютные значения среднедневных остатков по отраслям в </w:t>
      </w:r>
      <w:r>
        <w:rPr>
          <w:sz w:val="28"/>
          <w:szCs w:val="28"/>
        </w:rPr>
        <w:t>2007</w:t>
      </w:r>
      <w:r w:rsidRPr="00CE1A0B">
        <w:rPr>
          <w:sz w:val="28"/>
          <w:szCs w:val="28"/>
        </w:rPr>
        <w:t>-</w:t>
      </w:r>
      <w:r>
        <w:rPr>
          <w:sz w:val="28"/>
          <w:szCs w:val="28"/>
        </w:rPr>
        <w:t>2008</w:t>
      </w:r>
      <w:r w:rsidRPr="00CE1A0B">
        <w:rPr>
          <w:sz w:val="28"/>
          <w:szCs w:val="28"/>
        </w:rPr>
        <w:t xml:space="preserve"> годах, а в таблице 2 – динамика изменения среднедневных остатков в абсо</w:t>
      </w:r>
      <w:r>
        <w:rPr>
          <w:sz w:val="28"/>
          <w:szCs w:val="28"/>
        </w:rPr>
        <w:t>лютном выражении и в процентах.</w:t>
      </w:r>
    </w:p>
    <w:p w:rsidR="00F23C50" w:rsidRDefault="00F23C50" w:rsidP="00F23C50">
      <w:pPr>
        <w:spacing w:line="360" w:lineRule="auto"/>
        <w:ind w:firstLine="709"/>
        <w:jc w:val="both"/>
        <w:rPr>
          <w:sz w:val="28"/>
          <w:szCs w:val="28"/>
        </w:rPr>
      </w:pPr>
    </w:p>
    <w:p w:rsidR="00F23C50" w:rsidRDefault="00F23C50" w:rsidP="00F23C50">
      <w:pPr>
        <w:spacing w:line="360" w:lineRule="auto"/>
        <w:ind w:firstLine="709"/>
        <w:jc w:val="both"/>
        <w:rPr>
          <w:sz w:val="28"/>
          <w:szCs w:val="28"/>
        </w:rPr>
      </w:pPr>
    </w:p>
    <w:p w:rsidR="00F23C50" w:rsidRPr="00CE1A0B" w:rsidRDefault="00F23C50" w:rsidP="00F23C50">
      <w:pPr>
        <w:spacing w:line="360" w:lineRule="auto"/>
        <w:ind w:firstLine="709"/>
        <w:jc w:val="both"/>
        <w:rPr>
          <w:sz w:val="28"/>
          <w:szCs w:val="28"/>
        </w:rPr>
      </w:pPr>
    </w:p>
    <w:p w:rsidR="00F23C50" w:rsidRDefault="00F23C50" w:rsidP="00F23C50">
      <w:pPr>
        <w:spacing w:line="360" w:lineRule="auto"/>
        <w:ind w:firstLine="709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Таблица 2</w:t>
      </w:r>
    </w:p>
    <w:p w:rsidR="00F23C50" w:rsidRPr="00CE1A0B" w:rsidRDefault="00F23C50" w:rsidP="00F23C50">
      <w:pPr>
        <w:spacing w:line="360" w:lineRule="auto"/>
        <w:ind w:firstLine="709"/>
        <w:jc w:val="center"/>
        <w:rPr>
          <w:sz w:val="28"/>
          <w:szCs w:val="28"/>
        </w:rPr>
      </w:pPr>
      <w:r w:rsidRPr="00CE1A0B">
        <w:rPr>
          <w:sz w:val="28"/>
          <w:szCs w:val="28"/>
        </w:rPr>
        <w:t>Динамика изменения среднедневных остатков в абсо</w:t>
      </w:r>
      <w:r>
        <w:rPr>
          <w:sz w:val="28"/>
          <w:szCs w:val="28"/>
        </w:rPr>
        <w:t>лютном выражении и в процентах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38"/>
        <w:gridCol w:w="6416"/>
        <w:gridCol w:w="1295"/>
        <w:gridCol w:w="956"/>
      </w:tblGrid>
      <w:tr w:rsidR="00F23C50" w:rsidRPr="00CE1A0B">
        <w:trPr>
          <w:tblCellSpacing w:w="0" w:type="dxa"/>
        </w:trPr>
        <w:tc>
          <w:tcPr>
            <w:tcW w:w="4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iCs/>
                <w:sz w:val="20"/>
                <w:szCs w:val="20"/>
              </w:rPr>
            </w:pPr>
            <w:r w:rsidRPr="00CE1A0B">
              <w:rPr>
                <w:iCs/>
                <w:sz w:val="20"/>
                <w:szCs w:val="20"/>
              </w:rPr>
              <w:t>N п/п</w:t>
            </w:r>
          </w:p>
        </w:tc>
        <w:tc>
          <w:tcPr>
            <w:tcW w:w="337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iCs/>
                <w:sz w:val="20"/>
                <w:szCs w:val="20"/>
              </w:rPr>
            </w:pPr>
            <w:r w:rsidRPr="00CE1A0B">
              <w:rPr>
                <w:iCs/>
                <w:sz w:val="20"/>
                <w:szCs w:val="20"/>
              </w:rPr>
              <w:t>Наименование отрасли</w:t>
            </w:r>
          </w:p>
        </w:tc>
        <w:tc>
          <w:tcPr>
            <w:tcW w:w="11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iCs/>
                <w:sz w:val="20"/>
                <w:szCs w:val="20"/>
              </w:rPr>
            </w:pPr>
            <w:r w:rsidRPr="00CE1A0B">
              <w:rPr>
                <w:iCs/>
                <w:sz w:val="20"/>
                <w:szCs w:val="20"/>
              </w:rPr>
              <w:t>Отклонения</w:t>
            </w:r>
          </w:p>
        </w:tc>
      </w:tr>
      <w:tr w:rsidR="00F23C50" w:rsidRPr="00CE1A0B">
        <w:trPr>
          <w:tblCellSpacing w:w="0" w:type="dxa"/>
        </w:trPr>
        <w:tc>
          <w:tcPr>
            <w:tcW w:w="44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C50" w:rsidRPr="00CE1A0B" w:rsidRDefault="00F23C50" w:rsidP="007A0C41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37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C50" w:rsidRPr="00CE1A0B" w:rsidRDefault="00F23C50" w:rsidP="007A0C41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iCs/>
                <w:sz w:val="20"/>
                <w:szCs w:val="20"/>
              </w:rPr>
            </w:pPr>
            <w:r w:rsidRPr="00CE1A0B">
              <w:rPr>
                <w:iCs/>
                <w:sz w:val="20"/>
                <w:szCs w:val="20"/>
              </w:rPr>
              <w:t>Тыс. руб.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iCs/>
                <w:sz w:val="20"/>
                <w:szCs w:val="20"/>
              </w:rPr>
            </w:pPr>
            <w:r w:rsidRPr="00CE1A0B">
              <w:rPr>
                <w:iCs/>
                <w:sz w:val="20"/>
                <w:szCs w:val="20"/>
              </w:rPr>
              <w:t>%</w:t>
            </w:r>
          </w:p>
        </w:tc>
      </w:tr>
      <w:tr w:rsidR="00F23C50" w:rsidRPr="00CE1A0B">
        <w:trPr>
          <w:tblCellSpacing w:w="0" w:type="dxa"/>
        </w:trPr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Промышленность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12 619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16,33</w:t>
            </w:r>
          </w:p>
        </w:tc>
      </w:tr>
      <w:tr w:rsidR="00F23C50" w:rsidRPr="00CE1A0B">
        <w:trPr>
          <w:tblCellSpacing w:w="0" w:type="dxa"/>
        </w:trPr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3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1616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11,25</w:t>
            </w:r>
          </w:p>
        </w:tc>
      </w:tr>
      <w:tr w:rsidR="00F23C50" w:rsidRPr="00CE1A0B">
        <w:trPr>
          <w:tblCellSpacing w:w="0" w:type="dxa"/>
        </w:trPr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Торговля и общепит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1676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7,78</w:t>
            </w:r>
          </w:p>
        </w:tc>
      </w:tr>
      <w:tr w:rsidR="00F23C50" w:rsidRPr="00CE1A0B">
        <w:trPr>
          <w:tblCellSpacing w:w="0" w:type="dxa"/>
        </w:trPr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3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Транспорт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708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9,86</w:t>
            </w:r>
          </w:p>
        </w:tc>
      </w:tr>
      <w:tr w:rsidR="00F23C50" w:rsidRPr="00CE1A0B">
        <w:trPr>
          <w:tblCellSpacing w:w="0" w:type="dxa"/>
        </w:trPr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3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Сельское хозяйство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1312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12,18</w:t>
            </w:r>
          </w:p>
        </w:tc>
      </w:tr>
      <w:tr w:rsidR="00F23C50" w:rsidRPr="00CE1A0B">
        <w:trPr>
          <w:tblCellSpacing w:w="0" w:type="dxa"/>
        </w:trPr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3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Связь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156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2,89</w:t>
            </w:r>
          </w:p>
        </w:tc>
      </w:tr>
      <w:tr w:rsidR="00F23C50" w:rsidRPr="00CE1A0B">
        <w:trPr>
          <w:tblCellSpacing w:w="0" w:type="dxa"/>
        </w:trPr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3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Общественные организации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98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2,91</w:t>
            </w:r>
          </w:p>
        </w:tc>
      </w:tr>
      <w:tr w:rsidR="00F23C50" w:rsidRPr="00CE1A0B">
        <w:trPr>
          <w:tblCellSpacing w:w="0" w:type="dxa"/>
        </w:trPr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3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236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18,78</w:t>
            </w:r>
          </w:p>
        </w:tc>
      </w:tr>
      <w:tr w:rsidR="00F23C50" w:rsidRPr="00CE1A0B">
        <w:trPr>
          <w:tblCellSpacing w:w="0" w:type="dxa"/>
        </w:trPr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 xml:space="preserve">9. </w:t>
            </w:r>
          </w:p>
        </w:tc>
        <w:tc>
          <w:tcPr>
            <w:tcW w:w="3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278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10,33</w:t>
            </w:r>
          </w:p>
        </w:tc>
      </w:tr>
      <w:tr w:rsidR="00F23C50" w:rsidRPr="00CE1A0B">
        <w:trPr>
          <w:tblCellSpacing w:w="0" w:type="dxa"/>
        </w:trPr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 xml:space="preserve">10. </w:t>
            </w:r>
          </w:p>
        </w:tc>
        <w:tc>
          <w:tcPr>
            <w:tcW w:w="3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Сфера услуг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406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211,45</w:t>
            </w:r>
          </w:p>
        </w:tc>
      </w:tr>
      <w:tr w:rsidR="00F23C50" w:rsidRPr="00CE1A0B">
        <w:trPr>
          <w:tblCellSpacing w:w="0" w:type="dxa"/>
        </w:trPr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 xml:space="preserve">11. </w:t>
            </w:r>
          </w:p>
        </w:tc>
        <w:tc>
          <w:tcPr>
            <w:tcW w:w="3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 xml:space="preserve">Предприниматели без образования </w:t>
            </w:r>
            <w:r>
              <w:rPr>
                <w:sz w:val="20"/>
                <w:szCs w:val="20"/>
              </w:rPr>
              <w:t>индивидуальных предпринимателей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3327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15,39</w:t>
            </w:r>
          </w:p>
        </w:tc>
      </w:tr>
      <w:tr w:rsidR="00F23C50" w:rsidRPr="00CE1A0B">
        <w:trPr>
          <w:tblCellSpacing w:w="0" w:type="dxa"/>
        </w:trPr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 xml:space="preserve">12. </w:t>
            </w:r>
          </w:p>
        </w:tc>
        <w:tc>
          <w:tcPr>
            <w:tcW w:w="3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Прочие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234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2,89</w:t>
            </w:r>
          </w:p>
        </w:tc>
      </w:tr>
    </w:tbl>
    <w:p w:rsidR="00F23C50" w:rsidRPr="0038257C" w:rsidRDefault="00F23C50" w:rsidP="00F23C50">
      <w:pPr>
        <w:widowControl w:val="0"/>
        <w:tabs>
          <w:tab w:val="left" w:pos="709"/>
        </w:tabs>
        <w:jc w:val="both"/>
        <w:rPr>
          <w:sz w:val="20"/>
          <w:szCs w:val="20"/>
        </w:rPr>
      </w:pPr>
      <w:r w:rsidRPr="0038257C">
        <w:rPr>
          <w:sz w:val="20"/>
          <w:szCs w:val="20"/>
        </w:rPr>
        <w:t xml:space="preserve">Усоскин В. М. Кредитная политика банка: анализ и выбор // Банковские технологии. - № 8. – </w:t>
      </w:r>
      <w:r>
        <w:rPr>
          <w:sz w:val="20"/>
          <w:szCs w:val="20"/>
        </w:rPr>
        <w:t>2008</w:t>
      </w:r>
    </w:p>
    <w:p w:rsidR="00F23C50" w:rsidRDefault="00F23C50" w:rsidP="00F23C50">
      <w:pPr>
        <w:spacing w:line="360" w:lineRule="auto"/>
        <w:ind w:firstLine="709"/>
        <w:jc w:val="both"/>
        <w:rPr>
          <w:sz w:val="28"/>
          <w:szCs w:val="28"/>
        </w:rPr>
      </w:pPr>
    </w:p>
    <w:p w:rsidR="00F23C50" w:rsidRPr="00CE1A0B" w:rsidRDefault="00F23C50" w:rsidP="00F23C50">
      <w:pPr>
        <w:spacing w:line="360" w:lineRule="auto"/>
        <w:ind w:firstLine="709"/>
        <w:jc w:val="both"/>
        <w:rPr>
          <w:sz w:val="28"/>
          <w:szCs w:val="28"/>
        </w:rPr>
      </w:pPr>
      <w:r w:rsidRPr="00CE1A0B">
        <w:rPr>
          <w:sz w:val="28"/>
          <w:szCs w:val="28"/>
        </w:rPr>
        <w:t xml:space="preserve">Так в промышленности динамика роста среднедневных остатков составила 12 169 тыс. рублей. Это на 16,33% больше чем в </w:t>
      </w:r>
      <w:r>
        <w:rPr>
          <w:sz w:val="28"/>
          <w:szCs w:val="28"/>
        </w:rPr>
        <w:t xml:space="preserve">2007 </w:t>
      </w:r>
      <w:r w:rsidRPr="00CE1A0B">
        <w:rPr>
          <w:sz w:val="28"/>
          <w:szCs w:val="28"/>
        </w:rPr>
        <w:t xml:space="preserve">г., в строительстве - 1 616 тыс. рублей, что соответствует 11,25%. Стабильно развивались такие отрасли как сельское хозяйство, предпринимательство (12,18%, 15,39% соответственно). Среднедневные остатки на транспорте возросли на 9,86%, в торговле – </w:t>
      </w:r>
      <w:r>
        <w:rPr>
          <w:sz w:val="28"/>
          <w:szCs w:val="28"/>
        </w:rPr>
        <w:t>7,78%, в образовании на 18,78%.</w:t>
      </w:r>
    </w:p>
    <w:p w:rsidR="00F23C50" w:rsidRPr="00CE1A0B" w:rsidRDefault="00F23C50" w:rsidP="00F23C50">
      <w:pPr>
        <w:spacing w:line="360" w:lineRule="auto"/>
        <w:ind w:firstLine="709"/>
        <w:jc w:val="both"/>
        <w:rPr>
          <w:sz w:val="28"/>
          <w:szCs w:val="28"/>
        </w:rPr>
      </w:pPr>
      <w:r w:rsidRPr="00CE1A0B">
        <w:rPr>
          <w:sz w:val="28"/>
          <w:szCs w:val="28"/>
        </w:rPr>
        <w:t>Немного меньшими темпами увеличивались среднедневные остатки в связи (2,91%), здравоохранении (10,35%), общ</w:t>
      </w:r>
      <w:r>
        <w:rPr>
          <w:sz w:val="28"/>
          <w:szCs w:val="28"/>
        </w:rPr>
        <w:t>ественных организациях (2,91%).</w:t>
      </w:r>
    </w:p>
    <w:p w:rsidR="00F23C50" w:rsidRPr="00CE1A0B" w:rsidRDefault="00F23C50" w:rsidP="00F23C50">
      <w:pPr>
        <w:spacing w:line="360" w:lineRule="auto"/>
        <w:ind w:firstLine="709"/>
        <w:jc w:val="both"/>
        <w:rPr>
          <w:sz w:val="28"/>
          <w:szCs w:val="28"/>
        </w:rPr>
      </w:pPr>
      <w:r w:rsidRPr="00CE1A0B">
        <w:rPr>
          <w:sz w:val="28"/>
          <w:szCs w:val="28"/>
        </w:rPr>
        <w:t xml:space="preserve">В целом среднедневной остаток в </w:t>
      </w:r>
      <w:r>
        <w:rPr>
          <w:sz w:val="28"/>
          <w:szCs w:val="28"/>
        </w:rPr>
        <w:t>2007</w:t>
      </w:r>
      <w:r w:rsidRPr="00CE1A0B">
        <w:rPr>
          <w:sz w:val="28"/>
          <w:szCs w:val="28"/>
        </w:rPr>
        <w:t xml:space="preserve"> году составил 170 894 тыс. рублей, а в </w:t>
      </w:r>
      <w:r>
        <w:rPr>
          <w:sz w:val="28"/>
          <w:szCs w:val="28"/>
        </w:rPr>
        <w:t>2008</w:t>
      </w:r>
      <w:r w:rsidRPr="00CE1A0B">
        <w:rPr>
          <w:sz w:val="28"/>
          <w:szCs w:val="28"/>
        </w:rPr>
        <w:t xml:space="preserve"> году – 193 110 тыс. рублей, то есть возрос в 1,13 раза или на 13%. </w:t>
      </w:r>
    </w:p>
    <w:p w:rsidR="00F23C50" w:rsidRPr="00CE1A0B" w:rsidRDefault="00F23C50" w:rsidP="00F23C50">
      <w:pPr>
        <w:spacing w:line="360" w:lineRule="auto"/>
        <w:ind w:firstLine="709"/>
        <w:jc w:val="both"/>
        <w:rPr>
          <w:sz w:val="28"/>
          <w:szCs w:val="28"/>
        </w:rPr>
      </w:pPr>
      <w:r w:rsidRPr="00CE1A0B">
        <w:rPr>
          <w:sz w:val="28"/>
          <w:szCs w:val="28"/>
        </w:rPr>
        <w:t>В таблице 3 отражена структура, а также динамика из</w:t>
      </w:r>
      <w:r>
        <w:rPr>
          <w:sz w:val="28"/>
          <w:szCs w:val="28"/>
        </w:rPr>
        <w:t>менения среднедневных остатков.</w:t>
      </w:r>
    </w:p>
    <w:p w:rsidR="00F23C50" w:rsidRDefault="00F23C50" w:rsidP="00F23C50">
      <w:pPr>
        <w:spacing w:line="360" w:lineRule="auto"/>
        <w:ind w:firstLine="709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Таблица 3</w:t>
      </w:r>
    </w:p>
    <w:p w:rsidR="00F23C50" w:rsidRPr="00CE1A0B" w:rsidRDefault="00F23C50" w:rsidP="00F23C50">
      <w:pPr>
        <w:spacing w:line="360" w:lineRule="auto"/>
        <w:ind w:firstLine="709"/>
        <w:jc w:val="center"/>
        <w:rPr>
          <w:sz w:val="28"/>
          <w:szCs w:val="28"/>
        </w:rPr>
      </w:pPr>
      <w:r w:rsidRPr="00CE1A0B">
        <w:rPr>
          <w:sz w:val="28"/>
          <w:szCs w:val="28"/>
        </w:rPr>
        <w:t xml:space="preserve">Структура среднедневных остатков в </w:t>
      </w:r>
      <w:r>
        <w:rPr>
          <w:sz w:val="28"/>
          <w:szCs w:val="28"/>
        </w:rPr>
        <w:t>2007</w:t>
      </w:r>
      <w:r w:rsidRPr="00CE1A0B">
        <w:rPr>
          <w:sz w:val="28"/>
          <w:szCs w:val="28"/>
        </w:rPr>
        <w:t>-</w:t>
      </w:r>
      <w:r>
        <w:rPr>
          <w:sz w:val="28"/>
          <w:szCs w:val="28"/>
        </w:rPr>
        <w:t>2008гг.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8"/>
        <w:gridCol w:w="4855"/>
        <w:gridCol w:w="1260"/>
        <w:gridCol w:w="1262"/>
        <w:gridCol w:w="1490"/>
      </w:tblGrid>
      <w:tr w:rsidR="00F23C50" w:rsidRPr="00CE1A0B">
        <w:trPr>
          <w:tblCellSpacing w:w="0" w:type="dxa"/>
        </w:trPr>
        <w:tc>
          <w:tcPr>
            <w:tcW w:w="3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iCs/>
                <w:sz w:val="20"/>
                <w:szCs w:val="20"/>
              </w:rPr>
            </w:pPr>
            <w:r w:rsidRPr="00CE1A0B">
              <w:rPr>
                <w:iCs/>
                <w:sz w:val="20"/>
                <w:szCs w:val="20"/>
              </w:rPr>
              <w:t>N п/п</w:t>
            </w:r>
          </w:p>
        </w:tc>
        <w:tc>
          <w:tcPr>
            <w:tcW w:w="25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iCs/>
                <w:sz w:val="20"/>
                <w:szCs w:val="20"/>
              </w:rPr>
            </w:pPr>
            <w:r w:rsidRPr="00CE1A0B">
              <w:rPr>
                <w:iCs/>
                <w:sz w:val="20"/>
                <w:szCs w:val="20"/>
              </w:rPr>
              <w:t>Наименование отрасли</w:t>
            </w:r>
          </w:p>
        </w:tc>
        <w:tc>
          <w:tcPr>
            <w:tcW w:w="13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iCs/>
                <w:sz w:val="20"/>
                <w:szCs w:val="20"/>
              </w:rPr>
            </w:pPr>
            <w:r w:rsidRPr="00CE1A0B">
              <w:rPr>
                <w:iCs/>
                <w:sz w:val="20"/>
                <w:szCs w:val="20"/>
              </w:rPr>
              <w:t>Среднедневной остаток, %</w:t>
            </w:r>
          </w:p>
        </w:tc>
        <w:tc>
          <w:tcPr>
            <w:tcW w:w="7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iCs/>
                <w:sz w:val="20"/>
                <w:szCs w:val="20"/>
              </w:rPr>
            </w:pPr>
            <w:r w:rsidRPr="00CE1A0B">
              <w:rPr>
                <w:iCs/>
                <w:sz w:val="20"/>
                <w:szCs w:val="20"/>
              </w:rPr>
              <w:t>Отклонение, %</w:t>
            </w:r>
          </w:p>
        </w:tc>
      </w:tr>
      <w:tr w:rsidR="00F23C50" w:rsidRPr="00CE1A0B">
        <w:trPr>
          <w:tblCellSpacing w:w="0" w:type="dxa"/>
        </w:trPr>
        <w:tc>
          <w:tcPr>
            <w:tcW w:w="3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C50" w:rsidRPr="00CE1A0B" w:rsidRDefault="00F23C50" w:rsidP="007A0C41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5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C50" w:rsidRPr="00CE1A0B" w:rsidRDefault="00F23C50" w:rsidP="007A0C41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2007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2008</w:t>
            </w:r>
          </w:p>
        </w:tc>
        <w:tc>
          <w:tcPr>
            <w:tcW w:w="7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F23C50" w:rsidRPr="00CE1A0B">
        <w:trPr>
          <w:tblCellSpacing w:w="0" w:type="dxa"/>
        </w:trPr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2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Промышленность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43,6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44,87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+1, 27</w:t>
            </w:r>
          </w:p>
        </w:tc>
      </w:tr>
      <w:tr w:rsidR="00F23C50" w:rsidRPr="00CE1A0B">
        <w:trPr>
          <w:tblCellSpacing w:w="0" w:type="dxa"/>
        </w:trPr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2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8,43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8,27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-0,16</w:t>
            </w:r>
          </w:p>
        </w:tc>
      </w:tr>
      <w:tr w:rsidR="00F23C50" w:rsidRPr="00CE1A0B">
        <w:trPr>
          <w:tblCellSpacing w:w="0" w:type="dxa"/>
        </w:trPr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2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 xml:space="preserve">Торговля и общепит 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12,6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12,02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-0,58</w:t>
            </w:r>
          </w:p>
        </w:tc>
      </w:tr>
      <w:tr w:rsidR="00F23C50" w:rsidRPr="00CE1A0B">
        <w:trPr>
          <w:tblCellSpacing w:w="0" w:type="dxa"/>
        </w:trPr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2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Транспорт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4,2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4,08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-0,12</w:t>
            </w:r>
          </w:p>
        </w:tc>
      </w:tr>
      <w:tr w:rsidR="00F23C50" w:rsidRPr="00CE1A0B">
        <w:trPr>
          <w:tblCellSpacing w:w="0" w:type="dxa"/>
        </w:trPr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2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 xml:space="preserve">Сельское хозяйство 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6,3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6,26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-0,04</w:t>
            </w:r>
          </w:p>
        </w:tc>
      </w:tr>
      <w:tr w:rsidR="00F23C50" w:rsidRPr="00CE1A0B">
        <w:trPr>
          <w:tblCellSpacing w:w="0" w:type="dxa"/>
        </w:trPr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2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Связь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3,15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2,87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-0,28</w:t>
            </w:r>
          </w:p>
        </w:tc>
      </w:tr>
      <w:tr w:rsidR="00F23C50" w:rsidRPr="00CE1A0B">
        <w:trPr>
          <w:tblCellSpacing w:w="0" w:type="dxa"/>
        </w:trPr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2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Общественные организации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1,97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1,79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-0,18</w:t>
            </w:r>
          </w:p>
        </w:tc>
      </w:tr>
      <w:tr w:rsidR="00F23C50" w:rsidRPr="00CE1A0B">
        <w:trPr>
          <w:tblCellSpacing w:w="0" w:type="dxa"/>
        </w:trPr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2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0,73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0,77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+0,04</w:t>
            </w:r>
          </w:p>
        </w:tc>
      </w:tr>
      <w:tr w:rsidR="00F23C50" w:rsidRPr="00CE1A0B">
        <w:trPr>
          <w:tblCellSpacing w:w="0" w:type="dxa"/>
        </w:trPr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 xml:space="preserve">9. </w:t>
            </w:r>
          </w:p>
        </w:tc>
        <w:tc>
          <w:tcPr>
            <w:tcW w:w="2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1,57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1,54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-0,03</w:t>
            </w:r>
          </w:p>
        </w:tc>
      </w:tr>
      <w:tr w:rsidR="00F23C50" w:rsidRPr="00CE1A0B">
        <w:trPr>
          <w:tblCellSpacing w:w="0" w:type="dxa"/>
        </w:trPr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 xml:space="preserve">10. </w:t>
            </w:r>
          </w:p>
        </w:tc>
        <w:tc>
          <w:tcPr>
            <w:tcW w:w="2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Сфера услуг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0,11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0,31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+0,2</w:t>
            </w:r>
          </w:p>
        </w:tc>
      </w:tr>
      <w:tr w:rsidR="00F23C50" w:rsidRPr="00CE1A0B">
        <w:trPr>
          <w:tblCellSpacing w:w="0" w:type="dxa"/>
        </w:trPr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 xml:space="preserve">11. </w:t>
            </w:r>
          </w:p>
        </w:tc>
        <w:tc>
          <w:tcPr>
            <w:tcW w:w="2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 xml:space="preserve">Предприниматели без образования </w:t>
            </w:r>
            <w:r>
              <w:rPr>
                <w:sz w:val="20"/>
                <w:szCs w:val="20"/>
              </w:rPr>
              <w:t>индивидуальных предпринимателей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12,65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12,92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+0,27</w:t>
            </w:r>
          </w:p>
        </w:tc>
      </w:tr>
      <w:tr w:rsidR="00F23C50" w:rsidRPr="00CE1A0B">
        <w:trPr>
          <w:tblCellSpacing w:w="0" w:type="dxa"/>
        </w:trPr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 xml:space="preserve">12. </w:t>
            </w:r>
          </w:p>
        </w:tc>
        <w:tc>
          <w:tcPr>
            <w:tcW w:w="2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Прочие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4,73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4,30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-0,43</w:t>
            </w:r>
          </w:p>
        </w:tc>
      </w:tr>
      <w:tr w:rsidR="00F23C50" w:rsidRPr="00CE1A0B">
        <w:trPr>
          <w:tblCellSpacing w:w="0" w:type="dxa"/>
        </w:trPr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ИТОГО: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100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100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</w:p>
        </w:tc>
      </w:tr>
    </w:tbl>
    <w:p w:rsidR="00F23C50" w:rsidRPr="0038257C" w:rsidRDefault="00F23C50" w:rsidP="00F23C50">
      <w:pPr>
        <w:widowControl w:val="0"/>
        <w:tabs>
          <w:tab w:val="left" w:pos="709"/>
        </w:tabs>
        <w:jc w:val="both"/>
        <w:rPr>
          <w:sz w:val="20"/>
          <w:szCs w:val="20"/>
        </w:rPr>
      </w:pPr>
      <w:r w:rsidRPr="0038257C">
        <w:rPr>
          <w:sz w:val="20"/>
          <w:szCs w:val="20"/>
        </w:rPr>
        <w:t xml:space="preserve">Усоскин В. М. Кредитная политика банка: анализ и выбор // Банковские технологии. - № 8. – </w:t>
      </w:r>
      <w:r>
        <w:rPr>
          <w:sz w:val="20"/>
          <w:szCs w:val="20"/>
        </w:rPr>
        <w:t>2008</w:t>
      </w:r>
    </w:p>
    <w:p w:rsidR="00F23C50" w:rsidRDefault="00F23C50" w:rsidP="00F23C50">
      <w:pPr>
        <w:spacing w:line="360" w:lineRule="auto"/>
        <w:ind w:firstLine="709"/>
        <w:jc w:val="both"/>
        <w:rPr>
          <w:sz w:val="28"/>
          <w:szCs w:val="28"/>
        </w:rPr>
      </w:pPr>
    </w:p>
    <w:p w:rsidR="00F23C50" w:rsidRPr="00CE1A0B" w:rsidRDefault="00F23C50" w:rsidP="00F23C50">
      <w:pPr>
        <w:spacing w:line="360" w:lineRule="auto"/>
        <w:ind w:firstLine="709"/>
        <w:jc w:val="both"/>
        <w:rPr>
          <w:sz w:val="28"/>
          <w:szCs w:val="28"/>
        </w:rPr>
      </w:pPr>
      <w:r w:rsidRPr="00CE1A0B">
        <w:rPr>
          <w:sz w:val="28"/>
          <w:szCs w:val="28"/>
        </w:rPr>
        <w:t xml:space="preserve">Анализируя таблицу 3 можно констатировать, что удельный вес среднедневных остатков в промышленности, сфере услуг, среди предпринимателей и прочих имеет положительную тенденцию. </w:t>
      </w:r>
    </w:p>
    <w:p w:rsidR="00F23C50" w:rsidRPr="00CE1A0B" w:rsidRDefault="00F23C50" w:rsidP="00F23C50">
      <w:pPr>
        <w:spacing w:line="360" w:lineRule="auto"/>
        <w:ind w:firstLine="709"/>
        <w:jc w:val="both"/>
        <w:rPr>
          <w:sz w:val="28"/>
          <w:szCs w:val="28"/>
        </w:rPr>
      </w:pPr>
      <w:r w:rsidRPr="00CE1A0B">
        <w:rPr>
          <w:sz w:val="28"/>
          <w:szCs w:val="28"/>
        </w:rPr>
        <w:t xml:space="preserve">Так удельный вес промышленности увеличился с 43,6 до 44,87%, то есть на 1,27%; сферы услуг - на 0,2%; предпринимательства – на 0,27%; образования – на 0,04%. </w:t>
      </w:r>
    </w:p>
    <w:p w:rsidR="00F23C50" w:rsidRPr="00CE1A0B" w:rsidRDefault="00F23C50" w:rsidP="00F23C50">
      <w:pPr>
        <w:spacing w:line="360" w:lineRule="auto"/>
        <w:ind w:firstLine="709"/>
        <w:jc w:val="both"/>
        <w:rPr>
          <w:sz w:val="28"/>
          <w:szCs w:val="28"/>
        </w:rPr>
      </w:pPr>
      <w:r w:rsidRPr="00CE1A0B">
        <w:rPr>
          <w:sz w:val="28"/>
          <w:szCs w:val="28"/>
        </w:rPr>
        <w:t>В то же время удельный вес других отраслей в структуре среднедневных остатков снизился</w:t>
      </w:r>
      <w:r>
        <w:rPr>
          <w:sz w:val="28"/>
          <w:szCs w:val="28"/>
        </w:rPr>
        <w:t>:</w:t>
      </w:r>
      <w:r w:rsidRPr="00CE1A0B">
        <w:rPr>
          <w:sz w:val="28"/>
          <w:szCs w:val="28"/>
        </w:rPr>
        <w:t xml:space="preserve"> от -0,53% до -0,03%. При анализе расчетных операций важнейшим показателем является кредитовый оборот. </w:t>
      </w:r>
    </w:p>
    <w:p w:rsidR="00F23C50" w:rsidRPr="00CE1A0B" w:rsidRDefault="00F23C50" w:rsidP="00F23C50">
      <w:pPr>
        <w:spacing w:line="360" w:lineRule="auto"/>
        <w:ind w:firstLine="709"/>
        <w:jc w:val="both"/>
        <w:rPr>
          <w:sz w:val="28"/>
          <w:szCs w:val="28"/>
        </w:rPr>
      </w:pPr>
      <w:r w:rsidRPr="00CE1A0B">
        <w:rPr>
          <w:sz w:val="28"/>
          <w:szCs w:val="28"/>
        </w:rPr>
        <w:t xml:space="preserve">В таблице 1 приведены данные кредитовых оборотов в </w:t>
      </w:r>
      <w:r>
        <w:rPr>
          <w:sz w:val="28"/>
          <w:szCs w:val="28"/>
        </w:rPr>
        <w:t>2007</w:t>
      </w:r>
      <w:r w:rsidRPr="00CE1A0B">
        <w:rPr>
          <w:sz w:val="28"/>
          <w:szCs w:val="28"/>
        </w:rPr>
        <w:t>-</w:t>
      </w:r>
      <w:r>
        <w:rPr>
          <w:sz w:val="28"/>
          <w:szCs w:val="28"/>
        </w:rPr>
        <w:t>2008</w:t>
      </w:r>
      <w:r w:rsidRPr="00CE1A0B">
        <w:rPr>
          <w:sz w:val="28"/>
          <w:szCs w:val="28"/>
        </w:rPr>
        <w:t>гг. по отраслям народного хозяйства. В таблице 4 рассчитаны отклонения, т.е. показана динамика изменения кредитовых о</w:t>
      </w:r>
      <w:r>
        <w:rPr>
          <w:sz w:val="28"/>
          <w:szCs w:val="28"/>
        </w:rPr>
        <w:t>боротов за этот же период.</w:t>
      </w:r>
    </w:p>
    <w:p w:rsidR="00F23C50" w:rsidRDefault="00F23C50" w:rsidP="00F23C50">
      <w:pPr>
        <w:spacing w:line="360" w:lineRule="auto"/>
        <w:ind w:firstLine="709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Таблица 4</w:t>
      </w:r>
    </w:p>
    <w:p w:rsidR="00F23C50" w:rsidRPr="00CE1A0B" w:rsidRDefault="00F23C50" w:rsidP="00F23C50">
      <w:pPr>
        <w:spacing w:line="360" w:lineRule="auto"/>
        <w:ind w:firstLine="709"/>
        <w:jc w:val="center"/>
        <w:rPr>
          <w:sz w:val="28"/>
          <w:szCs w:val="28"/>
        </w:rPr>
      </w:pPr>
      <w:r w:rsidRPr="00CE1A0B">
        <w:rPr>
          <w:sz w:val="28"/>
          <w:szCs w:val="28"/>
        </w:rPr>
        <w:t>Динамика</w:t>
      </w:r>
      <w:r>
        <w:rPr>
          <w:sz w:val="28"/>
          <w:szCs w:val="28"/>
        </w:rPr>
        <w:t xml:space="preserve"> изменения кредитовых оборотов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95"/>
        <w:gridCol w:w="5693"/>
        <w:gridCol w:w="1675"/>
        <w:gridCol w:w="1342"/>
      </w:tblGrid>
      <w:tr w:rsidR="00F23C50" w:rsidRPr="00CE1A0B">
        <w:trPr>
          <w:tblCellSpacing w:w="0" w:type="dxa"/>
        </w:trPr>
        <w:tc>
          <w:tcPr>
            <w:tcW w:w="4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iCs/>
                <w:sz w:val="20"/>
                <w:szCs w:val="20"/>
              </w:rPr>
            </w:pPr>
            <w:r w:rsidRPr="00CE1A0B">
              <w:rPr>
                <w:iCs/>
                <w:sz w:val="20"/>
                <w:szCs w:val="20"/>
              </w:rPr>
              <w:t>N п/п</w:t>
            </w:r>
          </w:p>
        </w:tc>
        <w:tc>
          <w:tcPr>
            <w:tcW w:w="29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iCs/>
                <w:sz w:val="20"/>
                <w:szCs w:val="20"/>
              </w:rPr>
            </w:pPr>
            <w:r w:rsidRPr="00CE1A0B">
              <w:rPr>
                <w:iCs/>
                <w:sz w:val="20"/>
                <w:szCs w:val="20"/>
              </w:rPr>
              <w:t>Наименование отрасли</w:t>
            </w:r>
          </w:p>
        </w:tc>
        <w:tc>
          <w:tcPr>
            <w:tcW w:w="15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iCs/>
                <w:sz w:val="20"/>
                <w:szCs w:val="20"/>
              </w:rPr>
            </w:pPr>
            <w:r w:rsidRPr="00CE1A0B">
              <w:rPr>
                <w:iCs/>
                <w:sz w:val="20"/>
                <w:szCs w:val="20"/>
              </w:rPr>
              <w:t>Отклонение</w:t>
            </w:r>
          </w:p>
        </w:tc>
      </w:tr>
      <w:tr w:rsidR="00F23C50" w:rsidRPr="00CE1A0B">
        <w:trPr>
          <w:tblCellSpacing w:w="0" w:type="dxa"/>
        </w:trPr>
        <w:tc>
          <w:tcPr>
            <w:tcW w:w="4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C50" w:rsidRPr="00CE1A0B" w:rsidRDefault="00F23C50" w:rsidP="007A0C41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99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C50" w:rsidRPr="00CE1A0B" w:rsidRDefault="00F23C50" w:rsidP="007A0C41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iCs/>
                <w:sz w:val="20"/>
                <w:szCs w:val="20"/>
              </w:rPr>
            </w:pPr>
            <w:r w:rsidRPr="00CE1A0B">
              <w:rPr>
                <w:iCs/>
                <w:sz w:val="20"/>
                <w:szCs w:val="20"/>
              </w:rPr>
              <w:t>Тыс. руб.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iCs/>
                <w:sz w:val="20"/>
                <w:szCs w:val="20"/>
              </w:rPr>
            </w:pPr>
            <w:r w:rsidRPr="00CE1A0B">
              <w:rPr>
                <w:iCs/>
                <w:sz w:val="20"/>
                <w:szCs w:val="20"/>
              </w:rPr>
              <w:t>%</w:t>
            </w:r>
          </w:p>
        </w:tc>
      </w:tr>
      <w:tr w:rsidR="00F23C50" w:rsidRPr="00CE1A0B">
        <w:trPr>
          <w:tblCellSpacing w:w="0" w:type="dxa"/>
        </w:trPr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2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Промышленность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969903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18,31</w:t>
            </w:r>
          </w:p>
        </w:tc>
      </w:tr>
      <w:tr w:rsidR="00F23C50" w:rsidRPr="00CE1A0B">
        <w:trPr>
          <w:tblCellSpacing w:w="0" w:type="dxa"/>
        </w:trPr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2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60827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5,77</w:t>
            </w:r>
          </w:p>
        </w:tc>
      </w:tr>
      <w:tr w:rsidR="00F23C50" w:rsidRPr="00CE1A0B">
        <w:trPr>
          <w:tblCellSpacing w:w="0" w:type="dxa"/>
        </w:trPr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2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Торговля и общественное питание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252940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16,00</w:t>
            </w:r>
          </w:p>
        </w:tc>
      </w:tr>
      <w:tr w:rsidR="00F23C50" w:rsidRPr="00CE1A0B">
        <w:trPr>
          <w:tblCellSpacing w:w="0" w:type="dxa"/>
        </w:trPr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2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Транспорт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60877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10,27</w:t>
            </w:r>
          </w:p>
        </w:tc>
      </w:tr>
      <w:tr w:rsidR="00F23C50" w:rsidRPr="00CE1A0B">
        <w:trPr>
          <w:tblCellSpacing w:w="0" w:type="dxa"/>
        </w:trPr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2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4A34CA" w:rsidP="007A0C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15696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1,83</w:t>
            </w:r>
          </w:p>
        </w:tc>
      </w:tr>
      <w:tr w:rsidR="00F23C50" w:rsidRPr="00CE1A0B">
        <w:trPr>
          <w:tblCellSpacing w:w="0" w:type="dxa"/>
        </w:trPr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2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Связь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84490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21,38</w:t>
            </w:r>
          </w:p>
        </w:tc>
      </w:tr>
      <w:tr w:rsidR="00F23C50" w:rsidRPr="00CE1A0B">
        <w:trPr>
          <w:tblCellSpacing w:w="0" w:type="dxa"/>
        </w:trPr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2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Общественные организации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11572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14,34</w:t>
            </w:r>
          </w:p>
        </w:tc>
      </w:tr>
      <w:tr w:rsidR="00F23C50" w:rsidRPr="00CE1A0B">
        <w:trPr>
          <w:tblCellSpacing w:w="0" w:type="dxa"/>
        </w:trPr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2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42589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27,80</w:t>
            </w:r>
          </w:p>
        </w:tc>
      </w:tr>
      <w:tr w:rsidR="00F23C50" w:rsidRPr="00CE1A0B">
        <w:trPr>
          <w:tblCellSpacing w:w="0" w:type="dxa"/>
        </w:trPr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 xml:space="preserve">9. </w:t>
            </w:r>
          </w:p>
        </w:tc>
        <w:tc>
          <w:tcPr>
            <w:tcW w:w="2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29640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9,81</w:t>
            </w:r>
          </w:p>
        </w:tc>
      </w:tr>
      <w:tr w:rsidR="00F23C50" w:rsidRPr="00CE1A0B">
        <w:trPr>
          <w:tblCellSpacing w:w="0" w:type="dxa"/>
        </w:trPr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 xml:space="preserve">10. </w:t>
            </w:r>
          </w:p>
        </w:tc>
        <w:tc>
          <w:tcPr>
            <w:tcW w:w="2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Сфера услуг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3952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10,00</w:t>
            </w:r>
          </w:p>
        </w:tc>
      </w:tr>
      <w:tr w:rsidR="00F23C50" w:rsidRPr="00CE1A0B">
        <w:trPr>
          <w:tblCellSpacing w:w="0" w:type="dxa"/>
        </w:trPr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 xml:space="preserve">11. </w:t>
            </w:r>
          </w:p>
        </w:tc>
        <w:tc>
          <w:tcPr>
            <w:tcW w:w="2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 xml:space="preserve">Предприниматели без образования </w:t>
            </w:r>
            <w:r>
              <w:rPr>
                <w:sz w:val="20"/>
                <w:szCs w:val="20"/>
              </w:rPr>
              <w:t>индивидуальных предпринимателей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124052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23,01</w:t>
            </w:r>
          </w:p>
        </w:tc>
      </w:tr>
      <w:tr w:rsidR="00F23C50" w:rsidRPr="00CE1A0B">
        <w:trPr>
          <w:tblCellSpacing w:w="0" w:type="dxa"/>
        </w:trPr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 xml:space="preserve">12. </w:t>
            </w:r>
          </w:p>
        </w:tc>
        <w:tc>
          <w:tcPr>
            <w:tcW w:w="2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Прочие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60408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2,61</w:t>
            </w:r>
          </w:p>
        </w:tc>
      </w:tr>
    </w:tbl>
    <w:p w:rsidR="00F23C50" w:rsidRPr="0038257C" w:rsidRDefault="00F23C50" w:rsidP="00F23C50">
      <w:pPr>
        <w:widowControl w:val="0"/>
        <w:tabs>
          <w:tab w:val="left" w:pos="709"/>
        </w:tabs>
        <w:jc w:val="both"/>
        <w:rPr>
          <w:sz w:val="20"/>
          <w:szCs w:val="20"/>
        </w:rPr>
      </w:pPr>
      <w:r w:rsidRPr="0038257C">
        <w:rPr>
          <w:sz w:val="20"/>
          <w:szCs w:val="20"/>
        </w:rPr>
        <w:t xml:space="preserve">Усоскин В. М. Кредитная политика банка: анализ и выбор // Банковские технологии. - № 8. – </w:t>
      </w:r>
      <w:r>
        <w:rPr>
          <w:sz w:val="20"/>
          <w:szCs w:val="20"/>
        </w:rPr>
        <w:t>2008</w:t>
      </w:r>
    </w:p>
    <w:p w:rsidR="00F23C50" w:rsidRDefault="00F23C50" w:rsidP="00F23C50">
      <w:pPr>
        <w:spacing w:line="360" w:lineRule="auto"/>
        <w:ind w:firstLine="709"/>
        <w:jc w:val="both"/>
        <w:rPr>
          <w:sz w:val="28"/>
          <w:szCs w:val="28"/>
        </w:rPr>
      </w:pPr>
    </w:p>
    <w:p w:rsidR="00F23C50" w:rsidRPr="00CE1A0B" w:rsidRDefault="00F23C50" w:rsidP="00F23C50">
      <w:pPr>
        <w:spacing w:line="360" w:lineRule="auto"/>
        <w:ind w:firstLine="709"/>
        <w:jc w:val="both"/>
        <w:rPr>
          <w:sz w:val="28"/>
          <w:szCs w:val="28"/>
        </w:rPr>
      </w:pPr>
      <w:r w:rsidRPr="00CE1A0B">
        <w:rPr>
          <w:sz w:val="28"/>
          <w:szCs w:val="28"/>
        </w:rPr>
        <w:t xml:space="preserve">По сравнению с </w:t>
      </w:r>
      <w:r>
        <w:rPr>
          <w:sz w:val="28"/>
          <w:szCs w:val="28"/>
        </w:rPr>
        <w:t>2007</w:t>
      </w:r>
      <w:r w:rsidRPr="00CE1A0B">
        <w:rPr>
          <w:sz w:val="28"/>
          <w:szCs w:val="28"/>
        </w:rPr>
        <w:t xml:space="preserve">г., в </w:t>
      </w:r>
      <w:r>
        <w:rPr>
          <w:sz w:val="28"/>
          <w:szCs w:val="28"/>
        </w:rPr>
        <w:t>2008</w:t>
      </w:r>
      <w:r w:rsidRPr="00CE1A0B">
        <w:rPr>
          <w:sz w:val="28"/>
          <w:szCs w:val="28"/>
        </w:rPr>
        <w:t>г. кредитовый об</w:t>
      </w:r>
      <w:r>
        <w:rPr>
          <w:sz w:val="28"/>
          <w:szCs w:val="28"/>
        </w:rPr>
        <w:t>орот в целом увеличился на 13%.</w:t>
      </w:r>
    </w:p>
    <w:p w:rsidR="00F23C50" w:rsidRPr="00CE1A0B" w:rsidRDefault="00F23C50" w:rsidP="00F23C50">
      <w:pPr>
        <w:spacing w:line="360" w:lineRule="auto"/>
        <w:ind w:firstLine="709"/>
        <w:jc w:val="both"/>
        <w:rPr>
          <w:sz w:val="28"/>
          <w:szCs w:val="28"/>
        </w:rPr>
      </w:pPr>
      <w:r w:rsidRPr="00CE1A0B">
        <w:rPr>
          <w:sz w:val="28"/>
          <w:szCs w:val="28"/>
        </w:rPr>
        <w:t xml:space="preserve">Так в промышленности кредитовый оборот увеличился на 969 903 тыс. рублей или на 18,31%; в строительстве на 60 827 тыс. рублей или на 5,77%; в торговле и общественном питании - на 252 940 тыс. рублей или на 16%; в транспорте - на 60 877 тыс. рублей или на 10,27%; в сельском хозяйстве на - 15 696 тыс. рублей или на 1,83%; в связи - на 84 490 тыс. рублей или на 21,38%; в общественных организациях - на 11 572 тыс. рублей (14,34%); в образовании - на 42 589 тыс. рублей (27,80%); в здравоохранении - на 29 640 тыс. рублей (9,81%); в сфере услуг - на 3 952 тыс. рублей (10%); у предпринимателей без образования </w:t>
      </w:r>
      <w:r>
        <w:rPr>
          <w:sz w:val="28"/>
          <w:szCs w:val="28"/>
        </w:rPr>
        <w:t>индивидуальных предпринимателей</w:t>
      </w:r>
      <w:r w:rsidRPr="00CE1A0B">
        <w:rPr>
          <w:sz w:val="28"/>
          <w:szCs w:val="28"/>
        </w:rPr>
        <w:t xml:space="preserve"> - на 124 052 тыс. рублей (23,01%); у прочих -</w:t>
      </w:r>
      <w:r>
        <w:rPr>
          <w:sz w:val="28"/>
          <w:szCs w:val="28"/>
        </w:rPr>
        <w:t xml:space="preserve"> на 60 408 тыс. рублей (2,61%).</w:t>
      </w:r>
    </w:p>
    <w:p w:rsidR="00F23C50" w:rsidRPr="00CE1A0B" w:rsidRDefault="00F23C50" w:rsidP="00F23C50">
      <w:pPr>
        <w:spacing w:line="360" w:lineRule="auto"/>
        <w:ind w:firstLine="709"/>
        <w:jc w:val="both"/>
        <w:rPr>
          <w:sz w:val="28"/>
          <w:szCs w:val="28"/>
        </w:rPr>
      </w:pPr>
      <w:r w:rsidRPr="00CE1A0B">
        <w:rPr>
          <w:sz w:val="28"/>
          <w:szCs w:val="28"/>
        </w:rPr>
        <w:t xml:space="preserve">Расчеты показывают, что стабильный рост кредитовых оборотов наблюдался в таких отраслях как: промышленность, связь, торговля, а также у предпринимателей без образования </w:t>
      </w:r>
      <w:r>
        <w:rPr>
          <w:sz w:val="28"/>
          <w:szCs w:val="28"/>
        </w:rPr>
        <w:t>индивидуальных предпринимателей</w:t>
      </w:r>
      <w:r w:rsidRPr="00CE1A0B">
        <w:rPr>
          <w:sz w:val="28"/>
          <w:szCs w:val="28"/>
        </w:rPr>
        <w:t>, в образовании. Наименьший кредитовый оборот был в сельском хозяйстве, строительс</w:t>
      </w:r>
      <w:r>
        <w:rPr>
          <w:sz w:val="28"/>
          <w:szCs w:val="28"/>
        </w:rPr>
        <w:t>тве, а также в прочих отраслях.</w:t>
      </w:r>
    </w:p>
    <w:p w:rsidR="00F23C50" w:rsidRPr="00CE1A0B" w:rsidRDefault="00F23C50" w:rsidP="00F23C50">
      <w:pPr>
        <w:spacing w:line="360" w:lineRule="auto"/>
        <w:ind w:firstLine="709"/>
        <w:jc w:val="both"/>
        <w:rPr>
          <w:sz w:val="28"/>
          <w:szCs w:val="28"/>
        </w:rPr>
      </w:pPr>
      <w:r w:rsidRPr="00CE1A0B">
        <w:rPr>
          <w:sz w:val="28"/>
          <w:szCs w:val="28"/>
        </w:rPr>
        <w:t xml:space="preserve">Анализ кредитовых оборотов позволяет считать, что рынок предпринимательской деятельности не насыщен и развивается как количественно, так и качественно. Вселяет оптимизм динамичное развитие предприятий промышленности, торговли и общественного питания. Рисунок </w:t>
      </w:r>
      <w:r>
        <w:rPr>
          <w:sz w:val="28"/>
          <w:szCs w:val="28"/>
        </w:rPr>
        <w:t>5</w:t>
      </w:r>
      <w:r w:rsidRPr="00CE1A0B">
        <w:rPr>
          <w:sz w:val="28"/>
          <w:szCs w:val="28"/>
        </w:rPr>
        <w:t xml:space="preserve"> и </w:t>
      </w:r>
      <w:r>
        <w:rPr>
          <w:sz w:val="28"/>
          <w:szCs w:val="28"/>
        </w:rPr>
        <w:t>6</w:t>
      </w:r>
      <w:r w:rsidRPr="00CE1A0B">
        <w:rPr>
          <w:sz w:val="28"/>
          <w:szCs w:val="28"/>
        </w:rPr>
        <w:t xml:space="preserve"> отражает кредитовый оборот по отраслям в </w:t>
      </w:r>
      <w:r>
        <w:rPr>
          <w:sz w:val="28"/>
          <w:szCs w:val="28"/>
        </w:rPr>
        <w:t>2007</w:t>
      </w:r>
      <w:r w:rsidRPr="00CE1A0B">
        <w:rPr>
          <w:sz w:val="28"/>
          <w:szCs w:val="28"/>
        </w:rPr>
        <w:t>-</w:t>
      </w:r>
      <w:r>
        <w:rPr>
          <w:sz w:val="28"/>
          <w:szCs w:val="28"/>
        </w:rPr>
        <w:t>2008гг.</w:t>
      </w:r>
    </w:p>
    <w:p w:rsidR="00F23C50" w:rsidRDefault="008D1F78" w:rsidP="00F23C5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330pt;height:252.75pt">
            <v:imagedata r:id="rId20" o:title=""/>
          </v:shape>
        </w:pict>
      </w:r>
    </w:p>
    <w:p w:rsidR="00F23C50" w:rsidRDefault="00F23C50" w:rsidP="00F23C50">
      <w:pPr>
        <w:spacing w:line="360" w:lineRule="auto"/>
        <w:ind w:firstLine="709"/>
        <w:jc w:val="center"/>
      </w:pPr>
      <w:r w:rsidRPr="009231E6">
        <w:rPr>
          <w:iCs/>
        </w:rPr>
        <w:t>Рис.</w:t>
      </w:r>
      <w:r>
        <w:rPr>
          <w:iCs/>
        </w:rPr>
        <w:t>10</w:t>
      </w:r>
      <w:r w:rsidRPr="009231E6">
        <w:rPr>
          <w:iCs/>
        </w:rPr>
        <w:t xml:space="preserve">. </w:t>
      </w:r>
      <w:r w:rsidRPr="009231E6">
        <w:t xml:space="preserve">Кредитовый оборот по отраслям в </w:t>
      </w:r>
      <w:r>
        <w:t>2007</w:t>
      </w:r>
      <w:r w:rsidRPr="009231E6">
        <w:t xml:space="preserve"> г.</w:t>
      </w:r>
    </w:p>
    <w:p w:rsidR="00F23C50" w:rsidRPr="009231E6" w:rsidRDefault="00F23C50" w:rsidP="00F23C50">
      <w:pPr>
        <w:spacing w:line="360" w:lineRule="auto"/>
        <w:ind w:firstLine="709"/>
        <w:jc w:val="center"/>
      </w:pPr>
    </w:p>
    <w:p w:rsidR="00F23C50" w:rsidRDefault="008D1F78" w:rsidP="00F23C5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352.5pt;height:233.25pt">
            <v:imagedata r:id="rId21" o:title=""/>
          </v:shape>
        </w:pict>
      </w:r>
    </w:p>
    <w:p w:rsidR="00F23C50" w:rsidRPr="009231E6" w:rsidRDefault="00F23C50" w:rsidP="00F23C50">
      <w:pPr>
        <w:spacing w:line="360" w:lineRule="auto"/>
        <w:ind w:firstLine="709"/>
        <w:jc w:val="center"/>
      </w:pPr>
      <w:r w:rsidRPr="009231E6">
        <w:rPr>
          <w:iCs/>
        </w:rPr>
        <w:t xml:space="preserve">Рис. </w:t>
      </w:r>
      <w:r>
        <w:rPr>
          <w:iCs/>
        </w:rPr>
        <w:t>11</w:t>
      </w:r>
      <w:r w:rsidRPr="009231E6">
        <w:rPr>
          <w:iCs/>
        </w:rPr>
        <w:t xml:space="preserve">. </w:t>
      </w:r>
      <w:r w:rsidRPr="009231E6">
        <w:t xml:space="preserve">Кредитовый оборот по отраслям в </w:t>
      </w:r>
      <w:r>
        <w:t>2008</w:t>
      </w:r>
      <w:r w:rsidRPr="009231E6">
        <w:t xml:space="preserve"> г.</w:t>
      </w:r>
    </w:p>
    <w:p w:rsidR="00F23C50" w:rsidRDefault="00F23C50" w:rsidP="00F23C50">
      <w:pPr>
        <w:spacing w:line="360" w:lineRule="auto"/>
        <w:ind w:firstLine="709"/>
        <w:jc w:val="both"/>
        <w:rPr>
          <w:sz w:val="28"/>
          <w:szCs w:val="28"/>
        </w:rPr>
      </w:pPr>
    </w:p>
    <w:p w:rsidR="00F23C50" w:rsidRDefault="00F23C50" w:rsidP="00F23C50">
      <w:pPr>
        <w:spacing w:line="360" w:lineRule="auto"/>
        <w:ind w:firstLine="709"/>
        <w:jc w:val="both"/>
        <w:rPr>
          <w:sz w:val="28"/>
          <w:szCs w:val="28"/>
        </w:rPr>
      </w:pPr>
      <w:r w:rsidRPr="00CE1A0B">
        <w:rPr>
          <w:sz w:val="28"/>
          <w:szCs w:val="28"/>
        </w:rPr>
        <w:t>Сравнение удельного веса кредитового оборота по отраслям народного хозяйства показывает, что в структуре произошли изменения. Эти изменения отра</w:t>
      </w:r>
      <w:r>
        <w:rPr>
          <w:sz w:val="28"/>
          <w:szCs w:val="28"/>
        </w:rPr>
        <w:t>жены в таблице 5.</w:t>
      </w:r>
    </w:p>
    <w:p w:rsidR="00F23C50" w:rsidRDefault="00F23C50" w:rsidP="00F23C50">
      <w:pPr>
        <w:spacing w:line="360" w:lineRule="auto"/>
        <w:ind w:firstLine="709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Таблица 5</w:t>
      </w:r>
    </w:p>
    <w:p w:rsidR="00F23C50" w:rsidRPr="00CE1A0B" w:rsidRDefault="00F23C50" w:rsidP="00F23C50">
      <w:pPr>
        <w:spacing w:line="360" w:lineRule="auto"/>
        <w:ind w:firstLine="709"/>
        <w:jc w:val="center"/>
        <w:rPr>
          <w:sz w:val="28"/>
          <w:szCs w:val="28"/>
        </w:rPr>
      </w:pPr>
      <w:r w:rsidRPr="00CE1A0B">
        <w:rPr>
          <w:sz w:val="28"/>
          <w:szCs w:val="28"/>
        </w:rPr>
        <w:t xml:space="preserve">Удельный вес кредитового оборота в </w:t>
      </w:r>
      <w:r>
        <w:rPr>
          <w:sz w:val="28"/>
          <w:szCs w:val="28"/>
        </w:rPr>
        <w:t>2007</w:t>
      </w:r>
      <w:r w:rsidRPr="00CE1A0B">
        <w:rPr>
          <w:sz w:val="28"/>
          <w:szCs w:val="28"/>
        </w:rPr>
        <w:t>-</w:t>
      </w:r>
      <w:r>
        <w:rPr>
          <w:sz w:val="28"/>
          <w:szCs w:val="28"/>
        </w:rPr>
        <w:t>2008 гг.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95"/>
        <w:gridCol w:w="3895"/>
        <w:gridCol w:w="1376"/>
        <w:gridCol w:w="1376"/>
        <w:gridCol w:w="2063"/>
      </w:tblGrid>
      <w:tr w:rsidR="00F23C50" w:rsidRPr="00CE1A0B">
        <w:trPr>
          <w:tblCellSpacing w:w="0" w:type="dxa"/>
        </w:trPr>
        <w:tc>
          <w:tcPr>
            <w:tcW w:w="4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iCs/>
                <w:sz w:val="20"/>
                <w:szCs w:val="20"/>
              </w:rPr>
            </w:pPr>
            <w:r w:rsidRPr="00CE1A0B">
              <w:rPr>
                <w:iCs/>
                <w:sz w:val="20"/>
                <w:szCs w:val="20"/>
              </w:rPr>
              <w:t>N п/п</w:t>
            </w:r>
          </w:p>
        </w:tc>
        <w:tc>
          <w:tcPr>
            <w:tcW w:w="20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iCs/>
                <w:sz w:val="20"/>
                <w:szCs w:val="20"/>
              </w:rPr>
            </w:pPr>
            <w:r w:rsidRPr="00CE1A0B">
              <w:rPr>
                <w:iCs/>
                <w:sz w:val="20"/>
                <w:szCs w:val="20"/>
              </w:rPr>
              <w:t>Наименование отрасли</w:t>
            </w:r>
          </w:p>
        </w:tc>
        <w:tc>
          <w:tcPr>
            <w:tcW w:w="14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iCs/>
                <w:sz w:val="20"/>
                <w:szCs w:val="20"/>
              </w:rPr>
            </w:pPr>
            <w:r w:rsidRPr="00CE1A0B">
              <w:rPr>
                <w:iCs/>
                <w:sz w:val="20"/>
                <w:szCs w:val="20"/>
              </w:rPr>
              <w:t>Кредитовый оборот, %</w:t>
            </w:r>
          </w:p>
        </w:tc>
        <w:tc>
          <w:tcPr>
            <w:tcW w:w="10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iCs/>
                <w:sz w:val="20"/>
                <w:szCs w:val="20"/>
              </w:rPr>
            </w:pPr>
            <w:r w:rsidRPr="00CE1A0B">
              <w:rPr>
                <w:iCs/>
                <w:sz w:val="20"/>
                <w:szCs w:val="20"/>
              </w:rPr>
              <w:t>Отклонения, %</w:t>
            </w:r>
          </w:p>
        </w:tc>
      </w:tr>
      <w:tr w:rsidR="00F23C50" w:rsidRPr="00CE1A0B">
        <w:trPr>
          <w:tblCellSpacing w:w="0" w:type="dxa"/>
        </w:trPr>
        <w:tc>
          <w:tcPr>
            <w:tcW w:w="4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C50" w:rsidRPr="00CE1A0B" w:rsidRDefault="00F23C50" w:rsidP="007A0C41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0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C50" w:rsidRPr="00CE1A0B" w:rsidRDefault="00F23C50" w:rsidP="007A0C41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2007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2008</w:t>
            </w:r>
          </w:p>
        </w:tc>
        <w:tc>
          <w:tcPr>
            <w:tcW w:w="10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F23C50" w:rsidRPr="00CE1A0B">
        <w:trPr>
          <w:tblCellSpacing w:w="0" w:type="dxa"/>
        </w:trPr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2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Промышленность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40,12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42,01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+1,89</w:t>
            </w:r>
          </w:p>
        </w:tc>
      </w:tr>
      <w:tr w:rsidR="00F23C50" w:rsidRPr="00CE1A0B">
        <w:trPr>
          <w:tblCellSpacing w:w="0" w:type="dxa"/>
        </w:trPr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2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7,98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7,47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-0,51</w:t>
            </w:r>
          </w:p>
        </w:tc>
      </w:tr>
      <w:tr w:rsidR="00F23C50" w:rsidRPr="00CE1A0B">
        <w:trPr>
          <w:tblCellSpacing w:w="0" w:type="dxa"/>
        </w:trPr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2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Торговля и общепит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11,97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12,29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+0,32</w:t>
            </w:r>
          </w:p>
        </w:tc>
      </w:tr>
      <w:tr w:rsidR="00F23C50" w:rsidRPr="00CE1A0B">
        <w:trPr>
          <w:tblCellSpacing w:w="0" w:type="dxa"/>
        </w:trPr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2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Транспорт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4,49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4,38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-0,11</w:t>
            </w:r>
          </w:p>
        </w:tc>
      </w:tr>
      <w:tr w:rsidR="00F23C50" w:rsidRPr="00CE1A0B">
        <w:trPr>
          <w:tblCellSpacing w:w="0" w:type="dxa"/>
        </w:trPr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2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Сельское хозяйство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6,48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5,84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-0,64</w:t>
            </w:r>
          </w:p>
        </w:tc>
      </w:tr>
      <w:tr w:rsidR="00F23C50" w:rsidRPr="00CE1A0B">
        <w:trPr>
          <w:tblCellSpacing w:w="0" w:type="dxa"/>
        </w:trPr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2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Связь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2,99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3,21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+0,22</w:t>
            </w:r>
          </w:p>
        </w:tc>
      </w:tr>
      <w:tr w:rsidR="00F23C50" w:rsidRPr="00CE1A0B">
        <w:trPr>
          <w:tblCellSpacing w:w="0" w:type="dxa"/>
        </w:trPr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2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Общественные организации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0,61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0,62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+0,01</w:t>
            </w:r>
          </w:p>
        </w:tc>
      </w:tr>
      <w:tr w:rsidR="00F23C50" w:rsidRPr="00CE1A0B">
        <w:trPr>
          <w:tblCellSpacing w:w="0" w:type="dxa"/>
        </w:trPr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2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1,16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1,31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+0,15</w:t>
            </w:r>
          </w:p>
        </w:tc>
      </w:tr>
      <w:tr w:rsidR="00F23C50" w:rsidRPr="00CE1A0B">
        <w:trPr>
          <w:tblCellSpacing w:w="0" w:type="dxa"/>
        </w:trPr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 xml:space="preserve">9. </w:t>
            </w:r>
          </w:p>
        </w:tc>
        <w:tc>
          <w:tcPr>
            <w:tcW w:w="2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2,29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2,22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-0,07</w:t>
            </w:r>
          </w:p>
        </w:tc>
      </w:tr>
      <w:tr w:rsidR="00F23C50" w:rsidRPr="00CE1A0B">
        <w:trPr>
          <w:tblCellSpacing w:w="0" w:type="dxa"/>
        </w:trPr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 xml:space="preserve">10. </w:t>
            </w:r>
          </w:p>
        </w:tc>
        <w:tc>
          <w:tcPr>
            <w:tcW w:w="2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Сфера услуг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0,30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0,29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-0,01</w:t>
            </w:r>
          </w:p>
        </w:tc>
      </w:tr>
      <w:tr w:rsidR="00F23C50" w:rsidRPr="00CE1A0B">
        <w:trPr>
          <w:tblCellSpacing w:w="0" w:type="dxa"/>
        </w:trPr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 xml:space="preserve">11. </w:t>
            </w:r>
          </w:p>
        </w:tc>
        <w:tc>
          <w:tcPr>
            <w:tcW w:w="2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 xml:space="preserve">Предприниматели без образования </w:t>
            </w:r>
            <w:r>
              <w:rPr>
                <w:sz w:val="20"/>
                <w:szCs w:val="20"/>
              </w:rPr>
              <w:t>индивидуальных предпринимателей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4,08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4,44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+0,36</w:t>
            </w:r>
          </w:p>
        </w:tc>
      </w:tr>
      <w:tr w:rsidR="00F23C50" w:rsidRPr="00CE1A0B">
        <w:trPr>
          <w:tblCellSpacing w:w="0" w:type="dxa"/>
        </w:trPr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 xml:space="preserve">12. </w:t>
            </w:r>
          </w:p>
        </w:tc>
        <w:tc>
          <w:tcPr>
            <w:tcW w:w="2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Прочие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17,53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15,92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-1,61</w:t>
            </w:r>
          </w:p>
        </w:tc>
      </w:tr>
      <w:tr w:rsidR="00F23C50" w:rsidRPr="00CE1A0B">
        <w:trPr>
          <w:tblCellSpacing w:w="0" w:type="dxa"/>
        </w:trPr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ИТОГО: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100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100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</w:p>
        </w:tc>
      </w:tr>
    </w:tbl>
    <w:p w:rsidR="00F23C50" w:rsidRPr="0038257C" w:rsidRDefault="00F23C50" w:rsidP="00F23C50">
      <w:pPr>
        <w:widowControl w:val="0"/>
        <w:tabs>
          <w:tab w:val="left" w:pos="709"/>
        </w:tabs>
        <w:jc w:val="both"/>
        <w:rPr>
          <w:sz w:val="20"/>
          <w:szCs w:val="20"/>
        </w:rPr>
      </w:pPr>
      <w:r w:rsidRPr="0038257C">
        <w:rPr>
          <w:sz w:val="20"/>
          <w:szCs w:val="20"/>
        </w:rPr>
        <w:t xml:space="preserve">Усоскин В. М. Кредитная политика банка: анализ и выбор // Банковские технологии. - № 8. – </w:t>
      </w:r>
      <w:r>
        <w:rPr>
          <w:sz w:val="20"/>
          <w:szCs w:val="20"/>
        </w:rPr>
        <w:t>2008</w:t>
      </w:r>
    </w:p>
    <w:p w:rsidR="00F23C50" w:rsidRDefault="00F23C50" w:rsidP="00F23C50">
      <w:pPr>
        <w:spacing w:line="360" w:lineRule="auto"/>
        <w:ind w:firstLine="709"/>
        <w:jc w:val="both"/>
        <w:rPr>
          <w:sz w:val="28"/>
          <w:szCs w:val="28"/>
        </w:rPr>
      </w:pPr>
    </w:p>
    <w:p w:rsidR="00F23C50" w:rsidRPr="00CE1A0B" w:rsidRDefault="00F23C50" w:rsidP="00F23C50">
      <w:pPr>
        <w:spacing w:line="360" w:lineRule="auto"/>
        <w:ind w:firstLine="709"/>
        <w:jc w:val="both"/>
        <w:rPr>
          <w:sz w:val="28"/>
          <w:szCs w:val="28"/>
        </w:rPr>
      </w:pPr>
      <w:r w:rsidRPr="00CE1A0B">
        <w:rPr>
          <w:sz w:val="28"/>
          <w:szCs w:val="28"/>
        </w:rPr>
        <w:t xml:space="preserve">Положительная динамика в кредитовых оборотах наблюдалась в промышленности (прирост составил 1,89%), в торговле и общественном питании (+0,32%), в связи (+0,22%), в образовании (+0,15%), а также у предпринимателей без образования </w:t>
      </w:r>
      <w:r>
        <w:rPr>
          <w:sz w:val="28"/>
          <w:szCs w:val="28"/>
        </w:rPr>
        <w:t>индивидуальных предпринимателей</w:t>
      </w:r>
      <w:r w:rsidRPr="00CE1A0B">
        <w:rPr>
          <w:sz w:val="28"/>
          <w:szCs w:val="28"/>
        </w:rPr>
        <w:t xml:space="preserve"> (+0,36%). Уменьшился удельный вес кредитовых оборотов предприятий строительного профиля (-0,51%), на транспорте (-0,11%), в сельском хозяйстве (-0,64%). Прослеживается незначительное уменьшение кредитового оборота в здравоо</w:t>
      </w:r>
      <w:r>
        <w:rPr>
          <w:sz w:val="28"/>
          <w:szCs w:val="28"/>
        </w:rPr>
        <w:t>хранении, сфере услуг и прочих.</w:t>
      </w:r>
    </w:p>
    <w:p w:rsidR="00F23C50" w:rsidRPr="00CE1A0B" w:rsidRDefault="00F23C50" w:rsidP="00F23C50">
      <w:pPr>
        <w:spacing w:line="360" w:lineRule="auto"/>
        <w:ind w:firstLine="709"/>
        <w:jc w:val="both"/>
        <w:rPr>
          <w:sz w:val="28"/>
          <w:szCs w:val="28"/>
        </w:rPr>
      </w:pPr>
      <w:r w:rsidRPr="00CE1A0B">
        <w:rPr>
          <w:sz w:val="28"/>
          <w:szCs w:val="28"/>
        </w:rPr>
        <w:t>Нестабильность вышеперечисленных показателей свидетельствует о том, что меняются макро- и микроэкономические условия в рыночных преобразованиях и как следствие это отражается на доходности и</w:t>
      </w:r>
      <w:r>
        <w:rPr>
          <w:sz w:val="28"/>
          <w:szCs w:val="28"/>
        </w:rPr>
        <w:t xml:space="preserve"> стабильности ряда предприятий.</w:t>
      </w:r>
    </w:p>
    <w:p w:rsidR="00F23C50" w:rsidRPr="00CE1A0B" w:rsidRDefault="00F23C50" w:rsidP="00F23C50">
      <w:pPr>
        <w:spacing w:line="360" w:lineRule="auto"/>
        <w:ind w:firstLine="709"/>
        <w:jc w:val="both"/>
        <w:rPr>
          <w:sz w:val="28"/>
          <w:szCs w:val="28"/>
        </w:rPr>
      </w:pPr>
      <w:r w:rsidRPr="00CE1A0B">
        <w:rPr>
          <w:sz w:val="28"/>
          <w:szCs w:val="28"/>
        </w:rPr>
        <w:t>В Сберегательно</w:t>
      </w:r>
      <w:r>
        <w:rPr>
          <w:sz w:val="28"/>
          <w:szCs w:val="28"/>
        </w:rPr>
        <w:t>м</w:t>
      </w:r>
      <w:r w:rsidRPr="00CE1A0B">
        <w:rPr>
          <w:sz w:val="28"/>
          <w:szCs w:val="28"/>
        </w:rPr>
        <w:t xml:space="preserve"> банк</w:t>
      </w:r>
      <w:r>
        <w:rPr>
          <w:sz w:val="28"/>
          <w:szCs w:val="28"/>
        </w:rPr>
        <w:t>е</w:t>
      </w:r>
      <w:r w:rsidRPr="00CE1A0B">
        <w:rPr>
          <w:sz w:val="28"/>
          <w:szCs w:val="28"/>
        </w:rPr>
        <w:t xml:space="preserve"> ведутся не только рублевые счета, н</w:t>
      </w:r>
      <w:r>
        <w:rPr>
          <w:sz w:val="28"/>
          <w:szCs w:val="28"/>
        </w:rPr>
        <w:t>о и счета в иностранной валюте.</w:t>
      </w:r>
    </w:p>
    <w:p w:rsidR="00F23C50" w:rsidRDefault="00F23C50" w:rsidP="00F23C50">
      <w:pPr>
        <w:spacing w:line="360" w:lineRule="auto"/>
        <w:ind w:firstLine="709"/>
        <w:jc w:val="both"/>
        <w:rPr>
          <w:sz w:val="28"/>
          <w:szCs w:val="28"/>
        </w:rPr>
      </w:pPr>
      <w:r w:rsidRPr="00CE1A0B">
        <w:rPr>
          <w:sz w:val="28"/>
          <w:szCs w:val="28"/>
        </w:rPr>
        <w:t>В таблице 6 приведены сведения по счетам в иностранной</w:t>
      </w:r>
      <w:r>
        <w:rPr>
          <w:sz w:val="28"/>
          <w:szCs w:val="28"/>
        </w:rPr>
        <w:t xml:space="preserve"> валюте.</w:t>
      </w:r>
    </w:p>
    <w:p w:rsidR="00F23C50" w:rsidRDefault="00F23C50" w:rsidP="00F23C50">
      <w:pPr>
        <w:spacing w:line="360" w:lineRule="auto"/>
        <w:ind w:firstLine="709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Таблица 6</w:t>
      </w:r>
    </w:p>
    <w:p w:rsidR="00F23C50" w:rsidRPr="00CE1A0B" w:rsidRDefault="00F23C50" w:rsidP="00F23C50">
      <w:pPr>
        <w:spacing w:line="360" w:lineRule="auto"/>
        <w:ind w:firstLine="709"/>
        <w:jc w:val="center"/>
        <w:rPr>
          <w:sz w:val="28"/>
          <w:szCs w:val="28"/>
        </w:rPr>
      </w:pPr>
      <w:r w:rsidRPr="00CE1A0B">
        <w:rPr>
          <w:sz w:val="28"/>
          <w:szCs w:val="28"/>
        </w:rPr>
        <w:t xml:space="preserve">Динамика движения средств на текущих счетах в иностранной валюте по отраслям в </w:t>
      </w:r>
      <w:r>
        <w:rPr>
          <w:sz w:val="28"/>
          <w:szCs w:val="28"/>
        </w:rPr>
        <w:t>2007</w:t>
      </w:r>
      <w:r w:rsidRPr="00CE1A0B">
        <w:rPr>
          <w:sz w:val="28"/>
          <w:szCs w:val="28"/>
        </w:rPr>
        <w:t>-</w:t>
      </w:r>
      <w:r>
        <w:rPr>
          <w:sz w:val="28"/>
          <w:szCs w:val="28"/>
        </w:rPr>
        <w:t>2008 гг.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67"/>
        <w:gridCol w:w="2036"/>
        <w:gridCol w:w="1072"/>
        <w:gridCol w:w="1074"/>
        <w:gridCol w:w="1072"/>
        <w:gridCol w:w="1074"/>
        <w:gridCol w:w="1072"/>
        <w:gridCol w:w="1238"/>
      </w:tblGrid>
      <w:tr w:rsidR="00F23C50" w:rsidRPr="00CE1A0B">
        <w:trPr>
          <w:tblCellSpacing w:w="0" w:type="dxa"/>
        </w:trPr>
        <w:tc>
          <w:tcPr>
            <w:tcW w:w="4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iCs/>
                <w:sz w:val="20"/>
                <w:szCs w:val="20"/>
              </w:rPr>
            </w:pPr>
            <w:r w:rsidRPr="00CE1A0B">
              <w:rPr>
                <w:iCs/>
                <w:sz w:val="20"/>
                <w:szCs w:val="20"/>
              </w:rPr>
              <w:t>N п/п</w:t>
            </w:r>
          </w:p>
        </w:tc>
        <w:tc>
          <w:tcPr>
            <w:tcW w:w="10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iCs/>
                <w:sz w:val="20"/>
                <w:szCs w:val="20"/>
              </w:rPr>
            </w:pPr>
            <w:r w:rsidRPr="00CE1A0B">
              <w:rPr>
                <w:iCs/>
                <w:sz w:val="20"/>
                <w:szCs w:val="20"/>
              </w:rPr>
              <w:t>Наименование отрасли</w:t>
            </w:r>
          </w:p>
        </w:tc>
        <w:tc>
          <w:tcPr>
            <w:tcW w:w="11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iCs/>
                <w:sz w:val="20"/>
                <w:szCs w:val="20"/>
              </w:rPr>
            </w:pPr>
            <w:r w:rsidRPr="00CE1A0B">
              <w:rPr>
                <w:iCs/>
                <w:sz w:val="20"/>
                <w:szCs w:val="20"/>
              </w:rPr>
              <w:t>Кол-во клиентов</w:t>
            </w:r>
          </w:p>
        </w:tc>
        <w:tc>
          <w:tcPr>
            <w:tcW w:w="11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iCs/>
                <w:sz w:val="20"/>
                <w:szCs w:val="20"/>
              </w:rPr>
            </w:pPr>
            <w:r w:rsidRPr="00CE1A0B">
              <w:rPr>
                <w:iCs/>
                <w:sz w:val="20"/>
                <w:szCs w:val="20"/>
              </w:rPr>
              <w:t>Среднедневной остаток, тыс. долл.</w:t>
            </w:r>
          </w:p>
        </w:tc>
        <w:tc>
          <w:tcPr>
            <w:tcW w:w="12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iCs/>
                <w:sz w:val="20"/>
                <w:szCs w:val="20"/>
              </w:rPr>
            </w:pPr>
            <w:r w:rsidRPr="00CE1A0B">
              <w:rPr>
                <w:iCs/>
                <w:sz w:val="20"/>
                <w:szCs w:val="20"/>
              </w:rPr>
              <w:t>Кредитовый оборот, тыс. долл.</w:t>
            </w:r>
          </w:p>
        </w:tc>
      </w:tr>
      <w:tr w:rsidR="00F23C50" w:rsidRPr="00CE1A0B">
        <w:trPr>
          <w:tblCellSpacing w:w="0" w:type="dxa"/>
        </w:trPr>
        <w:tc>
          <w:tcPr>
            <w:tcW w:w="4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C50" w:rsidRPr="00CE1A0B" w:rsidRDefault="00F23C50" w:rsidP="007A0C41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C50" w:rsidRPr="00CE1A0B" w:rsidRDefault="00F23C50" w:rsidP="007A0C41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2007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2008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2007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2008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2007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2008</w:t>
            </w:r>
          </w:p>
        </w:tc>
      </w:tr>
      <w:tr w:rsidR="00F23C50" w:rsidRPr="00CE1A0B">
        <w:trPr>
          <w:tblCellSpacing w:w="0" w:type="dxa"/>
        </w:trPr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2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3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4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5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6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7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8</w:t>
            </w:r>
          </w:p>
        </w:tc>
      </w:tr>
      <w:tr w:rsidR="00F23C50" w:rsidRPr="00CE1A0B">
        <w:trPr>
          <w:tblCellSpacing w:w="0" w:type="dxa"/>
        </w:trPr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1.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Промышленность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33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35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879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935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111 263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122 205</w:t>
            </w:r>
          </w:p>
        </w:tc>
      </w:tr>
      <w:tr w:rsidR="00F23C50" w:rsidRPr="00CE1A0B">
        <w:trPr>
          <w:tblCellSpacing w:w="0" w:type="dxa"/>
        </w:trPr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2.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0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0</w:t>
            </w:r>
          </w:p>
        </w:tc>
      </w:tr>
      <w:tr w:rsidR="00F23C50" w:rsidRPr="00CE1A0B">
        <w:trPr>
          <w:tblCellSpacing w:w="0" w:type="dxa"/>
        </w:trPr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3.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Торговля и общественное питание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18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19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1 251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1 313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3 940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4 460</w:t>
            </w:r>
          </w:p>
        </w:tc>
      </w:tr>
      <w:tr w:rsidR="00F23C50" w:rsidRPr="00CE1A0B">
        <w:trPr>
          <w:tblCellSpacing w:w="0" w:type="dxa"/>
        </w:trPr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4.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Транспорт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8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9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931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1 298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8 630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9 752</w:t>
            </w:r>
          </w:p>
        </w:tc>
      </w:tr>
      <w:tr w:rsidR="00F23C50" w:rsidRPr="00CE1A0B">
        <w:trPr>
          <w:tblCellSpacing w:w="0" w:type="dxa"/>
        </w:trPr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5.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Сельское хозяйство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19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19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7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12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196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222</w:t>
            </w:r>
          </w:p>
        </w:tc>
      </w:tr>
      <w:tr w:rsidR="00F23C50" w:rsidRPr="00CE1A0B">
        <w:trPr>
          <w:tblCellSpacing w:w="0" w:type="dxa"/>
        </w:trPr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6.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Связь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0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0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0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0</w:t>
            </w:r>
          </w:p>
        </w:tc>
      </w:tr>
      <w:tr w:rsidR="00F23C50" w:rsidRPr="00CE1A0B">
        <w:trPr>
          <w:tblCellSpacing w:w="0" w:type="dxa"/>
        </w:trPr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7.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0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0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0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0</w:t>
            </w:r>
          </w:p>
        </w:tc>
      </w:tr>
      <w:tr w:rsidR="00F23C50" w:rsidRPr="00CE1A0B">
        <w:trPr>
          <w:tblCellSpacing w:w="0" w:type="dxa"/>
        </w:trPr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8.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Сфера услуг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2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2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0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0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0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0</w:t>
            </w:r>
          </w:p>
        </w:tc>
      </w:tr>
      <w:tr w:rsidR="00F23C50" w:rsidRPr="00CE1A0B">
        <w:trPr>
          <w:tblCellSpacing w:w="0" w:type="dxa"/>
        </w:trPr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9.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 xml:space="preserve">Предприниматели без образования </w:t>
            </w:r>
            <w:r>
              <w:rPr>
                <w:sz w:val="20"/>
                <w:szCs w:val="20"/>
              </w:rPr>
              <w:t>индивидуальных предпринимателей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3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3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0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0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0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0</w:t>
            </w:r>
          </w:p>
        </w:tc>
      </w:tr>
      <w:tr w:rsidR="00F23C50" w:rsidRPr="00CE1A0B">
        <w:trPr>
          <w:tblCellSpacing w:w="0" w:type="dxa"/>
        </w:trPr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ИТОГО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86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90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3 069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3559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124 029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136639</w:t>
            </w:r>
          </w:p>
        </w:tc>
      </w:tr>
    </w:tbl>
    <w:p w:rsidR="00F23C50" w:rsidRPr="0038257C" w:rsidRDefault="00F23C50" w:rsidP="00F23C50">
      <w:pPr>
        <w:widowControl w:val="0"/>
        <w:tabs>
          <w:tab w:val="left" w:pos="709"/>
        </w:tabs>
        <w:jc w:val="both"/>
        <w:rPr>
          <w:sz w:val="20"/>
          <w:szCs w:val="20"/>
        </w:rPr>
      </w:pPr>
      <w:r w:rsidRPr="0038257C">
        <w:rPr>
          <w:sz w:val="20"/>
          <w:szCs w:val="20"/>
        </w:rPr>
        <w:t xml:space="preserve">Усоскин В. М. Кредитная политика банка: анализ и выбор // Банковские технологии. - № 8. – </w:t>
      </w:r>
      <w:r>
        <w:rPr>
          <w:sz w:val="20"/>
          <w:szCs w:val="20"/>
        </w:rPr>
        <w:t>2008</w:t>
      </w:r>
    </w:p>
    <w:p w:rsidR="00F23C50" w:rsidRDefault="00F23C50" w:rsidP="00F23C50">
      <w:pPr>
        <w:spacing w:line="360" w:lineRule="auto"/>
        <w:ind w:firstLine="709"/>
        <w:jc w:val="both"/>
        <w:rPr>
          <w:sz w:val="28"/>
          <w:szCs w:val="28"/>
        </w:rPr>
      </w:pPr>
    </w:p>
    <w:p w:rsidR="00F23C50" w:rsidRPr="00CE1A0B" w:rsidRDefault="00F23C50" w:rsidP="00F23C50">
      <w:pPr>
        <w:spacing w:line="360" w:lineRule="auto"/>
        <w:ind w:firstLine="709"/>
        <w:jc w:val="both"/>
        <w:rPr>
          <w:sz w:val="28"/>
          <w:szCs w:val="28"/>
        </w:rPr>
      </w:pPr>
      <w:r w:rsidRPr="00CE1A0B">
        <w:rPr>
          <w:sz w:val="28"/>
          <w:szCs w:val="28"/>
        </w:rPr>
        <w:t xml:space="preserve">В таблице 6 содержатся сведения за </w:t>
      </w:r>
      <w:r>
        <w:rPr>
          <w:sz w:val="28"/>
          <w:szCs w:val="28"/>
        </w:rPr>
        <w:t>2007</w:t>
      </w:r>
      <w:r w:rsidRPr="00CE1A0B">
        <w:rPr>
          <w:sz w:val="28"/>
          <w:szCs w:val="28"/>
        </w:rPr>
        <w:t xml:space="preserve">, </w:t>
      </w:r>
      <w:r>
        <w:rPr>
          <w:sz w:val="28"/>
          <w:szCs w:val="28"/>
        </w:rPr>
        <w:t>2008</w:t>
      </w:r>
      <w:r w:rsidRPr="00CE1A0B">
        <w:rPr>
          <w:sz w:val="28"/>
          <w:szCs w:val="28"/>
        </w:rPr>
        <w:t xml:space="preserve"> год, что дает возможность судить о динамике движения средств на текущих расчетных счетах в иностранной валюте по отраслям и провести сравнительную характеристику развития отраслей за два года. </w:t>
      </w:r>
    </w:p>
    <w:p w:rsidR="00F23C50" w:rsidRPr="00CE1A0B" w:rsidRDefault="00F23C50" w:rsidP="00F23C50">
      <w:pPr>
        <w:spacing w:line="360" w:lineRule="auto"/>
        <w:ind w:firstLine="709"/>
        <w:jc w:val="both"/>
        <w:rPr>
          <w:sz w:val="28"/>
          <w:szCs w:val="28"/>
        </w:rPr>
      </w:pPr>
      <w:r w:rsidRPr="00CE1A0B">
        <w:rPr>
          <w:sz w:val="28"/>
          <w:szCs w:val="28"/>
        </w:rPr>
        <w:t xml:space="preserve">В </w:t>
      </w:r>
      <w:r>
        <w:rPr>
          <w:sz w:val="28"/>
          <w:szCs w:val="28"/>
        </w:rPr>
        <w:t>2007</w:t>
      </w:r>
      <w:r w:rsidRPr="00CE1A0B">
        <w:rPr>
          <w:sz w:val="28"/>
          <w:szCs w:val="28"/>
        </w:rPr>
        <w:t xml:space="preserve"> году 86 клиентов совершали операции в иностранной валюте, а в </w:t>
      </w:r>
      <w:r>
        <w:rPr>
          <w:sz w:val="28"/>
          <w:szCs w:val="28"/>
        </w:rPr>
        <w:t>2008</w:t>
      </w:r>
      <w:r w:rsidRPr="00CE1A0B">
        <w:rPr>
          <w:sz w:val="28"/>
          <w:szCs w:val="28"/>
        </w:rPr>
        <w:t>г. - 90. Рост числа клиентов составил 4,65%. В промышленности число клиентов увеличилось на 2 (6,06%), на транспорте и в торговле на 1 (соответственно рост составил 12,5% и 5,56%). В остальных отраслях количество клиентов не изменилось. Валютные счета не открывались в здравоохранении</w:t>
      </w:r>
      <w:r>
        <w:rPr>
          <w:sz w:val="28"/>
          <w:szCs w:val="28"/>
        </w:rPr>
        <w:t xml:space="preserve"> и в общественных организациях.</w:t>
      </w:r>
    </w:p>
    <w:p w:rsidR="00F23C50" w:rsidRPr="00CE1A0B" w:rsidRDefault="00F23C50" w:rsidP="00F23C50">
      <w:pPr>
        <w:spacing w:line="360" w:lineRule="auto"/>
        <w:ind w:firstLine="709"/>
        <w:jc w:val="both"/>
        <w:rPr>
          <w:sz w:val="28"/>
          <w:szCs w:val="28"/>
        </w:rPr>
      </w:pPr>
      <w:r w:rsidRPr="00CE1A0B">
        <w:rPr>
          <w:sz w:val="28"/>
          <w:szCs w:val="28"/>
        </w:rPr>
        <w:t xml:space="preserve">Среднедневной остаток на текущих счетах в иностранной валюте в </w:t>
      </w:r>
      <w:r>
        <w:rPr>
          <w:sz w:val="28"/>
          <w:szCs w:val="28"/>
        </w:rPr>
        <w:t>2007</w:t>
      </w:r>
      <w:r w:rsidRPr="00CE1A0B">
        <w:rPr>
          <w:sz w:val="28"/>
          <w:szCs w:val="28"/>
        </w:rPr>
        <w:t xml:space="preserve"> году составлял 3069 тыс. долл., а в </w:t>
      </w:r>
      <w:r>
        <w:rPr>
          <w:sz w:val="28"/>
          <w:szCs w:val="28"/>
        </w:rPr>
        <w:t>2008</w:t>
      </w:r>
      <w:r w:rsidRPr="00CE1A0B">
        <w:rPr>
          <w:sz w:val="28"/>
          <w:szCs w:val="28"/>
        </w:rPr>
        <w:t xml:space="preserve"> году 3559 тыс. долл. Он возрос в 1,16 раза или на 16%. Постоянный рост среднедневных остатков говорит об увеличении числа совершаемых операций по расчетному и кассовому обслуживанию среди </w:t>
      </w:r>
      <w:r>
        <w:rPr>
          <w:sz w:val="28"/>
          <w:szCs w:val="28"/>
        </w:rPr>
        <w:t>индивидуальных предпринимателей</w:t>
      </w:r>
      <w:r w:rsidRPr="00CE1A0B">
        <w:rPr>
          <w:sz w:val="28"/>
          <w:szCs w:val="28"/>
        </w:rPr>
        <w:t>, и следовательно о повышении дохо</w:t>
      </w:r>
      <w:r>
        <w:rPr>
          <w:sz w:val="28"/>
          <w:szCs w:val="28"/>
        </w:rPr>
        <w:t>дов банка.</w:t>
      </w:r>
    </w:p>
    <w:p w:rsidR="00F23C50" w:rsidRPr="00CE1A0B" w:rsidRDefault="00F23C50" w:rsidP="00F23C50">
      <w:pPr>
        <w:spacing w:line="360" w:lineRule="auto"/>
        <w:ind w:firstLine="709"/>
        <w:jc w:val="both"/>
        <w:rPr>
          <w:sz w:val="28"/>
          <w:szCs w:val="28"/>
        </w:rPr>
      </w:pPr>
      <w:r w:rsidRPr="00CE1A0B">
        <w:rPr>
          <w:sz w:val="28"/>
          <w:szCs w:val="28"/>
        </w:rPr>
        <w:t>Сберегательн</w:t>
      </w:r>
      <w:r>
        <w:rPr>
          <w:sz w:val="28"/>
          <w:szCs w:val="28"/>
        </w:rPr>
        <w:t>ый банк</w:t>
      </w:r>
      <w:r w:rsidRPr="00CE1A0B">
        <w:rPr>
          <w:sz w:val="28"/>
          <w:szCs w:val="28"/>
        </w:rPr>
        <w:t xml:space="preserve"> предоставляет возможность </w:t>
      </w:r>
      <w:r>
        <w:rPr>
          <w:sz w:val="28"/>
          <w:szCs w:val="28"/>
        </w:rPr>
        <w:t>индивидуальным предпринимателям</w:t>
      </w:r>
      <w:r w:rsidRPr="00CE1A0B">
        <w:rPr>
          <w:sz w:val="28"/>
          <w:szCs w:val="28"/>
        </w:rPr>
        <w:t xml:space="preserve"> открывать не только расчетные текущие счета в рублях и иностранной валюте, но и депозитные счета, как в рублях, так и в иностранной валюте. Однако таким видом услуги в исследуемом периоде воспользовались только предприятия промышленности и </w:t>
      </w:r>
      <w:r>
        <w:rPr>
          <w:sz w:val="28"/>
          <w:szCs w:val="28"/>
        </w:rPr>
        <w:t>торговли.</w:t>
      </w:r>
    </w:p>
    <w:p w:rsidR="00F23C50" w:rsidRPr="00CE1A0B" w:rsidRDefault="00F23C50" w:rsidP="00F23C50">
      <w:pPr>
        <w:spacing w:line="360" w:lineRule="auto"/>
        <w:ind w:firstLine="709"/>
        <w:jc w:val="both"/>
        <w:rPr>
          <w:sz w:val="28"/>
          <w:szCs w:val="28"/>
        </w:rPr>
      </w:pPr>
      <w:r w:rsidRPr="00CE1A0B">
        <w:rPr>
          <w:sz w:val="28"/>
          <w:szCs w:val="28"/>
        </w:rPr>
        <w:t>Изменения количества клиентов, среднедневных остатков и кредитовых оборотов на депозитных счетах в</w:t>
      </w:r>
      <w:r>
        <w:rPr>
          <w:sz w:val="28"/>
          <w:szCs w:val="28"/>
        </w:rPr>
        <w:t xml:space="preserve"> рублях приведены в таблице 7</w:t>
      </w:r>
    </w:p>
    <w:p w:rsidR="00F23C50" w:rsidRDefault="00F23C50" w:rsidP="00F23C50">
      <w:pPr>
        <w:spacing w:line="360" w:lineRule="auto"/>
        <w:ind w:firstLine="709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Таблица 7</w:t>
      </w:r>
    </w:p>
    <w:p w:rsidR="00F23C50" w:rsidRPr="00CE1A0B" w:rsidRDefault="00F23C50" w:rsidP="00F23C50">
      <w:pPr>
        <w:spacing w:line="360" w:lineRule="auto"/>
        <w:ind w:firstLine="709"/>
        <w:jc w:val="both"/>
        <w:rPr>
          <w:sz w:val="28"/>
          <w:szCs w:val="28"/>
        </w:rPr>
      </w:pPr>
      <w:r w:rsidRPr="00CE1A0B">
        <w:rPr>
          <w:sz w:val="28"/>
          <w:szCs w:val="28"/>
        </w:rPr>
        <w:t xml:space="preserve">Динамика движения средств на депозитных счетах в рублях по отраслям в </w:t>
      </w:r>
      <w:r>
        <w:rPr>
          <w:sz w:val="28"/>
          <w:szCs w:val="28"/>
        </w:rPr>
        <w:t>2007</w:t>
      </w:r>
      <w:r w:rsidRPr="00CE1A0B">
        <w:rPr>
          <w:sz w:val="28"/>
          <w:szCs w:val="28"/>
        </w:rPr>
        <w:t>-</w:t>
      </w:r>
      <w:r>
        <w:rPr>
          <w:sz w:val="28"/>
          <w:szCs w:val="28"/>
        </w:rPr>
        <w:t>2008</w:t>
      </w:r>
      <w:r w:rsidRPr="00CE1A0B">
        <w:rPr>
          <w:sz w:val="28"/>
          <w:szCs w:val="28"/>
        </w:rPr>
        <w:t>гг.</w:t>
      </w:r>
    </w:p>
    <w:tbl>
      <w:tblPr>
        <w:tblW w:w="0" w:type="auto"/>
        <w:tblCellSpacing w:w="0" w:type="dxa"/>
        <w:tblInd w:w="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37"/>
        <w:gridCol w:w="2530"/>
        <w:gridCol w:w="693"/>
        <w:gridCol w:w="693"/>
        <w:gridCol w:w="1280"/>
        <w:gridCol w:w="1280"/>
        <w:gridCol w:w="1126"/>
        <w:gridCol w:w="1126"/>
      </w:tblGrid>
      <w:tr w:rsidR="00F23C50" w:rsidRPr="00CE1A0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iCs/>
                <w:sz w:val="20"/>
                <w:szCs w:val="20"/>
              </w:rPr>
            </w:pPr>
            <w:r w:rsidRPr="00CE1A0B">
              <w:rPr>
                <w:iCs/>
                <w:sz w:val="20"/>
                <w:szCs w:val="20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iCs/>
                <w:sz w:val="20"/>
                <w:szCs w:val="20"/>
              </w:rPr>
            </w:pPr>
            <w:r w:rsidRPr="00CE1A0B">
              <w:rPr>
                <w:iCs/>
                <w:sz w:val="20"/>
                <w:szCs w:val="20"/>
              </w:rPr>
              <w:t>Наименование отрасли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iCs/>
                <w:sz w:val="20"/>
                <w:szCs w:val="20"/>
              </w:rPr>
            </w:pPr>
            <w:r w:rsidRPr="00CE1A0B">
              <w:rPr>
                <w:iCs/>
                <w:sz w:val="20"/>
                <w:szCs w:val="20"/>
              </w:rPr>
              <w:t>Кол-во клиентов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iCs/>
                <w:sz w:val="20"/>
                <w:szCs w:val="20"/>
              </w:rPr>
            </w:pPr>
            <w:r w:rsidRPr="00CE1A0B">
              <w:rPr>
                <w:iCs/>
                <w:sz w:val="20"/>
                <w:szCs w:val="20"/>
              </w:rPr>
              <w:t>Среднедневной остаток, тыс. рублей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iCs/>
                <w:sz w:val="20"/>
                <w:szCs w:val="20"/>
              </w:rPr>
            </w:pPr>
            <w:r w:rsidRPr="00CE1A0B">
              <w:rPr>
                <w:iCs/>
                <w:sz w:val="20"/>
                <w:szCs w:val="20"/>
              </w:rPr>
              <w:t>Кредитовый оборот, тыс. рублей</w:t>
            </w:r>
          </w:p>
        </w:tc>
      </w:tr>
      <w:tr w:rsidR="00F23C50" w:rsidRPr="00CE1A0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C50" w:rsidRPr="00CE1A0B" w:rsidRDefault="00F23C50" w:rsidP="007A0C41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C50" w:rsidRPr="00CE1A0B" w:rsidRDefault="00F23C50" w:rsidP="007A0C41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2008</w:t>
            </w:r>
          </w:p>
        </w:tc>
      </w:tr>
      <w:tr w:rsidR="00F23C50" w:rsidRPr="00CE1A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Промышленность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94</w:t>
            </w:r>
          </w:p>
        </w:tc>
      </w:tr>
      <w:tr w:rsidR="00F23C50" w:rsidRPr="00CE1A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Торговля и общественное питание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206</w:t>
            </w:r>
          </w:p>
        </w:tc>
      </w:tr>
      <w:tr w:rsidR="00F23C50" w:rsidRPr="00CE1A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262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300</w:t>
            </w:r>
          </w:p>
        </w:tc>
      </w:tr>
    </w:tbl>
    <w:p w:rsidR="00F23C50" w:rsidRPr="0038257C" w:rsidRDefault="00F23C50" w:rsidP="00F23C50">
      <w:pPr>
        <w:widowControl w:val="0"/>
        <w:tabs>
          <w:tab w:val="left" w:pos="709"/>
        </w:tabs>
        <w:jc w:val="both"/>
        <w:rPr>
          <w:sz w:val="20"/>
          <w:szCs w:val="20"/>
        </w:rPr>
      </w:pPr>
      <w:r w:rsidRPr="0038257C">
        <w:rPr>
          <w:sz w:val="20"/>
          <w:szCs w:val="20"/>
        </w:rPr>
        <w:t xml:space="preserve">Усоскин В. М. Кредитная политика банка: анализ и выбор // Банковские технологии. - № 8. – </w:t>
      </w:r>
      <w:r>
        <w:rPr>
          <w:sz w:val="20"/>
          <w:szCs w:val="20"/>
        </w:rPr>
        <w:t>2008</w:t>
      </w:r>
    </w:p>
    <w:p w:rsidR="00F23C50" w:rsidRDefault="00F23C50" w:rsidP="00F23C50">
      <w:pPr>
        <w:spacing w:line="360" w:lineRule="auto"/>
        <w:ind w:firstLine="709"/>
        <w:jc w:val="both"/>
        <w:rPr>
          <w:sz w:val="28"/>
          <w:szCs w:val="28"/>
        </w:rPr>
      </w:pPr>
    </w:p>
    <w:p w:rsidR="00F23C50" w:rsidRPr="00CE1A0B" w:rsidRDefault="00F23C50" w:rsidP="00F23C50">
      <w:pPr>
        <w:spacing w:line="360" w:lineRule="auto"/>
        <w:ind w:firstLine="709"/>
        <w:jc w:val="both"/>
        <w:rPr>
          <w:sz w:val="28"/>
          <w:szCs w:val="28"/>
        </w:rPr>
      </w:pPr>
      <w:r w:rsidRPr="00CE1A0B">
        <w:rPr>
          <w:sz w:val="28"/>
          <w:szCs w:val="28"/>
        </w:rPr>
        <w:t xml:space="preserve">Анализируя приведенные в таблице данные по депозитным счетам в рублях видно, что число клиентов в </w:t>
      </w:r>
      <w:r>
        <w:rPr>
          <w:sz w:val="28"/>
          <w:szCs w:val="28"/>
        </w:rPr>
        <w:t>2007</w:t>
      </w:r>
      <w:r w:rsidRPr="00CE1A0B">
        <w:rPr>
          <w:sz w:val="28"/>
          <w:szCs w:val="28"/>
        </w:rPr>
        <w:t xml:space="preserve"> и </w:t>
      </w:r>
      <w:r>
        <w:rPr>
          <w:sz w:val="28"/>
          <w:szCs w:val="28"/>
        </w:rPr>
        <w:t>2008</w:t>
      </w:r>
      <w:r w:rsidRPr="00CE1A0B">
        <w:rPr>
          <w:sz w:val="28"/>
          <w:szCs w:val="28"/>
        </w:rPr>
        <w:t xml:space="preserve"> годах не изменилось. </w:t>
      </w:r>
      <w:r w:rsidR="004A34CA" w:rsidRPr="00CE1A0B">
        <w:rPr>
          <w:sz w:val="28"/>
          <w:szCs w:val="28"/>
        </w:rPr>
        <w:t>В промышленности и торговле был</w:t>
      </w:r>
      <w:r w:rsidR="004A34CA">
        <w:rPr>
          <w:sz w:val="28"/>
          <w:szCs w:val="28"/>
        </w:rPr>
        <w:t xml:space="preserve">о и осталось по одному клиенту. </w:t>
      </w:r>
      <w:r w:rsidR="004A34CA" w:rsidRPr="00CE1A0B">
        <w:rPr>
          <w:sz w:val="28"/>
          <w:szCs w:val="28"/>
        </w:rPr>
        <w:t>Среднедневной остаток на депозитных счетах в среднем увеличился на 4 тыс. руб., т.е. на 13,79%, в том числе в промышленности на 2 тыс. руб., что соответствует 25%; в торговле и общественном питани</w:t>
      </w:r>
      <w:r w:rsidR="004A34CA">
        <w:rPr>
          <w:sz w:val="28"/>
          <w:szCs w:val="28"/>
        </w:rPr>
        <w:t>и на 2 тыс. руб., или на 9,52%.</w:t>
      </w:r>
    </w:p>
    <w:p w:rsidR="00F23C50" w:rsidRPr="00CE1A0B" w:rsidRDefault="00F23C50" w:rsidP="00F23C50">
      <w:pPr>
        <w:spacing w:line="360" w:lineRule="auto"/>
        <w:ind w:firstLine="709"/>
        <w:jc w:val="both"/>
        <w:rPr>
          <w:sz w:val="28"/>
          <w:szCs w:val="28"/>
        </w:rPr>
      </w:pPr>
      <w:r w:rsidRPr="00CE1A0B">
        <w:rPr>
          <w:sz w:val="28"/>
          <w:szCs w:val="28"/>
        </w:rPr>
        <w:t xml:space="preserve">Удельный вес среднедневных остатков на рублевых депозитных </w:t>
      </w:r>
      <w:r>
        <w:rPr>
          <w:sz w:val="28"/>
          <w:szCs w:val="28"/>
        </w:rPr>
        <w:t>счетах приводится в таблице 8.</w:t>
      </w:r>
    </w:p>
    <w:p w:rsidR="00F23C50" w:rsidRDefault="00F23C50" w:rsidP="00F23C50">
      <w:pPr>
        <w:spacing w:line="360" w:lineRule="auto"/>
        <w:ind w:firstLine="709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Таблица 8</w:t>
      </w:r>
    </w:p>
    <w:p w:rsidR="00F23C50" w:rsidRPr="00CE1A0B" w:rsidRDefault="00F23C50" w:rsidP="00F23C50">
      <w:pPr>
        <w:spacing w:line="360" w:lineRule="auto"/>
        <w:ind w:firstLine="709"/>
        <w:jc w:val="center"/>
        <w:rPr>
          <w:sz w:val="28"/>
          <w:szCs w:val="28"/>
        </w:rPr>
      </w:pPr>
      <w:r w:rsidRPr="00CE1A0B">
        <w:rPr>
          <w:sz w:val="28"/>
          <w:szCs w:val="28"/>
        </w:rPr>
        <w:t>Удельный вес среднедневных остатков</w:t>
      </w:r>
      <w:r>
        <w:rPr>
          <w:sz w:val="28"/>
          <w:szCs w:val="28"/>
        </w:rPr>
        <w:t xml:space="preserve"> на рублевых депозитных счетах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62"/>
        <w:gridCol w:w="3842"/>
        <w:gridCol w:w="1553"/>
        <w:gridCol w:w="1553"/>
        <w:gridCol w:w="1795"/>
      </w:tblGrid>
      <w:tr w:rsidR="00F23C50" w:rsidRPr="00CE1A0B">
        <w:trPr>
          <w:tblCellSpacing w:w="0" w:type="dxa"/>
        </w:trPr>
        <w:tc>
          <w:tcPr>
            <w:tcW w:w="4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iCs/>
                <w:sz w:val="20"/>
                <w:szCs w:val="20"/>
              </w:rPr>
            </w:pPr>
            <w:r w:rsidRPr="00CE1A0B">
              <w:rPr>
                <w:iCs/>
                <w:sz w:val="20"/>
                <w:szCs w:val="20"/>
              </w:rPr>
              <w:t>N п/п</w:t>
            </w:r>
          </w:p>
        </w:tc>
        <w:tc>
          <w:tcPr>
            <w:tcW w:w="20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iCs/>
                <w:sz w:val="20"/>
                <w:szCs w:val="20"/>
              </w:rPr>
            </w:pPr>
            <w:r w:rsidRPr="00CE1A0B">
              <w:rPr>
                <w:iCs/>
                <w:sz w:val="20"/>
                <w:szCs w:val="20"/>
              </w:rPr>
              <w:t>Наименование отрасли</w:t>
            </w:r>
          </w:p>
        </w:tc>
        <w:tc>
          <w:tcPr>
            <w:tcW w:w="16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iCs/>
                <w:sz w:val="20"/>
                <w:szCs w:val="20"/>
              </w:rPr>
            </w:pPr>
            <w:r w:rsidRPr="00CE1A0B">
              <w:rPr>
                <w:iCs/>
                <w:sz w:val="20"/>
                <w:szCs w:val="20"/>
              </w:rPr>
              <w:t>Среднедневного остатка, %</w:t>
            </w:r>
          </w:p>
        </w:tc>
        <w:tc>
          <w:tcPr>
            <w:tcW w:w="9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iCs/>
                <w:sz w:val="20"/>
                <w:szCs w:val="20"/>
              </w:rPr>
            </w:pPr>
            <w:r w:rsidRPr="00CE1A0B">
              <w:rPr>
                <w:iCs/>
                <w:sz w:val="20"/>
                <w:szCs w:val="20"/>
              </w:rPr>
              <w:t>Отклонения, %</w:t>
            </w:r>
          </w:p>
        </w:tc>
      </w:tr>
      <w:tr w:rsidR="00F23C50" w:rsidRPr="00CE1A0B">
        <w:trPr>
          <w:tblCellSpacing w:w="0" w:type="dxa"/>
        </w:trPr>
        <w:tc>
          <w:tcPr>
            <w:tcW w:w="40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C50" w:rsidRPr="00CE1A0B" w:rsidRDefault="00F23C50" w:rsidP="007A0C41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0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C50" w:rsidRPr="00CE1A0B" w:rsidRDefault="00F23C50" w:rsidP="007A0C41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2007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2008</w:t>
            </w:r>
          </w:p>
        </w:tc>
        <w:tc>
          <w:tcPr>
            <w:tcW w:w="9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F23C50" w:rsidRPr="00CE1A0B">
        <w:trPr>
          <w:tblCellSpacing w:w="0" w:type="dxa"/>
        </w:trPr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2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Промышленность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27,59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30,30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+2,71</w:t>
            </w:r>
          </w:p>
        </w:tc>
      </w:tr>
      <w:tr w:rsidR="00F23C50" w:rsidRPr="00CE1A0B">
        <w:trPr>
          <w:tblCellSpacing w:w="0" w:type="dxa"/>
        </w:trPr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2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Торговля и общественное питание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72,41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69,70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-2,71</w:t>
            </w:r>
          </w:p>
        </w:tc>
      </w:tr>
      <w:tr w:rsidR="00F23C50" w:rsidRPr="00CE1A0B">
        <w:trPr>
          <w:tblCellSpacing w:w="0" w:type="dxa"/>
        </w:trPr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ИТОГО: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100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100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</w:p>
        </w:tc>
      </w:tr>
    </w:tbl>
    <w:p w:rsidR="00F23C50" w:rsidRPr="0038257C" w:rsidRDefault="00F23C50" w:rsidP="00F23C50">
      <w:pPr>
        <w:widowControl w:val="0"/>
        <w:tabs>
          <w:tab w:val="left" w:pos="709"/>
        </w:tabs>
        <w:jc w:val="both"/>
        <w:rPr>
          <w:sz w:val="20"/>
          <w:szCs w:val="20"/>
        </w:rPr>
      </w:pPr>
      <w:r w:rsidRPr="0038257C">
        <w:rPr>
          <w:sz w:val="20"/>
          <w:szCs w:val="20"/>
        </w:rPr>
        <w:t xml:space="preserve">Усоскин В. М. Кредитная политика банка: анализ и выбор // Банковские технологии. - № 8. – </w:t>
      </w:r>
      <w:r>
        <w:rPr>
          <w:sz w:val="20"/>
          <w:szCs w:val="20"/>
        </w:rPr>
        <w:t>2008</w:t>
      </w:r>
    </w:p>
    <w:p w:rsidR="00F23C50" w:rsidRDefault="00F23C50" w:rsidP="00F23C50">
      <w:pPr>
        <w:spacing w:line="360" w:lineRule="auto"/>
        <w:ind w:firstLine="709"/>
        <w:jc w:val="both"/>
        <w:rPr>
          <w:sz w:val="28"/>
          <w:szCs w:val="28"/>
        </w:rPr>
      </w:pPr>
    </w:p>
    <w:p w:rsidR="00F23C50" w:rsidRPr="00CE1A0B" w:rsidRDefault="00F23C50" w:rsidP="00F23C50">
      <w:pPr>
        <w:spacing w:line="360" w:lineRule="auto"/>
        <w:ind w:firstLine="709"/>
        <w:jc w:val="both"/>
        <w:rPr>
          <w:sz w:val="28"/>
          <w:szCs w:val="28"/>
        </w:rPr>
      </w:pPr>
      <w:r w:rsidRPr="00CE1A0B">
        <w:rPr>
          <w:sz w:val="28"/>
          <w:szCs w:val="28"/>
        </w:rPr>
        <w:t xml:space="preserve">Из вышеуказанных данных в таблице </w:t>
      </w:r>
      <w:r>
        <w:rPr>
          <w:sz w:val="28"/>
          <w:szCs w:val="28"/>
        </w:rPr>
        <w:t>8</w:t>
      </w:r>
      <w:r w:rsidRPr="00CE1A0B">
        <w:rPr>
          <w:sz w:val="28"/>
          <w:szCs w:val="28"/>
        </w:rPr>
        <w:t xml:space="preserve"> видно, что в </w:t>
      </w:r>
      <w:r>
        <w:rPr>
          <w:sz w:val="28"/>
          <w:szCs w:val="28"/>
        </w:rPr>
        <w:t>2008</w:t>
      </w:r>
      <w:r w:rsidRPr="00CE1A0B">
        <w:rPr>
          <w:sz w:val="28"/>
          <w:szCs w:val="28"/>
        </w:rPr>
        <w:t xml:space="preserve"> году увеличился удельный вес среднедневного остатка в промышленности с 27,59 до 30,30%, т.е. на 2,71%, а в торговле и общественном питании снизился </w:t>
      </w:r>
      <w:r>
        <w:rPr>
          <w:sz w:val="28"/>
          <w:szCs w:val="28"/>
        </w:rPr>
        <w:t>с 72,41 до 69,70% или на 2,71%.</w:t>
      </w:r>
    </w:p>
    <w:p w:rsidR="00F23C50" w:rsidRPr="00CE1A0B" w:rsidRDefault="00F23C50" w:rsidP="00F23C50">
      <w:pPr>
        <w:spacing w:line="360" w:lineRule="auto"/>
        <w:ind w:firstLine="709"/>
        <w:jc w:val="both"/>
        <w:rPr>
          <w:sz w:val="28"/>
          <w:szCs w:val="28"/>
        </w:rPr>
      </w:pPr>
      <w:r w:rsidRPr="00CE1A0B">
        <w:rPr>
          <w:sz w:val="28"/>
          <w:szCs w:val="28"/>
        </w:rPr>
        <w:t xml:space="preserve">В </w:t>
      </w:r>
      <w:r>
        <w:rPr>
          <w:sz w:val="28"/>
          <w:szCs w:val="28"/>
        </w:rPr>
        <w:t>2007</w:t>
      </w:r>
      <w:r w:rsidRPr="00CE1A0B">
        <w:rPr>
          <w:sz w:val="28"/>
          <w:szCs w:val="28"/>
        </w:rPr>
        <w:t xml:space="preserve"> году увеличился удельный вес среднедневного остатка в промышленности с 27,59 до 30,30%, т.е. на 2,71%, а в торговле и общественном питании снизился </w:t>
      </w:r>
      <w:r>
        <w:rPr>
          <w:sz w:val="28"/>
          <w:szCs w:val="28"/>
        </w:rPr>
        <w:t>с 72,41 до 69,70% или на 2,71%.</w:t>
      </w:r>
    </w:p>
    <w:p w:rsidR="00F23C50" w:rsidRPr="00CE1A0B" w:rsidRDefault="00F23C50" w:rsidP="00F23C50">
      <w:pPr>
        <w:spacing w:line="360" w:lineRule="auto"/>
        <w:ind w:firstLine="709"/>
        <w:jc w:val="both"/>
        <w:rPr>
          <w:sz w:val="28"/>
          <w:szCs w:val="28"/>
        </w:rPr>
      </w:pPr>
      <w:r w:rsidRPr="00CE1A0B">
        <w:rPr>
          <w:sz w:val="28"/>
          <w:szCs w:val="28"/>
        </w:rPr>
        <w:t>Удельный вес кредитовых оборотов депозитных счетов рас</w:t>
      </w:r>
      <w:r>
        <w:rPr>
          <w:sz w:val="28"/>
          <w:szCs w:val="28"/>
        </w:rPr>
        <w:t>считан и приведен в таблице 9.</w:t>
      </w:r>
    </w:p>
    <w:p w:rsidR="00F23C50" w:rsidRDefault="00F23C50" w:rsidP="00F23C50">
      <w:pPr>
        <w:spacing w:line="360" w:lineRule="auto"/>
        <w:ind w:firstLine="709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Таблица 9</w:t>
      </w:r>
    </w:p>
    <w:p w:rsidR="00F23C50" w:rsidRPr="00CE1A0B" w:rsidRDefault="00F23C50" w:rsidP="00F23C50">
      <w:pPr>
        <w:spacing w:line="360" w:lineRule="auto"/>
        <w:ind w:firstLine="709"/>
        <w:jc w:val="center"/>
        <w:rPr>
          <w:sz w:val="28"/>
          <w:szCs w:val="28"/>
        </w:rPr>
      </w:pPr>
      <w:r w:rsidRPr="00CE1A0B">
        <w:rPr>
          <w:sz w:val="28"/>
          <w:szCs w:val="28"/>
        </w:rPr>
        <w:t xml:space="preserve">Структура кредитовых оборотов депозитных счетов по отраслям за </w:t>
      </w:r>
      <w:r>
        <w:rPr>
          <w:sz w:val="28"/>
          <w:szCs w:val="28"/>
        </w:rPr>
        <w:t>2007</w:t>
      </w:r>
      <w:r w:rsidRPr="00CE1A0B">
        <w:rPr>
          <w:sz w:val="28"/>
          <w:szCs w:val="28"/>
        </w:rPr>
        <w:t>-</w:t>
      </w:r>
      <w:r>
        <w:rPr>
          <w:sz w:val="28"/>
          <w:szCs w:val="28"/>
        </w:rPr>
        <w:t>2008гг.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232"/>
        <w:gridCol w:w="3336"/>
        <w:gridCol w:w="1405"/>
        <w:gridCol w:w="1407"/>
        <w:gridCol w:w="2125"/>
      </w:tblGrid>
      <w:tr w:rsidR="00F23C50" w:rsidRPr="00CE1A0B">
        <w:trPr>
          <w:tblCellSpacing w:w="0" w:type="dxa"/>
        </w:trPr>
        <w:tc>
          <w:tcPr>
            <w:tcW w:w="6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iCs/>
                <w:sz w:val="20"/>
                <w:szCs w:val="20"/>
              </w:rPr>
            </w:pPr>
            <w:r w:rsidRPr="00CE1A0B">
              <w:rPr>
                <w:iCs/>
                <w:sz w:val="20"/>
                <w:szCs w:val="20"/>
              </w:rPr>
              <w:t>N п/п</w:t>
            </w:r>
          </w:p>
        </w:tc>
        <w:tc>
          <w:tcPr>
            <w:tcW w:w="17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iCs/>
                <w:sz w:val="20"/>
                <w:szCs w:val="20"/>
              </w:rPr>
            </w:pPr>
            <w:r w:rsidRPr="00CE1A0B">
              <w:rPr>
                <w:iCs/>
                <w:sz w:val="20"/>
                <w:szCs w:val="20"/>
              </w:rPr>
              <w:t>Наименование отрасли</w:t>
            </w:r>
          </w:p>
        </w:tc>
        <w:tc>
          <w:tcPr>
            <w:tcW w:w="14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iCs/>
                <w:sz w:val="20"/>
                <w:szCs w:val="20"/>
              </w:rPr>
            </w:pPr>
            <w:r w:rsidRPr="00CE1A0B">
              <w:rPr>
                <w:iCs/>
                <w:sz w:val="20"/>
                <w:szCs w:val="20"/>
              </w:rPr>
              <w:t>Кредитовый оборот, %</w:t>
            </w:r>
          </w:p>
        </w:tc>
        <w:tc>
          <w:tcPr>
            <w:tcW w:w="11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iCs/>
                <w:sz w:val="20"/>
                <w:szCs w:val="20"/>
              </w:rPr>
            </w:pPr>
            <w:r w:rsidRPr="00CE1A0B">
              <w:rPr>
                <w:iCs/>
                <w:sz w:val="20"/>
                <w:szCs w:val="20"/>
              </w:rPr>
              <w:t>Отклонения, %</w:t>
            </w:r>
          </w:p>
        </w:tc>
      </w:tr>
      <w:tr w:rsidR="00F23C50" w:rsidRPr="00CE1A0B">
        <w:trPr>
          <w:tblCellSpacing w:w="0" w:type="dxa"/>
        </w:trPr>
        <w:tc>
          <w:tcPr>
            <w:tcW w:w="64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C50" w:rsidRPr="00CE1A0B" w:rsidRDefault="00F23C50" w:rsidP="007A0C41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C50" w:rsidRPr="00CE1A0B" w:rsidRDefault="00F23C50" w:rsidP="007A0C41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2007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2008</w:t>
            </w:r>
          </w:p>
        </w:tc>
        <w:tc>
          <w:tcPr>
            <w:tcW w:w="11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F23C50" w:rsidRPr="00CE1A0B">
        <w:trPr>
          <w:tblCellSpacing w:w="0" w:type="dxa"/>
        </w:trPr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Промышленность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30,53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31,33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+0,8</w:t>
            </w:r>
          </w:p>
        </w:tc>
      </w:tr>
      <w:tr w:rsidR="00F23C50" w:rsidRPr="00CE1A0B">
        <w:trPr>
          <w:tblCellSpacing w:w="0" w:type="dxa"/>
        </w:trPr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Торговля и общественное питание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69,47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68,67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-0,8</w:t>
            </w:r>
          </w:p>
        </w:tc>
      </w:tr>
      <w:tr w:rsidR="00F23C50" w:rsidRPr="00CE1A0B">
        <w:trPr>
          <w:tblCellSpacing w:w="0" w:type="dxa"/>
        </w:trPr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both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ИТОГО: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100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  <w:r w:rsidRPr="00CE1A0B">
              <w:rPr>
                <w:sz w:val="20"/>
                <w:szCs w:val="20"/>
              </w:rPr>
              <w:t>100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50" w:rsidRPr="00CE1A0B" w:rsidRDefault="00F23C50" w:rsidP="007A0C41">
            <w:pPr>
              <w:jc w:val="center"/>
              <w:rPr>
                <w:sz w:val="20"/>
                <w:szCs w:val="20"/>
              </w:rPr>
            </w:pPr>
          </w:p>
        </w:tc>
      </w:tr>
    </w:tbl>
    <w:p w:rsidR="00F23C50" w:rsidRPr="0038257C" w:rsidRDefault="00F23C50" w:rsidP="00F23C50">
      <w:pPr>
        <w:widowControl w:val="0"/>
        <w:tabs>
          <w:tab w:val="left" w:pos="709"/>
        </w:tabs>
        <w:jc w:val="both"/>
        <w:rPr>
          <w:sz w:val="20"/>
          <w:szCs w:val="20"/>
        </w:rPr>
      </w:pPr>
      <w:r w:rsidRPr="0038257C">
        <w:rPr>
          <w:sz w:val="20"/>
          <w:szCs w:val="20"/>
        </w:rPr>
        <w:t xml:space="preserve">Усоскин В. М. Кредитная политика банка: анализ и выбор // Банковские технологии. - № 8. – </w:t>
      </w:r>
      <w:r>
        <w:rPr>
          <w:sz w:val="20"/>
          <w:szCs w:val="20"/>
        </w:rPr>
        <w:t>2008</w:t>
      </w:r>
    </w:p>
    <w:p w:rsidR="00F23C50" w:rsidRDefault="00F23C50" w:rsidP="00F23C50">
      <w:pPr>
        <w:spacing w:line="360" w:lineRule="auto"/>
        <w:ind w:firstLine="709"/>
        <w:jc w:val="both"/>
        <w:rPr>
          <w:sz w:val="28"/>
          <w:szCs w:val="28"/>
        </w:rPr>
      </w:pPr>
      <w:r w:rsidRPr="00CE1A0B">
        <w:rPr>
          <w:sz w:val="28"/>
          <w:szCs w:val="28"/>
        </w:rPr>
        <w:t>Из таблицы также видна динамика изменений кредитовых оборотов в промышленности и в торговле. За истекший период в промышленности доля кредитового оборота выросла на 0,8%, а в торговле, наоборот, снизилась на 0,</w:t>
      </w:r>
      <w:r>
        <w:rPr>
          <w:sz w:val="28"/>
          <w:szCs w:val="28"/>
        </w:rPr>
        <w:t xml:space="preserve">8%. </w:t>
      </w:r>
      <w:r w:rsidRPr="00CE1A0B">
        <w:rPr>
          <w:sz w:val="28"/>
          <w:szCs w:val="28"/>
        </w:rPr>
        <w:t xml:space="preserve">Депозитными счетами в иностранной валюте воспользовались только предприятия транспорта. </w:t>
      </w:r>
    </w:p>
    <w:p w:rsidR="00F23C50" w:rsidRDefault="00F23C50" w:rsidP="00F23C50"/>
    <w:p w:rsidR="00986F16" w:rsidRPr="00986F16" w:rsidRDefault="00F23C50" w:rsidP="00F23C50">
      <w:pPr>
        <w:pStyle w:val="1"/>
        <w:spacing w:before="0" w:after="240" w:line="360" w:lineRule="auto"/>
        <w:ind w:firstLine="709"/>
        <w:jc w:val="center"/>
      </w:pPr>
      <w:r>
        <w:br w:type="page"/>
      </w:r>
      <w:bookmarkStart w:id="16" w:name="_Toc226526340"/>
      <w:r w:rsidR="00986F16">
        <w:t>Заключение</w:t>
      </w:r>
      <w:bookmarkEnd w:id="13"/>
      <w:bookmarkEnd w:id="16"/>
    </w:p>
    <w:p w:rsidR="003920BF" w:rsidRDefault="003920BF" w:rsidP="00392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процессе прохождения преддипломной практики были получены сведения о деятельности места прохождения практики – </w:t>
      </w:r>
      <w:r w:rsidR="008D1256">
        <w:rPr>
          <w:sz w:val="28"/>
          <w:szCs w:val="28"/>
        </w:rPr>
        <w:t>Сберегательного Банка РФ</w:t>
      </w:r>
      <w:r w:rsidR="0021046D">
        <w:rPr>
          <w:sz w:val="28"/>
          <w:szCs w:val="28"/>
        </w:rPr>
        <w:t>.</w:t>
      </w:r>
    </w:p>
    <w:p w:rsidR="003920BF" w:rsidRDefault="003920BF" w:rsidP="00392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Преддипломная практика проходила в несколько этапов.</w:t>
      </w:r>
    </w:p>
    <w:p w:rsidR="003920BF" w:rsidRDefault="003920BF" w:rsidP="00392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Первоначально была изучена </w:t>
      </w:r>
      <w:r w:rsidR="008D1256">
        <w:rPr>
          <w:sz w:val="28"/>
          <w:szCs w:val="28"/>
        </w:rPr>
        <w:t>общая характеристика предприятия</w:t>
      </w:r>
      <w:r>
        <w:rPr>
          <w:sz w:val="28"/>
          <w:szCs w:val="28"/>
        </w:rPr>
        <w:t xml:space="preserve">, затем проведен анализ </w:t>
      </w:r>
      <w:r w:rsidR="00186460">
        <w:rPr>
          <w:sz w:val="28"/>
          <w:szCs w:val="28"/>
        </w:rPr>
        <w:t>основных экономических показателей деятельности</w:t>
      </w:r>
      <w:r w:rsidR="008D1256">
        <w:rPr>
          <w:sz w:val="28"/>
          <w:szCs w:val="28"/>
        </w:rPr>
        <w:t xml:space="preserve"> Банка</w:t>
      </w:r>
      <w:r>
        <w:rPr>
          <w:sz w:val="28"/>
          <w:szCs w:val="28"/>
        </w:rPr>
        <w:t>, как непосредственно и прямым образом влияющий на результативность работы предприятия в целом.</w:t>
      </w:r>
    </w:p>
    <w:p w:rsidR="003920BF" w:rsidRPr="0003706D" w:rsidRDefault="004A34CA" w:rsidP="003920BF">
      <w:pPr>
        <w:spacing w:line="360" w:lineRule="auto"/>
        <w:ind w:firstLine="709"/>
        <w:jc w:val="both"/>
        <w:rPr>
          <w:sz w:val="28"/>
          <w:szCs w:val="28"/>
        </w:rPr>
      </w:pPr>
      <w:r w:rsidRPr="0003706D">
        <w:rPr>
          <w:sz w:val="28"/>
          <w:szCs w:val="28"/>
        </w:rPr>
        <w:t xml:space="preserve">Также был изучен такой важный и интересный вопрос, как </w:t>
      </w:r>
      <w:r>
        <w:rPr>
          <w:sz w:val="28"/>
          <w:szCs w:val="28"/>
        </w:rPr>
        <w:t>организация кредитования физических лиц в малом бизнесе.</w:t>
      </w:r>
    </w:p>
    <w:p w:rsidR="003920BF" w:rsidRDefault="003920BF" w:rsidP="00392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знания помогли в закреплении на практике теоретических знаний, полученных в ходе обучения.</w:t>
      </w:r>
    </w:p>
    <w:p w:rsidR="003920BF" w:rsidRDefault="003920BF" w:rsidP="00392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практики обеспечили как методическими материалами, так и конкретной аналитической информацией о деятельности предприятия.</w:t>
      </w:r>
    </w:p>
    <w:p w:rsidR="00734FCE" w:rsidRDefault="00734FCE" w:rsidP="00734FCE">
      <w:pPr>
        <w:pStyle w:val="1"/>
        <w:spacing w:before="0" w:after="240" w:line="360" w:lineRule="auto"/>
        <w:ind w:firstLine="709"/>
        <w:jc w:val="center"/>
      </w:pPr>
      <w:r>
        <w:br w:type="page"/>
        <w:t>Список литературы</w:t>
      </w:r>
    </w:p>
    <w:p w:rsidR="00BF11D3" w:rsidRPr="00FB42CE" w:rsidRDefault="00BF11D3" w:rsidP="00BF11D3">
      <w:pPr>
        <w:pStyle w:val="ae"/>
        <w:numPr>
          <w:ilvl w:val="0"/>
          <w:numId w:val="15"/>
        </w:numPr>
        <w:ind w:left="0" w:firstLine="0"/>
        <w:rPr>
          <w:szCs w:val="28"/>
        </w:rPr>
      </w:pPr>
      <w:bookmarkStart w:id="17" w:name="_Toc224085622"/>
      <w:r w:rsidRPr="00FB42CE">
        <w:rPr>
          <w:szCs w:val="28"/>
        </w:rPr>
        <w:t>Гражданский кодекс Российской Федерации (часть первая) от 30.11.1994 №51-ФЗ (в ред. Федерального закона от 06.12.2007 №333-ФЗ) // Собрание законодательства РФ, 05.12.1994, №32, ст. 3301.</w:t>
      </w:r>
    </w:p>
    <w:p w:rsidR="00BF11D3" w:rsidRPr="00FB42CE" w:rsidRDefault="00BF11D3" w:rsidP="00BF11D3">
      <w:pPr>
        <w:pStyle w:val="ae"/>
        <w:numPr>
          <w:ilvl w:val="0"/>
          <w:numId w:val="15"/>
        </w:numPr>
        <w:ind w:left="0" w:firstLine="0"/>
        <w:rPr>
          <w:szCs w:val="28"/>
        </w:rPr>
      </w:pPr>
      <w:r w:rsidRPr="00FB42CE">
        <w:rPr>
          <w:szCs w:val="28"/>
        </w:rPr>
        <w:t>Гражданский кодекс Российской Федерации (часть вторая) от 26.01.1996 №14-ФЗ (в ред. Федерального закона от 06.12.2007 №334-ФЗ) // Собрание законодательства РФ, 29.01.1996, №5, ст. 410.</w:t>
      </w:r>
    </w:p>
    <w:p w:rsidR="00BF11D3" w:rsidRPr="00FB42CE" w:rsidRDefault="00BF11D3" w:rsidP="00BF11D3">
      <w:pPr>
        <w:pStyle w:val="ae"/>
        <w:numPr>
          <w:ilvl w:val="0"/>
          <w:numId w:val="15"/>
        </w:numPr>
        <w:ind w:left="0" w:firstLine="0"/>
        <w:rPr>
          <w:szCs w:val="28"/>
        </w:rPr>
      </w:pPr>
      <w:r w:rsidRPr="00FB42CE">
        <w:rPr>
          <w:szCs w:val="28"/>
        </w:rPr>
        <w:t>Федеральный закон Российской Федерации от 02.12.1990 №395-1 «О банках и банковской деятельности» (в ред. Федерального закона от 03.03.2008 №20-ФЗ) // Собрание законодательства РФ, 05.02.1996, №3, ст. 492.</w:t>
      </w:r>
    </w:p>
    <w:p w:rsidR="00BF11D3" w:rsidRPr="00FB42CE" w:rsidRDefault="00BF11D3" w:rsidP="00BF11D3">
      <w:pPr>
        <w:pStyle w:val="ae"/>
        <w:numPr>
          <w:ilvl w:val="0"/>
          <w:numId w:val="15"/>
        </w:numPr>
        <w:ind w:left="0" w:firstLine="0"/>
        <w:rPr>
          <w:szCs w:val="28"/>
        </w:rPr>
      </w:pPr>
      <w:r w:rsidRPr="00FB42CE">
        <w:rPr>
          <w:szCs w:val="28"/>
        </w:rPr>
        <w:t>Федеральный закон Российской Федерации от 10.07.2002 №86-ФЗ «О Центральном банке Российской Федерации (Банке России)» (в ред. Федерального закона от 26.04.2007 №63-ФЗ) // Парламентская газета, №131 – 132, 13.07.2002.</w:t>
      </w:r>
    </w:p>
    <w:p w:rsidR="00BF11D3" w:rsidRPr="00FB42CE" w:rsidRDefault="00BF11D3" w:rsidP="00BF11D3">
      <w:pPr>
        <w:pStyle w:val="ae"/>
        <w:numPr>
          <w:ilvl w:val="0"/>
          <w:numId w:val="15"/>
        </w:numPr>
        <w:ind w:left="0" w:firstLine="0"/>
        <w:rPr>
          <w:szCs w:val="28"/>
        </w:rPr>
      </w:pPr>
      <w:r w:rsidRPr="00FB42CE">
        <w:rPr>
          <w:szCs w:val="28"/>
        </w:rPr>
        <w:t>Гейвандов Я.А. Социальные и правовые основы банковской системы Российской Федерации. М.: Аванта+, 2003.</w:t>
      </w:r>
    </w:p>
    <w:p w:rsidR="00BF11D3" w:rsidRPr="00FB42CE" w:rsidRDefault="00BF11D3" w:rsidP="00BF11D3">
      <w:pPr>
        <w:pStyle w:val="ae"/>
        <w:numPr>
          <w:ilvl w:val="0"/>
          <w:numId w:val="15"/>
        </w:numPr>
        <w:ind w:left="0" w:firstLine="0"/>
        <w:rPr>
          <w:szCs w:val="28"/>
        </w:rPr>
      </w:pPr>
      <w:r w:rsidRPr="00FB42CE">
        <w:rPr>
          <w:szCs w:val="28"/>
        </w:rPr>
        <w:t>Гейвандов Я.А. Этико-правовые проблемы банковской деятельности в Российской Федерации // Гос. и право. 2001. N 3.</w:t>
      </w:r>
    </w:p>
    <w:p w:rsidR="00BF11D3" w:rsidRPr="00FB42CE" w:rsidRDefault="00BF11D3" w:rsidP="00BF11D3">
      <w:pPr>
        <w:pStyle w:val="ae"/>
        <w:numPr>
          <w:ilvl w:val="0"/>
          <w:numId w:val="15"/>
        </w:numPr>
        <w:ind w:left="0" w:firstLine="0"/>
        <w:rPr>
          <w:szCs w:val="28"/>
        </w:rPr>
      </w:pPr>
      <w:r w:rsidRPr="00FB42CE">
        <w:rPr>
          <w:szCs w:val="28"/>
        </w:rPr>
        <w:t>Ефимова Л.Г. Банковские сделки (актуальные проблемы). М.: Институт законодательства и сравнительного правоведения при Правительстве РФ, 2000. С. 518 - 519.</w:t>
      </w:r>
    </w:p>
    <w:p w:rsidR="00BF11D3" w:rsidRPr="00FB42CE" w:rsidRDefault="00BF11D3" w:rsidP="00BF11D3">
      <w:pPr>
        <w:pStyle w:val="ae"/>
        <w:numPr>
          <w:ilvl w:val="0"/>
          <w:numId w:val="15"/>
        </w:numPr>
        <w:ind w:left="0" w:firstLine="0"/>
        <w:rPr>
          <w:szCs w:val="28"/>
        </w:rPr>
      </w:pPr>
      <w:r w:rsidRPr="00FB42CE">
        <w:rPr>
          <w:szCs w:val="28"/>
        </w:rPr>
        <w:t>Князев В.Т. Совершенствование банковской системы и подготовка кадров для банковской службы. // Налоги. — 2006. — № 2. С. 28-33.</w:t>
      </w:r>
    </w:p>
    <w:p w:rsidR="00BF11D3" w:rsidRPr="00FB42CE" w:rsidRDefault="00BF11D3" w:rsidP="00BF11D3">
      <w:pPr>
        <w:pStyle w:val="ae"/>
        <w:numPr>
          <w:ilvl w:val="0"/>
          <w:numId w:val="15"/>
        </w:numPr>
        <w:ind w:left="0" w:firstLine="0"/>
        <w:rPr>
          <w:szCs w:val="28"/>
        </w:rPr>
      </w:pPr>
      <w:r w:rsidRPr="00FB42CE">
        <w:rPr>
          <w:szCs w:val="28"/>
        </w:rPr>
        <w:t>Колосова А. Ф. О развитии банковского сектора // Экономика строительства. — 2005. — № 7. — С. 2 — 15.</w:t>
      </w:r>
    </w:p>
    <w:p w:rsidR="00BF11D3" w:rsidRPr="00FB42CE" w:rsidRDefault="00BF11D3" w:rsidP="00BF11D3">
      <w:pPr>
        <w:pStyle w:val="ae"/>
        <w:numPr>
          <w:ilvl w:val="0"/>
          <w:numId w:val="15"/>
        </w:numPr>
        <w:ind w:left="0" w:firstLine="0"/>
        <w:rPr>
          <w:szCs w:val="28"/>
        </w:rPr>
      </w:pPr>
      <w:r w:rsidRPr="00FB42CE">
        <w:rPr>
          <w:szCs w:val="28"/>
        </w:rPr>
        <w:t>Максимова А. Управление кредитными рисками в банке. – СПб.: Новое время, 2007.</w:t>
      </w:r>
    </w:p>
    <w:p w:rsidR="00BF11D3" w:rsidRPr="00FB42CE" w:rsidRDefault="00BF11D3" w:rsidP="00BF11D3">
      <w:pPr>
        <w:pStyle w:val="ae"/>
        <w:numPr>
          <w:ilvl w:val="0"/>
          <w:numId w:val="15"/>
        </w:numPr>
        <w:ind w:left="0" w:firstLine="0"/>
        <w:rPr>
          <w:szCs w:val="28"/>
        </w:rPr>
      </w:pPr>
      <w:r w:rsidRPr="00FB42CE">
        <w:rPr>
          <w:szCs w:val="28"/>
        </w:rPr>
        <w:t xml:space="preserve">Масленченко Ю.С. Методология формирования рациональных систем управления финансовой деятельностью российских коммерческих структур: </w:t>
      </w:r>
      <w:r w:rsidR="004A34CA">
        <w:rPr>
          <w:szCs w:val="28"/>
        </w:rPr>
        <w:t>Дис.</w:t>
      </w:r>
      <w:r w:rsidR="004A34CA" w:rsidRPr="00FB42CE">
        <w:rPr>
          <w:szCs w:val="28"/>
        </w:rPr>
        <w:t xml:space="preserve"> д-ра экон. наук. </w:t>
      </w:r>
      <w:r w:rsidRPr="00FB42CE">
        <w:rPr>
          <w:szCs w:val="28"/>
        </w:rPr>
        <w:t>М., 2001. С. 124.</w:t>
      </w:r>
    </w:p>
    <w:p w:rsidR="00BF11D3" w:rsidRPr="00FB42CE" w:rsidRDefault="00BF11D3" w:rsidP="00BF11D3">
      <w:pPr>
        <w:pStyle w:val="ae"/>
        <w:numPr>
          <w:ilvl w:val="0"/>
          <w:numId w:val="15"/>
        </w:numPr>
        <w:ind w:left="0" w:firstLine="0"/>
        <w:rPr>
          <w:szCs w:val="28"/>
        </w:rPr>
      </w:pPr>
      <w:r w:rsidRPr="00FB42CE">
        <w:rPr>
          <w:szCs w:val="28"/>
        </w:rPr>
        <w:t>Найчек Г. Мировая практика оценки кредитоспособности заемщика // Проблемы теории и практики управления. – 2004. – № 9. – С.25.</w:t>
      </w:r>
    </w:p>
    <w:p w:rsidR="00BF11D3" w:rsidRPr="00FB42CE" w:rsidRDefault="00BF11D3" w:rsidP="00BF11D3">
      <w:pPr>
        <w:widowControl w:val="0"/>
        <w:numPr>
          <w:ilvl w:val="0"/>
          <w:numId w:val="15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B42CE">
        <w:rPr>
          <w:sz w:val="28"/>
          <w:szCs w:val="28"/>
        </w:rPr>
        <w:t>Никитина Т. В. Банковский менеджмент. – СПб.: Питер, 2007 - 161 с.</w:t>
      </w:r>
    </w:p>
    <w:p w:rsidR="00BF11D3" w:rsidRPr="00FB42CE" w:rsidRDefault="00BF11D3" w:rsidP="00BF11D3">
      <w:pPr>
        <w:widowControl w:val="0"/>
        <w:numPr>
          <w:ilvl w:val="0"/>
          <w:numId w:val="15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B42CE">
        <w:rPr>
          <w:sz w:val="28"/>
          <w:szCs w:val="28"/>
        </w:rPr>
        <w:t>Одегов В. А. Банковский менеджмент. – М.: Экзамен, 2007. - 466 с.</w:t>
      </w:r>
    </w:p>
    <w:p w:rsidR="00BF11D3" w:rsidRPr="00FB42CE" w:rsidRDefault="00BF11D3" w:rsidP="00BF11D3">
      <w:pPr>
        <w:pStyle w:val="ae"/>
        <w:numPr>
          <w:ilvl w:val="0"/>
          <w:numId w:val="15"/>
        </w:numPr>
        <w:ind w:left="0" w:firstLine="0"/>
        <w:rPr>
          <w:szCs w:val="28"/>
        </w:rPr>
      </w:pPr>
      <w:r w:rsidRPr="00FB42CE">
        <w:rPr>
          <w:szCs w:val="28"/>
        </w:rPr>
        <w:t>Основы банковской деятельности // под. ред. К.Р. Тагирбекова. – М.: ИНФРА-М, 2004. – С. 260.</w:t>
      </w:r>
    </w:p>
    <w:p w:rsidR="00BF11D3" w:rsidRPr="00FB42CE" w:rsidRDefault="00BF11D3" w:rsidP="00BF11D3">
      <w:pPr>
        <w:pStyle w:val="ae"/>
        <w:numPr>
          <w:ilvl w:val="0"/>
          <w:numId w:val="15"/>
        </w:numPr>
        <w:ind w:left="0" w:firstLine="0"/>
        <w:rPr>
          <w:szCs w:val="28"/>
        </w:rPr>
      </w:pPr>
      <w:r w:rsidRPr="00FB42CE">
        <w:rPr>
          <w:szCs w:val="28"/>
        </w:rPr>
        <w:t>Петров И. Банковский менеджмент: связь с кредитной политикой // Банковские технологии. - № 6. – 2007. – С. 32-42.</w:t>
      </w:r>
    </w:p>
    <w:p w:rsidR="00BF11D3" w:rsidRPr="00FB42CE" w:rsidRDefault="00BF11D3" w:rsidP="00BF11D3">
      <w:pPr>
        <w:pStyle w:val="ae"/>
        <w:numPr>
          <w:ilvl w:val="0"/>
          <w:numId w:val="15"/>
        </w:numPr>
        <w:ind w:left="0" w:firstLine="0"/>
        <w:rPr>
          <w:szCs w:val="28"/>
        </w:rPr>
      </w:pPr>
      <w:r w:rsidRPr="00FB42CE">
        <w:rPr>
          <w:szCs w:val="28"/>
        </w:rPr>
        <w:t>Пещанская И.В. Организация деятельности коммерческого банка: Учеб. пособие. – М.: ИНФРА-М, 2002. – С. 178.</w:t>
      </w:r>
    </w:p>
    <w:p w:rsidR="00BF11D3" w:rsidRPr="00FB42CE" w:rsidRDefault="00BF11D3" w:rsidP="00BF11D3">
      <w:pPr>
        <w:pStyle w:val="ae"/>
        <w:numPr>
          <w:ilvl w:val="0"/>
          <w:numId w:val="15"/>
        </w:numPr>
        <w:ind w:left="0" w:firstLine="0"/>
        <w:rPr>
          <w:szCs w:val="28"/>
        </w:rPr>
      </w:pPr>
      <w:r w:rsidRPr="00FB42CE">
        <w:rPr>
          <w:szCs w:val="28"/>
        </w:rPr>
        <w:t>Попов И.С. Правовые режимы банковской деятельности // Банковское право, 2000, №1.</w:t>
      </w:r>
    </w:p>
    <w:p w:rsidR="00BF11D3" w:rsidRPr="00FB42CE" w:rsidRDefault="00BF11D3" w:rsidP="00BF11D3">
      <w:pPr>
        <w:widowControl w:val="0"/>
        <w:numPr>
          <w:ilvl w:val="0"/>
          <w:numId w:val="15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B42CE">
        <w:rPr>
          <w:sz w:val="28"/>
          <w:szCs w:val="28"/>
        </w:rPr>
        <w:t xml:space="preserve">Прохорова Т. В. Оценка эффективности кредитных операций коммерческого банка // Вестник Банка России. - № 8. – 2007. – С.37-45. </w:t>
      </w:r>
    </w:p>
    <w:p w:rsidR="00BF11D3" w:rsidRPr="00FB42CE" w:rsidRDefault="00BF11D3" w:rsidP="00BF11D3">
      <w:pPr>
        <w:pStyle w:val="ae"/>
        <w:numPr>
          <w:ilvl w:val="0"/>
          <w:numId w:val="15"/>
        </w:numPr>
        <w:ind w:left="0" w:firstLine="0"/>
        <w:rPr>
          <w:szCs w:val="28"/>
        </w:rPr>
      </w:pPr>
      <w:r w:rsidRPr="00FB42CE">
        <w:rPr>
          <w:szCs w:val="28"/>
        </w:rPr>
        <w:t>Садыков Р. Банковское кредитование потребителей: юридические и экономические особенности // Банковское право, 2007, №3.</w:t>
      </w:r>
    </w:p>
    <w:p w:rsidR="00BF11D3" w:rsidRPr="00BF11D3" w:rsidRDefault="00BF11D3" w:rsidP="00BF11D3">
      <w:bookmarkStart w:id="18" w:name="_GoBack"/>
      <w:bookmarkEnd w:id="17"/>
      <w:bookmarkEnd w:id="18"/>
    </w:p>
    <w:sectPr w:rsidR="00BF11D3" w:rsidRPr="00BF11D3" w:rsidSect="00AE461F">
      <w:headerReference w:type="even" r:id="rId22"/>
      <w:headerReference w:type="default" r:id="rId23"/>
      <w:footerReference w:type="even" r:id="rId24"/>
      <w:footerReference w:type="default" r:id="rId25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83E" w:rsidRDefault="0029483E">
      <w:r>
        <w:separator/>
      </w:r>
    </w:p>
  </w:endnote>
  <w:endnote w:type="continuationSeparator" w:id="0">
    <w:p w:rsidR="0029483E" w:rsidRDefault="0029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460" w:rsidRDefault="00186460" w:rsidP="005D198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86460" w:rsidRDefault="00186460" w:rsidP="005D198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460" w:rsidRDefault="00186460" w:rsidP="005D198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83E" w:rsidRDefault="0029483E">
      <w:r>
        <w:separator/>
      </w:r>
    </w:p>
  </w:footnote>
  <w:footnote w:type="continuationSeparator" w:id="0">
    <w:p w:rsidR="0029483E" w:rsidRDefault="00294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460" w:rsidRDefault="00186460" w:rsidP="00AE461F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86460" w:rsidRDefault="00186460" w:rsidP="005D1985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61F" w:rsidRDefault="00AE461F" w:rsidP="0029483E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57BFB">
      <w:rPr>
        <w:rStyle w:val="a8"/>
        <w:noProof/>
      </w:rPr>
      <w:t>2</w:t>
    </w:r>
    <w:r>
      <w:rPr>
        <w:rStyle w:val="a8"/>
      </w:rPr>
      <w:fldChar w:fldCharType="end"/>
    </w:r>
  </w:p>
  <w:p w:rsidR="00186460" w:rsidRDefault="00186460" w:rsidP="005D1985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51369"/>
    <w:multiLevelType w:val="multilevel"/>
    <w:tmpl w:val="9A727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2C7182"/>
    <w:multiLevelType w:val="multilevel"/>
    <w:tmpl w:val="9EB4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811D1A"/>
    <w:multiLevelType w:val="multilevel"/>
    <w:tmpl w:val="27D0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8360D9"/>
    <w:multiLevelType w:val="hybridMultilevel"/>
    <w:tmpl w:val="F662B30E"/>
    <w:lvl w:ilvl="0" w:tplc="2E28FD96">
      <w:start w:val="1"/>
      <w:numFmt w:val="bullet"/>
      <w:lvlText w:val="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17C09C58">
      <w:start w:val="1"/>
      <w:numFmt w:val="decimal"/>
      <w:lvlText w:val="%2."/>
      <w:lvlJc w:val="left"/>
      <w:pPr>
        <w:tabs>
          <w:tab w:val="num" w:pos="1080"/>
        </w:tabs>
        <w:ind w:left="371" w:firstLine="709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546082"/>
    <w:multiLevelType w:val="hybridMultilevel"/>
    <w:tmpl w:val="6A0E2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C40DB1"/>
    <w:multiLevelType w:val="hybridMultilevel"/>
    <w:tmpl w:val="C9F079E6"/>
    <w:lvl w:ilvl="0" w:tplc="A628B5C6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CD3D3F"/>
    <w:multiLevelType w:val="hybridMultilevel"/>
    <w:tmpl w:val="D5A245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D8B4F72"/>
    <w:multiLevelType w:val="singleLevel"/>
    <w:tmpl w:val="2426526A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8">
    <w:nsid w:val="41E76D3D"/>
    <w:multiLevelType w:val="multilevel"/>
    <w:tmpl w:val="1250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8E73AD"/>
    <w:multiLevelType w:val="multilevel"/>
    <w:tmpl w:val="1142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D516AD"/>
    <w:multiLevelType w:val="multilevel"/>
    <w:tmpl w:val="4238B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312D57"/>
    <w:multiLevelType w:val="hybridMultilevel"/>
    <w:tmpl w:val="1FF204CC"/>
    <w:lvl w:ilvl="0" w:tplc="16729926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6805684D"/>
    <w:multiLevelType w:val="hybridMultilevel"/>
    <w:tmpl w:val="502285F0"/>
    <w:lvl w:ilvl="0" w:tplc="2E28FD96">
      <w:start w:val="1"/>
      <w:numFmt w:val="bullet"/>
      <w:lvlText w:val=""/>
      <w:lvlJc w:val="left"/>
      <w:pPr>
        <w:tabs>
          <w:tab w:val="num" w:pos="709"/>
        </w:tabs>
        <w:ind w:left="709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73B4226B"/>
    <w:multiLevelType w:val="hybridMultilevel"/>
    <w:tmpl w:val="51965EC0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122B1F"/>
    <w:multiLevelType w:val="multilevel"/>
    <w:tmpl w:val="22F2E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692340"/>
    <w:multiLevelType w:val="multilevel"/>
    <w:tmpl w:val="3ECC65CE"/>
    <w:lvl w:ilvl="0">
      <w:start w:val="1"/>
      <w:numFmt w:val="decimal"/>
      <w:lvlText w:val="%1."/>
      <w:lvlJc w:val="left"/>
      <w:pPr>
        <w:tabs>
          <w:tab w:val="num" w:pos="471"/>
        </w:tabs>
        <w:ind w:left="471" w:hanging="358"/>
      </w:pPr>
      <w:rPr>
        <w:rFonts w:ascii="Times New Roman" w:hAnsi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15"/>
  </w:num>
  <w:num w:numId="6">
    <w:abstractNumId w:val="11"/>
  </w:num>
  <w:num w:numId="7">
    <w:abstractNumId w:val="14"/>
  </w:num>
  <w:num w:numId="8">
    <w:abstractNumId w:val="12"/>
  </w:num>
  <w:num w:numId="9">
    <w:abstractNumId w:val="5"/>
  </w:num>
  <w:num w:numId="10">
    <w:abstractNumId w:val="7"/>
  </w:num>
  <w:num w:numId="11">
    <w:abstractNumId w:val="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</w:num>
  <w:num w:numId="15">
    <w:abstractNumId w:val="13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36D6"/>
    <w:rsid w:val="000145CB"/>
    <w:rsid w:val="001507BB"/>
    <w:rsid w:val="00186460"/>
    <w:rsid w:val="001D6D1C"/>
    <w:rsid w:val="001F36D6"/>
    <w:rsid w:val="002051AF"/>
    <w:rsid w:val="0021046D"/>
    <w:rsid w:val="002721C8"/>
    <w:rsid w:val="00294266"/>
    <w:rsid w:val="0029483E"/>
    <w:rsid w:val="002A579D"/>
    <w:rsid w:val="002D3C2C"/>
    <w:rsid w:val="0033210F"/>
    <w:rsid w:val="00337FAE"/>
    <w:rsid w:val="003920BF"/>
    <w:rsid w:val="003E59E4"/>
    <w:rsid w:val="00401F7F"/>
    <w:rsid w:val="004300FF"/>
    <w:rsid w:val="004A34CA"/>
    <w:rsid w:val="004B3585"/>
    <w:rsid w:val="004C7905"/>
    <w:rsid w:val="004D0E01"/>
    <w:rsid w:val="0050361D"/>
    <w:rsid w:val="00511577"/>
    <w:rsid w:val="005524FB"/>
    <w:rsid w:val="005D1985"/>
    <w:rsid w:val="00624F71"/>
    <w:rsid w:val="00633C0C"/>
    <w:rsid w:val="00673450"/>
    <w:rsid w:val="00683476"/>
    <w:rsid w:val="006A6941"/>
    <w:rsid w:val="0072772D"/>
    <w:rsid w:val="00734FCE"/>
    <w:rsid w:val="00757BFB"/>
    <w:rsid w:val="007A0C41"/>
    <w:rsid w:val="00841F5F"/>
    <w:rsid w:val="00886159"/>
    <w:rsid w:val="008D1256"/>
    <w:rsid w:val="008D1F78"/>
    <w:rsid w:val="00905CD1"/>
    <w:rsid w:val="00906701"/>
    <w:rsid w:val="00914EF0"/>
    <w:rsid w:val="00986F16"/>
    <w:rsid w:val="00A23A35"/>
    <w:rsid w:val="00AA49F4"/>
    <w:rsid w:val="00AD554D"/>
    <w:rsid w:val="00AE461F"/>
    <w:rsid w:val="00B1646E"/>
    <w:rsid w:val="00B3305A"/>
    <w:rsid w:val="00BA62CC"/>
    <w:rsid w:val="00BF11D3"/>
    <w:rsid w:val="00BF3802"/>
    <w:rsid w:val="00C25732"/>
    <w:rsid w:val="00D15A13"/>
    <w:rsid w:val="00DA6F9F"/>
    <w:rsid w:val="00DD1443"/>
    <w:rsid w:val="00E23BE2"/>
    <w:rsid w:val="00E2463A"/>
    <w:rsid w:val="00F2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809BCBB5-6CBC-4C91-AA60-5966C184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F36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23C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D15A13"/>
    <w:pPr>
      <w:spacing w:before="100" w:beforeAutospacing="1" w:after="100" w:afterAutospacing="1"/>
    </w:pPr>
  </w:style>
  <w:style w:type="character" w:styleId="a5">
    <w:name w:val="Strong"/>
    <w:basedOn w:val="a0"/>
    <w:qFormat/>
    <w:rsid w:val="00D15A13"/>
    <w:rPr>
      <w:b/>
      <w:bCs/>
    </w:rPr>
  </w:style>
  <w:style w:type="paragraph" w:customStyle="1" w:styleId="a6">
    <w:name w:val="Знак Знак Знак Знак"/>
    <w:basedOn w:val="a"/>
    <w:rsid w:val="00D15A13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20">
    <w:name w:val="Body Text 2"/>
    <w:basedOn w:val="a"/>
    <w:rsid w:val="00986F16"/>
    <w:pPr>
      <w:spacing w:line="360" w:lineRule="auto"/>
      <w:jc w:val="center"/>
    </w:pPr>
    <w:rPr>
      <w:sz w:val="28"/>
      <w:szCs w:val="20"/>
    </w:rPr>
  </w:style>
  <w:style w:type="paragraph" w:customStyle="1" w:styleId="10">
    <w:name w:val="Обычный1"/>
    <w:rsid w:val="00986F16"/>
    <w:pPr>
      <w:widowControl w:val="0"/>
      <w:spacing w:line="300" w:lineRule="auto"/>
      <w:ind w:left="1560" w:right="600"/>
      <w:jc w:val="center"/>
    </w:pPr>
    <w:rPr>
      <w:b/>
      <w:snapToGrid w:val="0"/>
      <w:sz w:val="32"/>
    </w:rPr>
  </w:style>
  <w:style w:type="paragraph" w:styleId="a7">
    <w:name w:val="footer"/>
    <w:basedOn w:val="a"/>
    <w:rsid w:val="00986F1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86F16"/>
  </w:style>
  <w:style w:type="paragraph" w:styleId="a9">
    <w:name w:val="Body Text"/>
    <w:basedOn w:val="a"/>
    <w:rsid w:val="00986F16"/>
    <w:pPr>
      <w:spacing w:after="120"/>
    </w:pPr>
  </w:style>
  <w:style w:type="paragraph" w:styleId="aa">
    <w:name w:val="header"/>
    <w:basedOn w:val="a"/>
    <w:rsid w:val="00986F16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986F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11">
    <w:name w:val="toc 1"/>
    <w:basedOn w:val="a"/>
    <w:next w:val="a"/>
    <w:autoRedefine/>
    <w:semiHidden/>
    <w:rsid w:val="0072772D"/>
  </w:style>
  <w:style w:type="character" w:styleId="ab">
    <w:name w:val="Hyperlink"/>
    <w:basedOn w:val="a0"/>
    <w:rsid w:val="0072772D"/>
    <w:rPr>
      <w:color w:val="0000FF"/>
      <w:u w:val="single"/>
    </w:rPr>
  </w:style>
  <w:style w:type="character" w:customStyle="1" w:styleId="a4">
    <w:name w:val="Обычный (веб) Знак"/>
    <w:basedOn w:val="a0"/>
    <w:link w:val="a3"/>
    <w:rsid w:val="004B3585"/>
    <w:rPr>
      <w:sz w:val="24"/>
      <w:szCs w:val="24"/>
      <w:lang w:val="ru-RU" w:eastAsia="ru-RU" w:bidi="ar-SA"/>
    </w:rPr>
  </w:style>
  <w:style w:type="paragraph" w:styleId="ac">
    <w:name w:val="Body Text Indent"/>
    <w:basedOn w:val="a"/>
    <w:rsid w:val="004B3585"/>
    <w:pPr>
      <w:spacing w:after="120"/>
      <w:ind w:left="283"/>
    </w:pPr>
  </w:style>
  <w:style w:type="paragraph" w:customStyle="1" w:styleId="Web">
    <w:name w:val="Обычный (Web)"/>
    <w:basedOn w:val="a"/>
    <w:rsid w:val="00886159"/>
    <w:pPr>
      <w:spacing w:before="100" w:beforeAutospacing="1" w:after="100" w:afterAutospacing="1"/>
    </w:pPr>
  </w:style>
  <w:style w:type="character" w:customStyle="1" w:styleId="ad">
    <w:name w:val="Знак Знак"/>
    <w:basedOn w:val="a0"/>
    <w:locked/>
    <w:rsid w:val="00337FAE"/>
    <w:rPr>
      <w:sz w:val="24"/>
      <w:szCs w:val="24"/>
      <w:lang w:val="ru-RU" w:eastAsia="ru-RU" w:bidi="ar-SA"/>
    </w:rPr>
  </w:style>
  <w:style w:type="paragraph" w:customStyle="1" w:styleId="ae">
    <w:name w:val="Стандарт"/>
    <w:basedOn w:val="a"/>
    <w:link w:val="Char"/>
    <w:qFormat/>
    <w:rsid w:val="00BF11D3"/>
    <w:pPr>
      <w:widowControl w:val="0"/>
      <w:spacing w:line="360" w:lineRule="auto"/>
      <w:ind w:firstLine="709"/>
      <w:jc w:val="both"/>
    </w:pPr>
    <w:rPr>
      <w:sz w:val="28"/>
    </w:rPr>
  </w:style>
  <w:style w:type="character" w:customStyle="1" w:styleId="Char">
    <w:name w:val="Стандарт Char"/>
    <w:basedOn w:val="a0"/>
    <w:link w:val="ae"/>
    <w:rsid w:val="00BF11D3"/>
    <w:rPr>
      <w:sz w:val="28"/>
      <w:szCs w:val="24"/>
      <w:lang w:val="ru-RU" w:eastAsia="ru-RU" w:bidi="ar-SA"/>
    </w:rPr>
  </w:style>
  <w:style w:type="paragraph" w:styleId="21">
    <w:name w:val="toc 2"/>
    <w:basedOn w:val="a"/>
    <w:next w:val="a"/>
    <w:autoRedefine/>
    <w:semiHidden/>
    <w:rsid w:val="007A0C41"/>
    <w:pPr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2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rf.ru/ru/press_center/rating/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hyperlink" Target="http://www.sbrf.ru/ru/for_stockholder/stockholders_capital_structure/" TargetMode="Externa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rb-ukraine.com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header" Target="header2.xml"/><Relationship Id="rId10" Type="http://schemas.openxmlformats.org/officeDocument/2006/relationships/hyperlink" Target="http://www.sberbank.kz/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http://www.sbrf.ru/ru/about/branch/" TargetMode="External"/><Relationship Id="rId14" Type="http://schemas.openxmlformats.org/officeDocument/2006/relationships/image" Target="media/image3.pn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5107</Words>
  <Characters>29114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Company</Company>
  <LinksUpToDate>false</LinksUpToDate>
  <CharactersWithSpaces>34153</CharactersWithSpaces>
  <SharedDoc>false</SharedDoc>
  <HLinks>
    <vt:vector size="72" baseType="variant">
      <vt:variant>
        <vt:i4>1900601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_Toc222899098</vt:lpwstr>
      </vt:variant>
      <vt:variant>
        <vt:i4>2228266</vt:i4>
      </vt:variant>
      <vt:variant>
        <vt:i4>51</vt:i4>
      </vt:variant>
      <vt:variant>
        <vt:i4>0</vt:i4>
      </vt:variant>
      <vt:variant>
        <vt:i4>5</vt:i4>
      </vt:variant>
      <vt:variant>
        <vt:lpwstr>http://www.nrb-ukraine.com/</vt:lpwstr>
      </vt:variant>
      <vt:variant>
        <vt:lpwstr/>
      </vt:variant>
      <vt:variant>
        <vt:i4>6619169</vt:i4>
      </vt:variant>
      <vt:variant>
        <vt:i4>48</vt:i4>
      </vt:variant>
      <vt:variant>
        <vt:i4>0</vt:i4>
      </vt:variant>
      <vt:variant>
        <vt:i4>5</vt:i4>
      </vt:variant>
      <vt:variant>
        <vt:lpwstr>http://www.sberbank.kz/</vt:lpwstr>
      </vt:variant>
      <vt:variant>
        <vt:lpwstr/>
      </vt:variant>
      <vt:variant>
        <vt:i4>6291558</vt:i4>
      </vt:variant>
      <vt:variant>
        <vt:i4>45</vt:i4>
      </vt:variant>
      <vt:variant>
        <vt:i4>0</vt:i4>
      </vt:variant>
      <vt:variant>
        <vt:i4>5</vt:i4>
      </vt:variant>
      <vt:variant>
        <vt:lpwstr>http://www.sbrf.ru/ru/about/branch/</vt:lpwstr>
      </vt:variant>
      <vt:variant>
        <vt:lpwstr/>
      </vt:variant>
      <vt:variant>
        <vt:i4>5636146</vt:i4>
      </vt:variant>
      <vt:variant>
        <vt:i4>42</vt:i4>
      </vt:variant>
      <vt:variant>
        <vt:i4>0</vt:i4>
      </vt:variant>
      <vt:variant>
        <vt:i4>5</vt:i4>
      </vt:variant>
      <vt:variant>
        <vt:lpwstr>http://www.sbrf.ru/ru/press_center/rating/</vt:lpwstr>
      </vt:variant>
      <vt:variant>
        <vt:lpwstr/>
      </vt:variant>
      <vt:variant>
        <vt:i4>3735558</vt:i4>
      </vt:variant>
      <vt:variant>
        <vt:i4>39</vt:i4>
      </vt:variant>
      <vt:variant>
        <vt:i4>0</vt:i4>
      </vt:variant>
      <vt:variant>
        <vt:i4>5</vt:i4>
      </vt:variant>
      <vt:variant>
        <vt:lpwstr>http://www.sbrf.ru/ru/for_stockholder/stockholders_capital_structure/</vt:lpwstr>
      </vt:variant>
      <vt:variant>
        <vt:lpwstr/>
      </vt:variant>
      <vt:variant>
        <vt:i4>1179701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_Toc226526341</vt:lpwstr>
      </vt:variant>
      <vt:variant>
        <vt:i4>1179701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_Toc226526340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_Toc226526339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_Toc226526338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_Toc226526336</vt:lpwstr>
      </vt:variant>
      <vt:variant>
        <vt:i4>1376309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_Toc226526335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dcterms:created xsi:type="dcterms:W3CDTF">2014-04-15T02:48:00Z</dcterms:created>
  <dcterms:modified xsi:type="dcterms:W3CDTF">2014-04-15T02:48:00Z</dcterms:modified>
</cp:coreProperties>
</file>