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717" w:rsidRDefault="009F5717" w:rsidP="005639ED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</w:rPr>
      </w:pPr>
    </w:p>
    <w:p w:rsidR="00F55465" w:rsidRDefault="00D43C42" w:rsidP="005639ED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образовательное учреждение высшего профессионального образования Южно-Уральский профессиональный институт </w:t>
      </w:r>
    </w:p>
    <w:p w:rsidR="005639ED" w:rsidRDefault="005639ED" w:rsidP="005639ED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Кафедра «Финансов и бухгалтерского учета»</w:t>
      </w:r>
    </w:p>
    <w:p w:rsidR="005639ED" w:rsidRDefault="005639ED" w:rsidP="005639ED">
      <w:pPr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5639ED" w:rsidRDefault="005639ED" w:rsidP="005639ED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</w:rPr>
      </w:pPr>
    </w:p>
    <w:p w:rsidR="005639ED" w:rsidRDefault="005639ED" w:rsidP="005639ED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</w:rPr>
      </w:pPr>
    </w:p>
    <w:p w:rsidR="005639ED" w:rsidRDefault="005639ED" w:rsidP="008A7E4D">
      <w:pPr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5639ED" w:rsidRPr="000258E8" w:rsidRDefault="005639ED" w:rsidP="005639ED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</w:rPr>
      </w:pPr>
      <w:r w:rsidRPr="000258E8">
        <w:rPr>
          <w:b/>
          <w:sz w:val="28"/>
          <w:szCs w:val="28"/>
        </w:rPr>
        <w:t>ОТЧЕТ</w:t>
      </w:r>
    </w:p>
    <w:p w:rsidR="005639ED" w:rsidRDefault="008A7E4D" w:rsidP="00D42D7F">
      <w:pPr>
        <w:spacing w:before="100" w:beforeAutospacing="1" w:after="100" w:afterAutospacing="1" w:line="360" w:lineRule="auto"/>
        <w:ind w:left="-539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5639ED" w:rsidRPr="00D42D7F">
        <w:rPr>
          <w:sz w:val="28"/>
          <w:szCs w:val="28"/>
        </w:rPr>
        <w:t>о производственной преддипломной п</w:t>
      </w:r>
      <w:r w:rsidR="00AD0475">
        <w:rPr>
          <w:sz w:val="28"/>
          <w:szCs w:val="28"/>
        </w:rPr>
        <w:t xml:space="preserve">рактике специальности </w:t>
      </w:r>
      <w:r w:rsidR="005639ED" w:rsidRPr="00D42D7F">
        <w:rPr>
          <w:sz w:val="28"/>
          <w:szCs w:val="28"/>
        </w:rPr>
        <w:t xml:space="preserve">«Финансы и кредит» </w:t>
      </w:r>
    </w:p>
    <w:p w:rsidR="00D42D7F" w:rsidRDefault="00D42D7F" w:rsidP="00D42D7F">
      <w:pPr>
        <w:spacing w:before="100" w:beforeAutospacing="1" w:after="100" w:afterAutospacing="1" w:line="360" w:lineRule="auto"/>
        <w:ind w:left="-539"/>
        <w:jc w:val="center"/>
        <w:rPr>
          <w:sz w:val="28"/>
          <w:szCs w:val="28"/>
        </w:rPr>
      </w:pPr>
    </w:p>
    <w:p w:rsidR="008A7E4D" w:rsidRDefault="008A7E4D" w:rsidP="00D42D7F">
      <w:pPr>
        <w:spacing w:before="100" w:beforeAutospacing="1" w:after="100" w:afterAutospacing="1" w:line="360" w:lineRule="auto"/>
        <w:ind w:left="-539"/>
        <w:jc w:val="center"/>
        <w:rPr>
          <w:sz w:val="28"/>
          <w:szCs w:val="28"/>
        </w:rPr>
      </w:pPr>
    </w:p>
    <w:p w:rsidR="008A7E4D" w:rsidRDefault="008A7E4D" w:rsidP="00D42D7F">
      <w:pPr>
        <w:spacing w:before="100" w:beforeAutospacing="1" w:after="100" w:afterAutospacing="1" w:line="360" w:lineRule="auto"/>
        <w:ind w:left="-539"/>
        <w:jc w:val="center"/>
        <w:rPr>
          <w:sz w:val="28"/>
          <w:szCs w:val="28"/>
        </w:rPr>
      </w:pPr>
    </w:p>
    <w:p w:rsidR="00D42D7F" w:rsidRDefault="00AD0475" w:rsidP="00D42D7F">
      <w:pPr>
        <w:ind w:left="-539"/>
        <w:rPr>
          <w:sz w:val="28"/>
          <w:szCs w:val="28"/>
        </w:rPr>
      </w:pPr>
      <w:r>
        <w:rPr>
          <w:sz w:val="28"/>
          <w:szCs w:val="28"/>
        </w:rPr>
        <w:t xml:space="preserve">Студент гр. </w:t>
      </w:r>
    </w:p>
    <w:p w:rsidR="00D42D7F" w:rsidRDefault="008A7E4D" w:rsidP="008A7E4D">
      <w:pPr>
        <w:tabs>
          <w:tab w:val="left" w:pos="7020"/>
          <w:tab w:val="left" w:pos="7380"/>
        </w:tabs>
        <w:ind w:left="-539"/>
        <w:rPr>
          <w:sz w:val="28"/>
          <w:szCs w:val="28"/>
        </w:rPr>
      </w:pPr>
      <w:r>
        <w:rPr>
          <w:sz w:val="28"/>
          <w:szCs w:val="28"/>
        </w:rPr>
        <w:t>ф</w:t>
      </w:r>
      <w:r w:rsidR="00D42D7F">
        <w:rPr>
          <w:sz w:val="28"/>
          <w:szCs w:val="28"/>
        </w:rPr>
        <w:t xml:space="preserve">акультет экономики и управления </w:t>
      </w:r>
      <w:r>
        <w:rPr>
          <w:sz w:val="28"/>
          <w:szCs w:val="28"/>
        </w:rPr>
        <w:t xml:space="preserve">                 </w:t>
      </w:r>
      <w:r w:rsidR="00AD0475">
        <w:rPr>
          <w:sz w:val="28"/>
          <w:szCs w:val="28"/>
        </w:rPr>
        <w:t xml:space="preserve">    _______________ </w:t>
      </w:r>
    </w:p>
    <w:p w:rsidR="008A7E4D" w:rsidRDefault="008A7E4D" w:rsidP="008A7E4D">
      <w:pPr>
        <w:tabs>
          <w:tab w:val="left" w:pos="5040"/>
          <w:tab w:val="left" w:pos="5220"/>
          <w:tab w:val="left" w:pos="5580"/>
          <w:tab w:val="left" w:pos="5760"/>
        </w:tabs>
        <w:ind w:left="-53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«__» __________ 2010</w:t>
      </w:r>
    </w:p>
    <w:p w:rsidR="00D42D7F" w:rsidRPr="00D42D7F" w:rsidRDefault="008A7E4D" w:rsidP="008A7E4D">
      <w:pPr>
        <w:tabs>
          <w:tab w:val="left" w:pos="5040"/>
          <w:tab w:val="left" w:pos="5220"/>
          <w:tab w:val="left" w:pos="5580"/>
          <w:tab w:val="left" w:pos="5760"/>
        </w:tabs>
        <w:ind w:left="-53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</w:p>
    <w:p w:rsidR="00D42D7F" w:rsidRDefault="00D42D7F" w:rsidP="008A7E4D">
      <w:pPr>
        <w:tabs>
          <w:tab w:val="left" w:pos="7380"/>
        </w:tabs>
        <w:ind w:left="-539"/>
        <w:rPr>
          <w:sz w:val="28"/>
          <w:szCs w:val="28"/>
        </w:rPr>
      </w:pPr>
      <w:r>
        <w:rPr>
          <w:sz w:val="28"/>
          <w:szCs w:val="28"/>
        </w:rPr>
        <w:t xml:space="preserve">Руководитель практики                                         </w:t>
      </w:r>
      <w:r w:rsidR="008A7E4D">
        <w:rPr>
          <w:sz w:val="28"/>
          <w:szCs w:val="28"/>
        </w:rPr>
        <w:t xml:space="preserve"> </w:t>
      </w:r>
      <w:r w:rsidR="00AD0475">
        <w:rPr>
          <w:sz w:val="28"/>
          <w:szCs w:val="28"/>
        </w:rPr>
        <w:t xml:space="preserve"> _______________  О.Л. </w:t>
      </w:r>
    </w:p>
    <w:p w:rsidR="00D42D7F" w:rsidRDefault="00D42D7F" w:rsidP="00D42D7F">
      <w:pPr>
        <w:ind w:left="-53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«__» _________</w:t>
      </w:r>
      <w:r w:rsidR="008A7E4D">
        <w:rPr>
          <w:sz w:val="28"/>
          <w:szCs w:val="28"/>
        </w:rPr>
        <w:t>_</w:t>
      </w:r>
      <w:r>
        <w:rPr>
          <w:sz w:val="28"/>
          <w:szCs w:val="28"/>
        </w:rPr>
        <w:t xml:space="preserve"> 2010                                                                                </w:t>
      </w:r>
    </w:p>
    <w:p w:rsidR="00D42D7F" w:rsidRDefault="00D42D7F" w:rsidP="00D42D7F">
      <w:pPr>
        <w:ind w:left="-539"/>
        <w:rPr>
          <w:sz w:val="28"/>
          <w:szCs w:val="28"/>
        </w:rPr>
      </w:pPr>
    </w:p>
    <w:p w:rsidR="00D42D7F" w:rsidRDefault="00D42D7F" w:rsidP="008A7E4D">
      <w:pPr>
        <w:tabs>
          <w:tab w:val="left" w:pos="7380"/>
          <w:tab w:val="left" w:pos="7560"/>
        </w:tabs>
        <w:ind w:left="-539"/>
        <w:rPr>
          <w:sz w:val="28"/>
          <w:szCs w:val="28"/>
        </w:rPr>
      </w:pPr>
      <w:r>
        <w:rPr>
          <w:sz w:val="28"/>
          <w:szCs w:val="28"/>
        </w:rPr>
        <w:t xml:space="preserve">Преподаватель                                                     </w:t>
      </w:r>
      <w:r w:rsidR="00AD0475">
        <w:rPr>
          <w:sz w:val="28"/>
          <w:szCs w:val="28"/>
        </w:rPr>
        <w:t xml:space="preserve">    _______________  Е.А. </w:t>
      </w:r>
    </w:p>
    <w:p w:rsidR="00D42D7F" w:rsidRDefault="00D42D7F" w:rsidP="00D42D7F">
      <w:pPr>
        <w:ind w:left="-53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«__»</w:t>
      </w:r>
      <w:r w:rsidR="008A7E4D">
        <w:rPr>
          <w:sz w:val="28"/>
          <w:szCs w:val="28"/>
        </w:rPr>
        <w:t xml:space="preserve"> __________ </w:t>
      </w:r>
      <w:r>
        <w:rPr>
          <w:sz w:val="28"/>
          <w:szCs w:val="28"/>
        </w:rPr>
        <w:t>2010</w:t>
      </w:r>
    </w:p>
    <w:p w:rsidR="00D42D7F" w:rsidRDefault="00D42D7F" w:rsidP="00D42D7F">
      <w:pPr>
        <w:spacing w:before="100" w:beforeAutospacing="1" w:after="100" w:afterAutospacing="1"/>
        <w:ind w:left="-53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A7E4D" w:rsidRDefault="008A7E4D" w:rsidP="008A7E4D">
      <w:pPr>
        <w:spacing w:line="360" w:lineRule="auto"/>
        <w:jc w:val="center"/>
        <w:rPr>
          <w:sz w:val="28"/>
          <w:szCs w:val="28"/>
        </w:rPr>
      </w:pPr>
    </w:p>
    <w:p w:rsidR="008A7E4D" w:rsidRDefault="008A7E4D" w:rsidP="008A7E4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Челябинск</w:t>
      </w:r>
    </w:p>
    <w:p w:rsidR="008A7E4D" w:rsidRDefault="008A7E4D" w:rsidP="008A7E4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2010</w:t>
      </w:r>
    </w:p>
    <w:p w:rsidR="008A7E4D" w:rsidRDefault="008A7E4D" w:rsidP="00D1229D">
      <w:pPr>
        <w:spacing w:line="360" w:lineRule="auto"/>
        <w:jc w:val="center"/>
        <w:rPr>
          <w:b/>
          <w:sz w:val="28"/>
          <w:szCs w:val="28"/>
        </w:rPr>
      </w:pPr>
      <w:r w:rsidRPr="008A7E4D">
        <w:rPr>
          <w:b/>
          <w:sz w:val="28"/>
          <w:szCs w:val="28"/>
        </w:rPr>
        <w:t>Оглавление</w:t>
      </w:r>
    </w:p>
    <w:p w:rsidR="00AD15FE" w:rsidRDefault="000C61B7" w:rsidP="000C61B7">
      <w:pPr>
        <w:spacing w:line="360" w:lineRule="auto"/>
        <w:rPr>
          <w:sz w:val="28"/>
          <w:szCs w:val="28"/>
        </w:rPr>
      </w:pPr>
      <w:r w:rsidRPr="00AD15FE">
        <w:rPr>
          <w:b/>
          <w:sz w:val="28"/>
          <w:szCs w:val="28"/>
        </w:rPr>
        <w:t xml:space="preserve">Глава 1 Организация деятельности </w:t>
      </w:r>
      <w:r w:rsidR="00AD15FE" w:rsidRPr="00AD15FE">
        <w:rPr>
          <w:b/>
          <w:sz w:val="28"/>
          <w:szCs w:val="28"/>
        </w:rPr>
        <w:t>ОАО «ОТП Банк»</w:t>
      </w:r>
    </w:p>
    <w:p w:rsidR="00AD15FE" w:rsidRDefault="00CA4F40" w:rsidP="00AD15FE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Описание типа кредитного учреждения и его организационно – правовой формы</w:t>
      </w:r>
      <w:r w:rsidR="006058C6">
        <w:rPr>
          <w:sz w:val="28"/>
          <w:szCs w:val="28"/>
        </w:rPr>
        <w:t>………………………………………………………….4</w:t>
      </w:r>
      <w:r>
        <w:rPr>
          <w:sz w:val="28"/>
          <w:szCs w:val="28"/>
        </w:rPr>
        <w:t xml:space="preserve">                                                                         </w:t>
      </w:r>
    </w:p>
    <w:p w:rsidR="00AD15FE" w:rsidRDefault="00CA4F40" w:rsidP="00AD15FE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Операции, выполняемые банком в соответствии с лицензией</w:t>
      </w:r>
      <w:r w:rsidR="006058C6">
        <w:rPr>
          <w:sz w:val="28"/>
          <w:szCs w:val="28"/>
        </w:rPr>
        <w:t>………..6</w:t>
      </w:r>
    </w:p>
    <w:p w:rsidR="00BA2D3F" w:rsidRDefault="00AD15FE" w:rsidP="00AD15FE">
      <w:pPr>
        <w:spacing w:line="360" w:lineRule="auto"/>
        <w:rPr>
          <w:sz w:val="28"/>
          <w:szCs w:val="28"/>
        </w:rPr>
      </w:pPr>
      <w:r w:rsidRPr="00AD15FE">
        <w:rPr>
          <w:b/>
          <w:sz w:val="28"/>
          <w:szCs w:val="28"/>
        </w:rPr>
        <w:t>Глава 2</w:t>
      </w:r>
      <w:r w:rsidRPr="00AD15FE">
        <w:rPr>
          <w:sz w:val="28"/>
          <w:szCs w:val="28"/>
        </w:rPr>
        <w:t xml:space="preserve"> </w:t>
      </w:r>
      <w:r w:rsidRPr="00AD15FE">
        <w:rPr>
          <w:b/>
          <w:sz w:val="28"/>
          <w:szCs w:val="28"/>
        </w:rPr>
        <w:t>Организация учетно-операционной работы и документооборота в ОАО «ОТП Банк»</w:t>
      </w:r>
    </w:p>
    <w:p w:rsidR="00BA2D3F" w:rsidRDefault="00BA2D3F" w:rsidP="00BA2D3F">
      <w:pPr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2.1 Схема документообор</w:t>
      </w:r>
      <w:r w:rsidR="006058C6">
        <w:rPr>
          <w:sz w:val="28"/>
          <w:szCs w:val="28"/>
        </w:rPr>
        <w:t>ота………………………………………………8</w:t>
      </w:r>
    </w:p>
    <w:p w:rsidR="00BA2D3F" w:rsidRDefault="00BA2D3F" w:rsidP="00BA2D3F">
      <w:pPr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2.2</w:t>
      </w:r>
      <w:r w:rsidR="00AD15FE" w:rsidRPr="00AD15FE">
        <w:rPr>
          <w:sz w:val="28"/>
          <w:szCs w:val="28"/>
        </w:rPr>
        <w:t xml:space="preserve"> </w:t>
      </w:r>
      <w:r>
        <w:rPr>
          <w:sz w:val="28"/>
          <w:szCs w:val="28"/>
        </w:rPr>
        <w:t>Особенности организации оформления и проверки расчетно-денежных документов, принятых в ОАО «ОТП Банк»</w:t>
      </w:r>
      <w:r w:rsidR="006058C6">
        <w:rPr>
          <w:sz w:val="28"/>
          <w:szCs w:val="28"/>
        </w:rPr>
        <w:t>……………………….10</w:t>
      </w:r>
    </w:p>
    <w:p w:rsidR="00BA2D3F" w:rsidRDefault="00BA2D3F" w:rsidP="00BA2D3F">
      <w:pPr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2.3 Функциональные обязанности работник</w:t>
      </w:r>
      <w:r w:rsidR="006058C6">
        <w:rPr>
          <w:sz w:val="28"/>
          <w:szCs w:val="28"/>
        </w:rPr>
        <w:t>ов…………………………..12</w:t>
      </w:r>
    </w:p>
    <w:p w:rsidR="00BA2D3F" w:rsidRDefault="00BA2D3F" w:rsidP="00BA2D3F">
      <w:pPr>
        <w:tabs>
          <w:tab w:val="left" w:pos="540"/>
        </w:tabs>
        <w:spacing w:line="360" w:lineRule="auto"/>
        <w:rPr>
          <w:sz w:val="28"/>
          <w:szCs w:val="28"/>
        </w:rPr>
      </w:pPr>
      <w:r w:rsidRPr="00BA2D3F">
        <w:rPr>
          <w:b/>
          <w:sz w:val="28"/>
          <w:szCs w:val="28"/>
        </w:rPr>
        <w:t>Глава 3 Организация расчетно-кассового обслуживания клиентов</w:t>
      </w:r>
    </w:p>
    <w:p w:rsidR="004A3645" w:rsidRDefault="00BA2D3F" w:rsidP="00BA2D3F">
      <w:pPr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3.1 </w:t>
      </w:r>
      <w:r w:rsidR="004A3645">
        <w:rPr>
          <w:sz w:val="28"/>
          <w:szCs w:val="28"/>
        </w:rPr>
        <w:t>Анализ локальных актов, регламентирующих организацию расчетно-кассового обслуживания в  О</w:t>
      </w:r>
      <w:r w:rsidR="006058C6">
        <w:rPr>
          <w:sz w:val="28"/>
          <w:szCs w:val="28"/>
        </w:rPr>
        <w:t>АО «ОТП Банке»…………………….</w:t>
      </w:r>
      <w:r w:rsidR="000B27B3">
        <w:rPr>
          <w:sz w:val="28"/>
          <w:szCs w:val="28"/>
        </w:rPr>
        <w:t>14</w:t>
      </w:r>
    </w:p>
    <w:p w:rsidR="004A3645" w:rsidRDefault="004A3645" w:rsidP="00BA2D3F">
      <w:pPr>
        <w:tabs>
          <w:tab w:val="left" w:pos="540"/>
        </w:tabs>
        <w:spacing w:line="360" w:lineRule="auto"/>
        <w:rPr>
          <w:sz w:val="28"/>
          <w:szCs w:val="28"/>
        </w:rPr>
      </w:pPr>
      <w:r w:rsidRPr="004A3645">
        <w:rPr>
          <w:b/>
          <w:sz w:val="28"/>
          <w:szCs w:val="28"/>
        </w:rPr>
        <w:t xml:space="preserve">Глава 4 Организация депозитных операций </w:t>
      </w:r>
      <w:r>
        <w:rPr>
          <w:b/>
          <w:sz w:val="28"/>
          <w:szCs w:val="28"/>
        </w:rPr>
        <w:t xml:space="preserve">                            </w:t>
      </w:r>
    </w:p>
    <w:p w:rsidR="00B64E78" w:rsidRDefault="00B64E78" w:rsidP="00B64E78">
      <w:pPr>
        <w:numPr>
          <w:ilvl w:val="1"/>
          <w:numId w:val="2"/>
        </w:numPr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Виды открываемых депозитов в ОА</w:t>
      </w:r>
      <w:r w:rsidR="000B27B3">
        <w:rPr>
          <w:sz w:val="28"/>
          <w:szCs w:val="28"/>
        </w:rPr>
        <w:t>О «ОТП Банке»………………16</w:t>
      </w:r>
    </w:p>
    <w:p w:rsidR="00B64E78" w:rsidRDefault="00B64E78" w:rsidP="00B64E78">
      <w:pPr>
        <w:numPr>
          <w:ilvl w:val="1"/>
          <w:numId w:val="2"/>
        </w:numPr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="00D6498C">
        <w:rPr>
          <w:sz w:val="28"/>
          <w:szCs w:val="28"/>
        </w:rPr>
        <w:t xml:space="preserve">локальных актов по организации депозитных операций </w:t>
      </w:r>
      <w:r w:rsidR="008D0D37">
        <w:rPr>
          <w:sz w:val="28"/>
          <w:szCs w:val="28"/>
        </w:rPr>
        <w:t xml:space="preserve">в ОТП </w:t>
      </w:r>
      <w:r w:rsidR="000B27B3">
        <w:rPr>
          <w:sz w:val="28"/>
          <w:szCs w:val="28"/>
        </w:rPr>
        <w:t>Банке……………………………………………………………..19</w:t>
      </w:r>
    </w:p>
    <w:p w:rsidR="00B64E78" w:rsidRDefault="00B64E78" w:rsidP="00B64E78">
      <w:pPr>
        <w:tabs>
          <w:tab w:val="left" w:pos="540"/>
        </w:tabs>
        <w:spacing w:line="360" w:lineRule="auto"/>
        <w:rPr>
          <w:b/>
          <w:sz w:val="28"/>
          <w:szCs w:val="28"/>
        </w:rPr>
      </w:pPr>
      <w:r w:rsidRPr="00E7300B">
        <w:rPr>
          <w:b/>
          <w:sz w:val="28"/>
          <w:szCs w:val="28"/>
        </w:rPr>
        <w:t xml:space="preserve">Глава 5 Организация кредитных операций </w:t>
      </w:r>
    </w:p>
    <w:p w:rsidR="00E7300B" w:rsidRDefault="00E7300B" w:rsidP="00B64E78">
      <w:pPr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5.1 Виды кредитов, выдаваемых ОАО «ОТП Банком»; условия по ним................................................................................................................</w:t>
      </w:r>
      <w:r w:rsidR="000B27B3">
        <w:rPr>
          <w:sz w:val="28"/>
          <w:szCs w:val="28"/>
        </w:rPr>
        <w:t>..........20</w:t>
      </w:r>
    </w:p>
    <w:p w:rsidR="00E7300B" w:rsidRPr="00E7300B" w:rsidRDefault="00E7300B" w:rsidP="00B64E78">
      <w:pPr>
        <w:tabs>
          <w:tab w:val="left" w:pos="540"/>
        </w:tabs>
        <w:spacing w:line="360" w:lineRule="auto"/>
        <w:rPr>
          <w:b/>
          <w:sz w:val="28"/>
          <w:szCs w:val="28"/>
        </w:rPr>
      </w:pPr>
      <w:r w:rsidRPr="00E7300B">
        <w:rPr>
          <w:b/>
          <w:sz w:val="28"/>
          <w:szCs w:val="28"/>
        </w:rPr>
        <w:t xml:space="preserve">Глава 6 Операции с векселями </w:t>
      </w:r>
    </w:p>
    <w:p w:rsidR="004A3645" w:rsidRPr="00B64E78" w:rsidRDefault="00E7300B" w:rsidP="00B64E78">
      <w:pPr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6.1 Порядок выпуска, обращения и погашения собственных в</w:t>
      </w:r>
      <w:r w:rsidR="000B27B3">
        <w:rPr>
          <w:sz w:val="28"/>
          <w:szCs w:val="28"/>
        </w:rPr>
        <w:t>екселей……………………………………………………………………….….23</w:t>
      </w:r>
      <w:r w:rsidR="00B64E78"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0C61B7" w:rsidRDefault="00C416B0" w:rsidP="00C416B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7 Организация операций с ценными бумагами </w:t>
      </w:r>
    </w:p>
    <w:p w:rsidR="00C416B0" w:rsidRPr="00C416B0" w:rsidRDefault="00C416B0" w:rsidP="00C416B0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C416B0">
        <w:rPr>
          <w:sz w:val="28"/>
          <w:szCs w:val="28"/>
        </w:rPr>
        <w:t xml:space="preserve">7.1 </w:t>
      </w:r>
      <w:r>
        <w:rPr>
          <w:sz w:val="28"/>
          <w:szCs w:val="28"/>
        </w:rPr>
        <w:t xml:space="preserve">Анализ локальных актов по подходу «ОТП Банка» к формированию инвестиционного портфеля, </w:t>
      </w:r>
      <w:r w:rsidR="000B27B3">
        <w:rPr>
          <w:sz w:val="28"/>
          <w:szCs w:val="28"/>
        </w:rPr>
        <w:t>оценке доходности ценных бумаг……………...25</w:t>
      </w:r>
    </w:p>
    <w:p w:rsidR="005639ED" w:rsidRPr="005D7082" w:rsidRDefault="005D7082" w:rsidP="005D7082">
      <w:pPr>
        <w:spacing w:line="360" w:lineRule="auto"/>
        <w:rPr>
          <w:b/>
          <w:sz w:val="28"/>
          <w:szCs w:val="28"/>
        </w:rPr>
      </w:pPr>
      <w:r w:rsidRPr="005D7082">
        <w:rPr>
          <w:b/>
          <w:sz w:val="28"/>
          <w:szCs w:val="28"/>
        </w:rPr>
        <w:t xml:space="preserve">Глава 8 Организация валютных отношений </w:t>
      </w:r>
    </w:p>
    <w:p w:rsidR="005D7082" w:rsidRDefault="005D7082" w:rsidP="005D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8.1 Перечень операций ОТП Банка, осущ</w:t>
      </w:r>
      <w:r w:rsidR="00A840DA">
        <w:rPr>
          <w:sz w:val="28"/>
          <w:szCs w:val="28"/>
        </w:rPr>
        <w:t>ествляемых в иностранной валюте…………………………………………………………………………</w:t>
      </w:r>
      <w:r w:rsidR="000B27B3">
        <w:rPr>
          <w:sz w:val="28"/>
          <w:szCs w:val="28"/>
        </w:rPr>
        <w:t>….27</w:t>
      </w:r>
    </w:p>
    <w:p w:rsidR="005D7082" w:rsidRPr="00A840DA" w:rsidRDefault="005D7082" w:rsidP="005D7082">
      <w:pPr>
        <w:spacing w:line="360" w:lineRule="auto"/>
        <w:rPr>
          <w:b/>
          <w:sz w:val="28"/>
          <w:szCs w:val="28"/>
        </w:rPr>
      </w:pPr>
      <w:r w:rsidRPr="00A840DA">
        <w:rPr>
          <w:b/>
          <w:sz w:val="28"/>
          <w:szCs w:val="28"/>
        </w:rPr>
        <w:t>Глава 9 Учет имущества и результатов финансовой деятельности ОАО «ОТП Банк»</w:t>
      </w:r>
    </w:p>
    <w:p w:rsidR="005D7082" w:rsidRDefault="005D7082" w:rsidP="005D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9.1 </w:t>
      </w:r>
      <w:r w:rsidR="00FF5E5B">
        <w:rPr>
          <w:sz w:val="28"/>
          <w:szCs w:val="28"/>
        </w:rPr>
        <w:t>Анализ внутренних документов банка по порядку формирова</w:t>
      </w:r>
      <w:r w:rsidR="00A840DA">
        <w:rPr>
          <w:sz w:val="28"/>
          <w:szCs w:val="28"/>
        </w:rPr>
        <w:t>ния уставного капитала и фондов………………………………………………</w:t>
      </w:r>
      <w:r w:rsidR="000B27B3">
        <w:rPr>
          <w:sz w:val="28"/>
          <w:szCs w:val="28"/>
        </w:rPr>
        <w:t>...</w:t>
      </w:r>
      <w:r w:rsidR="00A840DA">
        <w:rPr>
          <w:sz w:val="28"/>
          <w:szCs w:val="28"/>
        </w:rPr>
        <w:t>…</w:t>
      </w:r>
      <w:r w:rsidR="000B27B3">
        <w:rPr>
          <w:sz w:val="28"/>
          <w:szCs w:val="28"/>
        </w:rPr>
        <w:t>28</w:t>
      </w:r>
    </w:p>
    <w:p w:rsidR="000B27B3" w:rsidRDefault="000B27B3" w:rsidP="005D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литературы………………………………………………………...…….30</w:t>
      </w:r>
    </w:p>
    <w:p w:rsidR="00A840DA" w:rsidRPr="000B27B3" w:rsidRDefault="00A840DA" w:rsidP="005D7082">
      <w:pPr>
        <w:spacing w:line="360" w:lineRule="auto"/>
        <w:rPr>
          <w:b/>
          <w:sz w:val="28"/>
          <w:szCs w:val="28"/>
        </w:rPr>
      </w:pPr>
      <w:r w:rsidRPr="000B27B3">
        <w:rPr>
          <w:b/>
          <w:sz w:val="28"/>
          <w:szCs w:val="28"/>
        </w:rPr>
        <w:t xml:space="preserve">Приложения </w:t>
      </w:r>
    </w:p>
    <w:p w:rsidR="00F5243D" w:rsidRDefault="00F5243D" w:rsidP="00F524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A840DA">
        <w:rPr>
          <w:sz w:val="28"/>
          <w:szCs w:val="28"/>
        </w:rPr>
        <w:t>А</w:t>
      </w:r>
      <w:r>
        <w:rPr>
          <w:sz w:val="28"/>
          <w:szCs w:val="28"/>
        </w:rPr>
        <w:t xml:space="preserve"> Генеральная лицензия……………………………………</w:t>
      </w:r>
      <w:r w:rsidR="001361FE">
        <w:rPr>
          <w:sz w:val="28"/>
          <w:szCs w:val="28"/>
        </w:rPr>
        <w:t>..…...32</w:t>
      </w:r>
    </w:p>
    <w:p w:rsidR="00A840DA" w:rsidRDefault="00A840DA" w:rsidP="00F524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Б</w:t>
      </w:r>
      <w:r w:rsidR="00F5243D">
        <w:rPr>
          <w:sz w:val="28"/>
          <w:szCs w:val="28"/>
        </w:rPr>
        <w:t xml:space="preserve"> Договор срочного вклада «Гибкий подход»…………………</w:t>
      </w:r>
      <w:r w:rsidR="001361FE">
        <w:rPr>
          <w:sz w:val="28"/>
          <w:szCs w:val="28"/>
        </w:rPr>
        <w:t>.33</w:t>
      </w:r>
    </w:p>
    <w:p w:rsidR="00A840DA" w:rsidRDefault="00A840DA" w:rsidP="00F524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В</w:t>
      </w:r>
      <w:r w:rsidR="00321250">
        <w:rPr>
          <w:sz w:val="28"/>
          <w:szCs w:val="28"/>
        </w:rPr>
        <w:t xml:space="preserve"> Вексель ОАО «ОТП Банк»……………………………</w:t>
      </w:r>
      <w:r w:rsidR="001361FE">
        <w:rPr>
          <w:sz w:val="28"/>
          <w:szCs w:val="28"/>
        </w:rPr>
        <w:t>…….....38</w:t>
      </w:r>
    </w:p>
    <w:p w:rsidR="00613219" w:rsidRDefault="00613219" w:rsidP="00F524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Г Бухгалтерский баланс ОАО «ОТП Банка»…………………....</w:t>
      </w:r>
      <w:r w:rsidR="001361FE">
        <w:rPr>
          <w:sz w:val="28"/>
          <w:szCs w:val="28"/>
        </w:rPr>
        <w:t>39</w:t>
      </w:r>
    </w:p>
    <w:p w:rsidR="00613219" w:rsidRDefault="00613219" w:rsidP="00F524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Д Отчет о прибылях и убытках ОАО «ОТП Банка»……………</w:t>
      </w:r>
      <w:r w:rsidR="001361FE">
        <w:rPr>
          <w:sz w:val="28"/>
          <w:szCs w:val="28"/>
        </w:rPr>
        <w:t>41</w:t>
      </w: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5D7082" w:rsidRDefault="005D7082" w:rsidP="005D7082">
      <w:pPr>
        <w:spacing w:line="360" w:lineRule="auto"/>
        <w:rPr>
          <w:sz w:val="28"/>
          <w:szCs w:val="28"/>
        </w:rPr>
      </w:pPr>
    </w:p>
    <w:p w:rsidR="006058C6" w:rsidRDefault="006058C6" w:rsidP="000B27B3">
      <w:pPr>
        <w:spacing w:line="360" w:lineRule="auto"/>
        <w:rPr>
          <w:b/>
          <w:sz w:val="28"/>
          <w:szCs w:val="28"/>
        </w:rPr>
      </w:pPr>
    </w:p>
    <w:p w:rsidR="00CA4F40" w:rsidRDefault="00CA4F40" w:rsidP="00CA4F40">
      <w:pPr>
        <w:spacing w:line="360" w:lineRule="auto"/>
        <w:jc w:val="center"/>
        <w:rPr>
          <w:sz w:val="28"/>
          <w:szCs w:val="28"/>
        </w:rPr>
      </w:pPr>
      <w:r w:rsidRPr="00AD15FE">
        <w:rPr>
          <w:b/>
          <w:sz w:val="28"/>
          <w:szCs w:val="28"/>
        </w:rPr>
        <w:t>Глава 1 Организация деятельности ОАО «ОТП Банк»</w:t>
      </w:r>
    </w:p>
    <w:p w:rsidR="00CA4F40" w:rsidRDefault="00CA4F40" w:rsidP="00CA4F40">
      <w:pPr>
        <w:numPr>
          <w:ilvl w:val="1"/>
          <w:numId w:val="3"/>
        </w:numPr>
        <w:spacing w:line="360" w:lineRule="auto"/>
        <w:jc w:val="center"/>
        <w:rPr>
          <w:b/>
          <w:sz w:val="28"/>
          <w:szCs w:val="28"/>
        </w:rPr>
      </w:pPr>
      <w:r w:rsidRPr="00CA4F40">
        <w:rPr>
          <w:b/>
          <w:sz w:val="28"/>
          <w:szCs w:val="28"/>
        </w:rPr>
        <w:t xml:space="preserve">Описание типа кредитного учреждения и его организационно – правовой формы </w:t>
      </w:r>
    </w:p>
    <w:p w:rsidR="00CA4F40" w:rsidRDefault="00CA4F40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  <w:sectPr w:rsidR="00CA4F40" w:rsidSect="006058C6">
          <w:footerReference w:type="even" r:id="rId7"/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9717C" w:rsidRPr="0089717C" w:rsidRDefault="00CA4F40" w:rsidP="008971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A4F40">
        <w:rPr>
          <w:b/>
          <w:sz w:val="28"/>
          <w:szCs w:val="28"/>
        </w:rPr>
        <w:t xml:space="preserve">       </w:t>
      </w:r>
      <w:r w:rsidR="0089717C" w:rsidRPr="0089717C">
        <w:rPr>
          <w:sz w:val="28"/>
          <w:szCs w:val="28"/>
        </w:rPr>
        <w:t>«ОТП Банк» создан в марте 1994 года (рег. № 2766) под именем «Сберегательный банк «Гермес» и принадлежал одноименному концерну. Позднее был преобразован в АКБ «Банк инвестиций и сбережений» (Инвестсбербанк).</w:t>
      </w:r>
      <w:r w:rsidR="0089717C">
        <w:rPr>
          <w:sz w:val="28"/>
          <w:szCs w:val="28"/>
        </w:rPr>
        <w:t xml:space="preserve"> </w:t>
      </w:r>
      <w:r w:rsidR="0089717C" w:rsidRPr="0089717C">
        <w:rPr>
          <w:sz w:val="28"/>
          <w:szCs w:val="28"/>
        </w:rPr>
        <w:t xml:space="preserve">В феврале 2005 года завершилось объединение Инвестсбербанка со столичным Русским Генеральным Банком (РГБ) по инициативе владельцев последнего (совладельцев Новороссийского морского торгового порта Александра Пономаренко и Александра Скоробогатько). </w:t>
      </w:r>
    </w:p>
    <w:p w:rsidR="0089717C" w:rsidRPr="0089717C" w:rsidRDefault="0089717C" w:rsidP="008971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9717C">
        <w:rPr>
          <w:sz w:val="28"/>
          <w:szCs w:val="28"/>
        </w:rPr>
        <w:t>В августе 2006 года к банку были присоединены Омскпромстройбанк и Промфинсервисбанк. В конце октября 2006 года венгерский OTP-Bank завершил сделку по приобрете</w:t>
      </w:r>
      <w:r>
        <w:rPr>
          <w:sz w:val="28"/>
          <w:szCs w:val="28"/>
        </w:rPr>
        <w:t>нию 96,4% акций Инвестсбербанка.</w:t>
      </w:r>
    </w:p>
    <w:p w:rsidR="00544C05" w:rsidRDefault="0089717C" w:rsidP="008971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9717C">
        <w:rPr>
          <w:sz w:val="28"/>
          <w:szCs w:val="28"/>
        </w:rPr>
        <w:t xml:space="preserve">Инвестсбербанк, в феврале 2008 года переименованный в ОТП Банк, имеет 5 филиалов и 10 представительств, а также более 80 кредитно-кассовых офисов в субъектах РФ и более 20 отделений в г. Москве. Среднесписочная численность персонала — более 3 тысяч человек. </w:t>
      </w:r>
      <w:r>
        <w:rPr>
          <w:sz w:val="28"/>
          <w:szCs w:val="28"/>
        </w:rPr>
        <w:t xml:space="preserve"> </w:t>
      </w:r>
      <w:r w:rsidRPr="0089717C">
        <w:rPr>
          <w:sz w:val="28"/>
          <w:szCs w:val="28"/>
        </w:rPr>
        <w:t xml:space="preserve">На 01.01.2008 ОТП Банк занимал 39-е место по размеру активов (64,2 млрд рублей), при этом более 35% пассивов составляют вклады физических лиц. </w:t>
      </w:r>
    </w:p>
    <w:p w:rsidR="0089717C" w:rsidRPr="0076720B" w:rsidRDefault="00544C05" w:rsidP="008971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44C05">
        <w:rPr>
          <w:sz w:val="28"/>
          <w:szCs w:val="28"/>
        </w:rPr>
        <w:t>OTP-Bank является крупнейшим банком Венгрии, лидирует в розничном бизнесе и является ведущим участником рынка обслуживания и кредитования юридических лиц. Венгерскому правительству принадлежит «золотая акция». Имеет дочерние компании и банки в Болгарии, Хорватии, Румынии, Сербии, Украине и Словакии. Обслуживает более 11 млн клиентов при помощи сети около 1300 точек продаж. По состоянию на 30 июня 2007 года активы OTP Bank составили более 30 млрд евро, а собственный капитал — более 3,4 млрд евро. Рыночная капитализация OTP Bank по состоянию на 30 марта 2007 года составила более 12,8 млрд долларов США. В рейтинге 100 крупнейших компаний Восточной Европы, опубликованном газетой «Ведомости» совместно с Financial Times, OTP Bank (Венгрия) занял 17-е место. OTP-Bank планирует стать крупнейшим банком в Центральной и Восточной Европе.</w:t>
      </w:r>
      <w:r w:rsidR="0076720B" w:rsidRPr="0076720B">
        <w:t xml:space="preserve"> </w:t>
      </w:r>
      <w:r w:rsidR="0076720B" w:rsidRPr="0076720B">
        <w:rPr>
          <w:sz w:val="28"/>
          <w:szCs w:val="28"/>
        </w:rPr>
        <w:t>Инвестсбербанк, в феврале 2008 года переименованный в ОТП Банк, имеет 5 филиалов и 10 представительств, а также более 80 кредитно-кассовых офисов в субъектах РФ и более 20 отделений в г. Москве. Среднесписочная численность персонала — более 3 тысяч человек.</w:t>
      </w:r>
      <w:r w:rsidR="0076720B">
        <w:rPr>
          <w:sz w:val="28"/>
          <w:szCs w:val="28"/>
        </w:rPr>
        <w:t xml:space="preserve"> </w:t>
      </w:r>
    </w:p>
    <w:p w:rsidR="0089717C" w:rsidRPr="0089717C" w:rsidRDefault="0089717C" w:rsidP="008971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717C" w:rsidRPr="0089717C" w:rsidRDefault="0089717C" w:rsidP="008971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9717C" w:rsidRPr="0089717C" w:rsidRDefault="0089717C" w:rsidP="008971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89717C" w:rsidRDefault="0089717C" w:rsidP="00CA4F40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76720B" w:rsidRDefault="001A3E2E" w:rsidP="0076720B">
      <w:pPr>
        <w:numPr>
          <w:ilvl w:val="1"/>
          <w:numId w:val="3"/>
        </w:numPr>
        <w:spacing w:line="360" w:lineRule="auto"/>
        <w:ind w:left="-182" w:hanging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6720B" w:rsidRPr="0076720B">
        <w:rPr>
          <w:b/>
          <w:sz w:val="28"/>
          <w:szCs w:val="28"/>
        </w:rPr>
        <w:t>Операции, выполняемые банком в соответствии с лицензией</w:t>
      </w:r>
    </w:p>
    <w:p w:rsidR="001A3E2E" w:rsidRPr="001A3E2E" w:rsidRDefault="0076720B" w:rsidP="001A3E2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ОТП Банк  имеет генеральную лицензию № 2666 на осуществление </w:t>
      </w:r>
      <w:r w:rsidR="003B4252">
        <w:rPr>
          <w:sz w:val="28"/>
          <w:szCs w:val="28"/>
        </w:rPr>
        <w:t>б</w:t>
      </w:r>
      <w:r w:rsidR="00F5243D">
        <w:rPr>
          <w:sz w:val="28"/>
          <w:szCs w:val="28"/>
        </w:rPr>
        <w:t>анковских операций (Приложение А</w:t>
      </w:r>
      <w:r w:rsidR="008C42CE">
        <w:rPr>
          <w:sz w:val="28"/>
          <w:szCs w:val="28"/>
        </w:rPr>
        <w:t xml:space="preserve">), таким образом, предоставляя услуги частным лицам, корпоративным клиентам, финансовым организациям,  малому бизнесу. Имея лицензию профессионального участника рынка ценных бумаг, </w:t>
      </w:r>
      <w:r w:rsidR="00B65BC3">
        <w:rPr>
          <w:sz w:val="28"/>
          <w:szCs w:val="28"/>
        </w:rPr>
        <w:t xml:space="preserve">осуществляет депозитарную, брокерскую, дилерскую деятельность, а также деятельность по управлению ценными бумагами. </w:t>
      </w:r>
      <w:r w:rsidR="001A3E2E" w:rsidRPr="001A3E2E">
        <w:rPr>
          <w:color w:val="00664C"/>
          <w:sz w:val="28"/>
          <w:szCs w:val="28"/>
        </w:rPr>
        <w:t xml:space="preserve">В </w:t>
      </w:r>
      <w:r w:rsidR="001A3E2E" w:rsidRPr="001A3E2E">
        <w:rPr>
          <w:sz w:val="28"/>
          <w:szCs w:val="28"/>
        </w:rPr>
        <w:t>2009 году ОТП Банк активно использовал</w:t>
      </w:r>
      <w:r w:rsidR="001A3E2E">
        <w:rPr>
          <w:sz w:val="28"/>
          <w:szCs w:val="28"/>
        </w:rPr>
        <w:t xml:space="preserve"> </w:t>
      </w:r>
      <w:r w:rsidR="001A3E2E" w:rsidRPr="001A3E2E">
        <w:rPr>
          <w:sz w:val="28"/>
          <w:szCs w:val="28"/>
        </w:rPr>
        <w:t>в своем</w:t>
      </w:r>
      <w:r w:rsidR="001A3E2E">
        <w:rPr>
          <w:sz w:val="28"/>
          <w:szCs w:val="28"/>
        </w:rPr>
        <w:t xml:space="preserve"> инструментарии, следующие опера</w:t>
      </w:r>
      <w:r w:rsidR="001A3E2E" w:rsidRPr="001A3E2E">
        <w:rPr>
          <w:sz w:val="28"/>
          <w:szCs w:val="28"/>
        </w:rPr>
        <w:t>ции на финансовых рынках:</w:t>
      </w:r>
    </w:p>
    <w:p w:rsidR="001A3E2E" w:rsidRPr="001A3E2E" w:rsidRDefault="001A3E2E" w:rsidP="001A3E2E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привлечение и размещение средств на</w:t>
      </w:r>
      <w:r>
        <w:rPr>
          <w:sz w:val="28"/>
          <w:szCs w:val="28"/>
        </w:rPr>
        <w:t xml:space="preserve"> </w:t>
      </w:r>
      <w:r w:rsidRPr="001A3E2E">
        <w:rPr>
          <w:sz w:val="28"/>
          <w:szCs w:val="28"/>
        </w:rPr>
        <w:t>рынке МБК;</w:t>
      </w:r>
    </w:p>
    <w:p w:rsidR="001A3E2E" w:rsidRPr="001A3E2E" w:rsidRDefault="001A3E2E" w:rsidP="001A3E2E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конверсионные операции;</w:t>
      </w:r>
    </w:p>
    <w:p w:rsidR="001A3E2E" w:rsidRPr="001A3E2E" w:rsidRDefault="001A3E2E" w:rsidP="001A3E2E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операции SWAP;</w:t>
      </w:r>
    </w:p>
    <w:p w:rsidR="001A3E2E" w:rsidRPr="001A3E2E" w:rsidRDefault="001A3E2E" w:rsidP="001A3E2E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банкнотные операции</w:t>
      </w:r>
    </w:p>
    <w:p w:rsidR="001A3E2E" w:rsidRPr="001A3E2E" w:rsidRDefault="001A3E2E" w:rsidP="001A3E2E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срочные операции на валютном рынке;</w:t>
      </w:r>
    </w:p>
    <w:p w:rsidR="001A3E2E" w:rsidRPr="001A3E2E" w:rsidRDefault="001A3E2E" w:rsidP="00F5243D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сроч</w:t>
      </w:r>
      <w:r w:rsidR="00F5243D">
        <w:rPr>
          <w:sz w:val="28"/>
          <w:szCs w:val="28"/>
        </w:rPr>
        <w:t>ные операции с процентными став</w:t>
      </w:r>
      <w:r w:rsidRPr="001A3E2E">
        <w:rPr>
          <w:sz w:val="28"/>
          <w:szCs w:val="28"/>
        </w:rPr>
        <w:t>ками;</w:t>
      </w:r>
    </w:p>
    <w:p w:rsidR="001A3E2E" w:rsidRPr="001A3E2E" w:rsidRDefault="001A3E2E" w:rsidP="00F5243D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опера</w:t>
      </w:r>
      <w:r w:rsidR="00F5243D">
        <w:rPr>
          <w:sz w:val="28"/>
          <w:szCs w:val="28"/>
        </w:rPr>
        <w:t>ции РЕПО с ценными бумагами: ак</w:t>
      </w:r>
      <w:r w:rsidRPr="001A3E2E">
        <w:rPr>
          <w:sz w:val="28"/>
          <w:szCs w:val="28"/>
        </w:rPr>
        <w:t>ции, облигации, еврооблигации, векселя;</w:t>
      </w:r>
    </w:p>
    <w:p w:rsidR="001A3E2E" w:rsidRPr="001A3E2E" w:rsidRDefault="001A3E2E" w:rsidP="00F5243D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собственные операции на рынке ценных</w:t>
      </w:r>
      <w:r w:rsidR="00F5243D">
        <w:rPr>
          <w:sz w:val="28"/>
          <w:szCs w:val="28"/>
        </w:rPr>
        <w:t xml:space="preserve"> </w:t>
      </w:r>
      <w:r w:rsidRPr="001A3E2E">
        <w:rPr>
          <w:sz w:val="28"/>
          <w:szCs w:val="28"/>
        </w:rPr>
        <w:t>бумаг: облигации государственные,</w:t>
      </w:r>
      <w:r w:rsidR="00F5243D">
        <w:rPr>
          <w:sz w:val="28"/>
          <w:szCs w:val="28"/>
        </w:rPr>
        <w:t xml:space="preserve"> </w:t>
      </w:r>
      <w:r w:rsidRPr="001A3E2E">
        <w:rPr>
          <w:sz w:val="28"/>
          <w:szCs w:val="28"/>
        </w:rPr>
        <w:t>корпоративные и муниципальные, векселя,</w:t>
      </w:r>
      <w:r w:rsidR="00F5243D">
        <w:rPr>
          <w:sz w:val="28"/>
          <w:szCs w:val="28"/>
        </w:rPr>
        <w:t xml:space="preserve"> </w:t>
      </w:r>
      <w:r w:rsidRPr="001A3E2E">
        <w:rPr>
          <w:sz w:val="28"/>
          <w:szCs w:val="28"/>
        </w:rPr>
        <w:t>еврооблигации;</w:t>
      </w:r>
    </w:p>
    <w:p w:rsidR="001A3E2E" w:rsidRPr="001A3E2E" w:rsidRDefault="001A3E2E" w:rsidP="00F5243D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сроч</w:t>
      </w:r>
      <w:r w:rsidR="00F5243D">
        <w:rPr>
          <w:sz w:val="28"/>
          <w:szCs w:val="28"/>
        </w:rPr>
        <w:t>ные операции на рынке ценных бу</w:t>
      </w:r>
      <w:r w:rsidRPr="001A3E2E">
        <w:rPr>
          <w:sz w:val="28"/>
          <w:szCs w:val="28"/>
        </w:rPr>
        <w:t>маг;</w:t>
      </w:r>
    </w:p>
    <w:p w:rsidR="001A3E2E" w:rsidRPr="001A3E2E" w:rsidRDefault="001A3E2E" w:rsidP="001A3E2E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1A3E2E">
        <w:rPr>
          <w:sz w:val="28"/>
          <w:szCs w:val="28"/>
        </w:rPr>
        <w:t>- выпуск векселей Банка</w:t>
      </w:r>
      <w:r>
        <w:rPr>
          <w:sz w:val="28"/>
          <w:szCs w:val="28"/>
        </w:rPr>
        <w:t>.</w:t>
      </w:r>
    </w:p>
    <w:p w:rsidR="0079182B" w:rsidRPr="0079182B" w:rsidRDefault="001A3E2E" w:rsidP="0042074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65BC3">
        <w:rPr>
          <w:sz w:val="28"/>
          <w:szCs w:val="28"/>
        </w:rPr>
        <w:t>ОАО ОТП Банк</w:t>
      </w:r>
      <w:r w:rsidR="003B4252">
        <w:rPr>
          <w:sz w:val="28"/>
          <w:szCs w:val="28"/>
        </w:rPr>
        <w:t xml:space="preserve"> </w:t>
      </w:r>
      <w:r w:rsidR="003B4252" w:rsidRPr="00CA4F40">
        <w:rPr>
          <w:sz w:val="28"/>
          <w:szCs w:val="28"/>
        </w:rPr>
        <w:t>включает все основные направления в сфере финансового, страхового, инвестиционного и банковского бизнеса — от</w:t>
      </w:r>
      <w:r w:rsidR="003B4252">
        <w:rPr>
          <w:sz w:val="28"/>
          <w:szCs w:val="28"/>
        </w:rPr>
        <w:t xml:space="preserve"> </w:t>
      </w:r>
      <w:r w:rsidR="003B4252" w:rsidRPr="00CA4F40">
        <w:rPr>
          <w:sz w:val="28"/>
          <w:szCs w:val="28"/>
        </w:rPr>
        <w:t>управления активами и лизинга, до факторинга и пенсионного фонда</w:t>
      </w:r>
      <w:r w:rsidR="008C42CE">
        <w:rPr>
          <w:sz w:val="28"/>
          <w:szCs w:val="28"/>
        </w:rPr>
        <w:t xml:space="preserve">. </w:t>
      </w:r>
      <w:r w:rsidR="0079182B" w:rsidRPr="0079182B">
        <w:rPr>
          <w:sz w:val="28"/>
          <w:szCs w:val="28"/>
        </w:rPr>
        <w:t>В рамках стратегии</w:t>
      </w:r>
      <w:r w:rsidR="0079182B">
        <w:rPr>
          <w:rFonts w:ascii="FormataOTPLig" w:hAnsi="FormataOTPLig" w:cs="FormataOTPLig"/>
          <w:color w:val="00664C"/>
          <w:sz w:val="16"/>
          <w:szCs w:val="16"/>
        </w:rPr>
        <w:t xml:space="preserve"> «</w:t>
      </w:r>
      <w:r w:rsidR="0079182B" w:rsidRPr="0079182B">
        <w:rPr>
          <w:sz w:val="28"/>
          <w:szCs w:val="28"/>
        </w:rPr>
        <w:t>эффективность и качество» в 2009 году основным приоритетом</w:t>
      </w:r>
      <w:r w:rsidR="0079182B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розничного бизнеса ОТП Банка стало развитие линейки розничных продуктов банка с учетом изме</w:t>
      </w:r>
      <w:r w:rsidR="00420746">
        <w:rPr>
          <w:sz w:val="28"/>
          <w:szCs w:val="28"/>
        </w:rPr>
        <w:t>нившихся рыночных обсто</w:t>
      </w:r>
      <w:r w:rsidR="0079182B" w:rsidRPr="0079182B">
        <w:rPr>
          <w:sz w:val="28"/>
          <w:szCs w:val="28"/>
        </w:rPr>
        <w:t>ятельств. Портфель розничных кредитов ОТП Банка</w:t>
      </w:r>
      <w:r w:rsidR="00153FDF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на 1 января 2010 года составил 41,1 млрд</w:t>
      </w:r>
      <w:r w:rsidR="0079182B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рублей.</w:t>
      </w:r>
      <w:r w:rsidR="00153FDF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А кредиты ОТП Банка стали доступны в более чем 13 тыс. магазинов его партнеров.</w:t>
      </w:r>
      <w:r w:rsidR="0079182B">
        <w:rPr>
          <w:sz w:val="28"/>
          <w:szCs w:val="28"/>
        </w:rPr>
        <w:t xml:space="preserve"> </w:t>
      </w:r>
    </w:p>
    <w:p w:rsidR="001A3E2E" w:rsidRDefault="00153FDF" w:rsidP="007672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9182B" w:rsidRPr="0079182B">
        <w:rPr>
          <w:sz w:val="28"/>
          <w:szCs w:val="28"/>
        </w:rPr>
        <w:t xml:space="preserve">На фоне </w:t>
      </w:r>
      <w:r w:rsidR="00420746">
        <w:rPr>
          <w:sz w:val="28"/>
          <w:szCs w:val="28"/>
        </w:rPr>
        <w:t>негативных явлений мирового эко</w:t>
      </w:r>
      <w:r w:rsidR="0079182B" w:rsidRPr="0079182B">
        <w:rPr>
          <w:sz w:val="28"/>
          <w:szCs w:val="28"/>
        </w:rPr>
        <w:t>номического кризиса, оттока денежных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средств физических лиц в конце 2008 года,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характерного для банковской систе</w:t>
      </w:r>
      <w:r w:rsidR="00420746">
        <w:rPr>
          <w:sz w:val="28"/>
          <w:szCs w:val="28"/>
        </w:rPr>
        <w:t>мы в це</w:t>
      </w:r>
      <w:r w:rsidR="0079182B" w:rsidRPr="0079182B">
        <w:rPr>
          <w:sz w:val="28"/>
          <w:szCs w:val="28"/>
        </w:rPr>
        <w:t>лом, сок</w:t>
      </w:r>
      <w:r w:rsidR="00420746">
        <w:rPr>
          <w:sz w:val="28"/>
          <w:szCs w:val="28"/>
        </w:rPr>
        <w:t>ращения спроса населения на наи</w:t>
      </w:r>
      <w:r w:rsidR="0079182B" w:rsidRPr="0079182B">
        <w:rPr>
          <w:sz w:val="28"/>
          <w:szCs w:val="28"/>
        </w:rPr>
        <w:t>более в</w:t>
      </w:r>
      <w:r w:rsidR="00420746">
        <w:rPr>
          <w:sz w:val="28"/>
          <w:szCs w:val="28"/>
        </w:rPr>
        <w:t xml:space="preserve">остребованные до этого кредитные </w:t>
      </w:r>
      <w:r w:rsidR="0079182B" w:rsidRPr="0079182B">
        <w:rPr>
          <w:sz w:val="28"/>
          <w:szCs w:val="28"/>
        </w:rPr>
        <w:t>продукт</w:t>
      </w:r>
      <w:r w:rsidR="00420746">
        <w:rPr>
          <w:sz w:val="28"/>
          <w:szCs w:val="28"/>
        </w:rPr>
        <w:t xml:space="preserve">ы, </w:t>
      </w:r>
      <w:r w:rsidR="0079182B" w:rsidRPr="0079182B">
        <w:rPr>
          <w:sz w:val="28"/>
          <w:szCs w:val="28"/>
        </w:rPr>
        <w:t>упор</w:t>
      </w:r>
      <w:r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в продажах розничной сети был сделан на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депозитные и комиссионные продукты.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 xml:space="preserve">Новые </w:t>
      </w:r>
      <w:r w:rsidR="00420746">
        <w:rPr>
          <w:sz w:val="28"/>
          <w:szCs w:val="28"/>
        </w:rPr>
        <w:t xml:space="preserve">предложения банка позволили увеличить депозитный </w:t>
      </w:r>
      <w:r w:rsidR="0079182B" w:rsidRPr="0079182B">
        <w:rPr>
          <w:sz w:val="28"/>
          <w:szCs w:val="28"/>
        </w:rPr>
        <w:t>портфель физических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лиц за 2009 год на 52%. Так,</w:t>
      </w:r>
      <w:r w:rsidR="00420746">
        <w:rPr>
          <w:sz w:val="28"/>
          <w:szCs w:val="28"/>
        </w:rPr>
        <w:t xml:space="preserve"> например, портфель де</w:t>
      </w:r>
      <w:r w:rsidR="0079182B" w:rsidRPr="0079182B">
        <w:rPr>
          <w:sz w:val="28"/>
          <w:szCs w:val="28"/>
        </w:rPr>
        <w:t>позитов физических лиц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ОТП Банка превысил</w:t>
      </w:r>
      <w:r w:rsidR="00420746">
        <w:rPr>
          <w:sz w:val="28"/>
          <w:szCs w:val="28"/>
        </w:rPr>
        <w:t xml:space="preserve"> </w:t>
      </w:r>
      <w:r>
        <w:rPr>
          <w:sz w:val="28"/>
          <w:szCs w:val="28"/>
        </w:rPr>
        <w:t>23 млрд рублей по дан</w:t>
      </w:r>
      <w:r w:rsidR="00420746">
        <w:rPr>
          <w:sz w:val="28"/>
          <w:szCs w:val="28"/>
        </w:rPr>
        <w:t>ным уже за 1-ое полуго</w:t>
      </w:r>
      <w:r w:rsidR="0079182B" w:rsidRPr="0079182B">
        <w:rPr>
          <w:sz w:val="28"/>
          <w:szCs w:val="28"/>
        </w:rPr>
        <w:t xml:space="preserve">дие 2009 года. 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 xml:space="preserve">В </w:t>
      </w:r>
      <w:r>
        <w:rPr>
          <w:sz w:val="28"/>
          <w:szCs w:val="28"/>
        </w:rPr>
        <w:t>депозитной линейке ОТП Банка по</w:t>
      </w:r>
      <w:r w:rsidR="0079182B" w:rsidRPr="0079182B">
        <w:rPr>
          <w:sz w:val="28"/>
          <w:szCs w:val="28"/>
        </w:rPr>
        <w:t>явились все виды инструментов для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 xml:space="preserve">размещения средств. </w:t>
      </w:r>
      <w:r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 xml:space="preserve">В течение 2009 года шла </w:t>
      </w:r>
      <w:r w:rsidR="00420746">
        <w:rPr>
          <w:sz w:val="28"/>
          <w:szCs w:val="28"/>
        </w:rPr>
        <w:t>работа по систе</w:t>
      </w:r>
      <w:r w:rsidR="0079182B" w:rsidRPr="0079182B">
        <w:rPr>
          <w:sz w:val="28"/>
          <w:szCs w:val="28"/>
        </w:rPr>
        <w:t>матизаци</w:t>
      </w:r>
      <w:r w:rsidR="00420746">
        <w:rPr>
          <w:sz w:val="28"/>
          <w:szCs w:val="28"/>
        </w:rPr>
        <w:t>и и унификации комиссионных про</w:t>
      </w:r>
      <w:r w:rsidR="0079182B" w:rsidRPr="0079182B">
        <w:rPr>
          <w:sz w:val="28"/>
          <w:szCs w:val="28"/>
        </w:rPr>
        <w:t>дуктов и тарифов банка: расчетно-кассовое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обслужив</w:t>
      </w:r>
      <w:r w:rsidR="00420746">
        <w:rPr>
          <w:sz w:val="28"/>
          <w:szCs w:val="28"/>
        </w:rPr>
        <w:t>ание, аренда индивидуальных бан</w:t>
      </w:r>
      <w:r w:rsidR="0079182B" w:rsidRPr="0079182B">
        <w:rPr>
          <w:sz w:val="28"/>
          <w:szCs w:val="28"/>
        </w:rPr>
        <w:t>ковских сейфов, денежные переводы и др.,</w:t>
      </w:r>
      <w:r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а также по повышению доходности данных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 xml:space="preserve">продуктов. </w:t>
      </w:r>
      <w:r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Комиссионный доход от операций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физических лиц за 2009 год составил 347</w:t>
      </w:r>
      <w:r w:rsidR="00420746">
        <w:rPr>
          <w:sz w:val="28"/>
          <w:szCs w:val="28"/>
        </w:rPr>
        <w:t xml:space="preserve"> </w:t>
      </w:r>
      <w:r w:rsidR="0079182B" w:rsidRPr="0079182B">
        <w:rPr>
          <w:sz w:val="28"/>
          <w:szCs w:val="28"/>
        </w:rPr>
        <w:t>млн рублей.</w:t>
      </w:r>
      <w:r>
        <w:rPr>
          <w:sz w:val="28"/>
          <w:szCs w:val="28"/>
        </w:rPr>
        <w:t xml:space="preserve"> </w:t>
      </w:r>
    </w:p>
    <w:p w:rsidR="00CA4F40" w:rsidRPr="0076720B" w:rsidRDefault="001A3E2E" w:rsidP="007672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  <w:sectPr w:rsidR="00CA4F40" w:rsidRPr="0076720B" w:rsidSect="00CA4F4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</w:t>
      </w:r>
      <w:r w:rsidR="003B4252" w:rsidRPr="003B4252">
        <w:rPr>
          <w:sz w:val="28"/>
          <w:szCs w:val="28"/>
        </w:rPr>
        <w:t>ОТП Банк входит в число 50 крупнейших банков России, а по ряду направлений входит в число лидеров рынка. В частности, ОТП Банк занимает 15 место среди розничных банков и 2 место на рынке pos-кредитования, 3 место на рынке беззалогового кредитования, 5 место на рынке кредитных карт.</w:t>
      </w:r>
      <w:r w:rsidR="003B4252">
        <w:rPr>
          <w:sz w:val="28"/>
          <w:szCs w:val="28"/>
        </w:rPr>
        <w:t xml:space="preserve"> </w:t>
      </w:r>
    </w:p>
    <w:p w:rsidR="005639ED" w:rsidRPr="00153FDF" w:rsidRDefault="005639ED" w:rsidP="005639ED">
      <w:pPr>
        <w:spacing w:line="360" w:lineRule="auto"/>
        <w:ind w:left="-539"/>
        <w:jc w:val="center"/>
        <w:rPr>
          <w:b/>
          <w:sz w:val="28"/>
          <w:szCs w:val="28"/>
          <w:lang w:val="en-US"/>
        </w:rPr>
      </w:pPr>
    </w:p>
    <w:p w:rsidR="005639ED" w:rsidRPr="00153FDF" w:rsidRDefault="005639ED" w:rsidP="005639ED">
      <w:pPr>
        <w:spacing w:line="360" w:lineRule="auto"/>
        <w:ind w:left="-539"/>
        <w:jc w:val="center"/>
        <w:rPr>
          <w:b/>
          <w:sz w:val="28"/>
          <w:szCs w:val="28"/>
          <w:lang w:val="en-US"/>
        </w:rPr>
      </w:pPr>
    </w:p>
    <w:p w:rsidR="005639ED" w:rsidRPr="00153FDF" w:rsidRDefault="005639ED" w:rsidP="005639ED">
      <w:pPr>
        <w:spacing w:line="360" w:lineRule="auto"/>
        <w:ind w:left="-539"/>
        <w:rPr>
          <w:sz w:val="28"/>
          <w:szCs w:val="28"/>
          <w:lang w:val="en-US"/>
        </w:rPr>
      </w:pPr>
    </w:p>
    <w:p w:rsidR="00F55465" w:rsidRPr="00153FDF" w:rsidRDefault="00F55465" w:rsidP="00F55465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  <w:lang w:val="en-US"/>
        </w:rPr>
      </w:pPr>
    </w:p>
    <w:p w:rsidR="00F55465" w:rsidRPr="00153FDF" w:rsidRDefault="00F55465" w:rsidP="00F55465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  <w:lang w:val="en-US"/>
        </w:rPr>
      </w:pPr>
    </w:p>
    <w:p w:rsidR="00F5243D" w:rsidRDefault="00F5243D" w:rsidP="00CB6D0B">
      <w:pPr>
        <w:spacing w:line="360" w:lineRule="auto"/>
        <w:jc w:val="center"/>
        <w:rPr>
          <w:b/>
          <w:sz w:val="28"/>
          <w:szCs w:val="28"/>
        </w:rPr>
      </w:pPr>
    </w:p>
    <w:p w:rsidR="00F5243D" w:rsidRDefault="00F5243D" w:rsidP="00CB6D0B">
      <w:pPr>
        <w:spacing w:line="360" w:lineRule="auto"/>
        <w:jc w:val="center"/>
        <w:rPr>
          <w:b/>
          <w:sz w:val="28"/>
          <w:szCs w:val="28"/>
        </w:rPr>
      </w:pPr>
    </w:p>
    <w:p w:rsidR="00F5243D" w:rsidRDefault="00F5243D" w:rsidP="00CB6D0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2 </w:t>
      </w:r>
      <w:r w:rsidRPr="00AD15FE">
        <w:rPr>
          <w:b/>
          <w:sz w:val="28"/>
          <w:szCs w:val="28"/>
        </w:rPr>
        <w:t>Организация учетно-операционной работы и документооборота в ОАО «ОТП Банк»</w:t>
      </w:r>
      <w:r w:rsidRPr="00AD15FE">
        <w:rPr>
          <w:sz w:val="28"/>
          <w:szCs w:val="28"/>
        </w:rPr>
        <w:t xml:space="preserve">  </w:t>
      </w:r>
    </w:p>
    <w:p w:rsidR="00CB6D0B" w:rsidRPr="00CB6D0B" w:rsidRDefault="001A3E2E" w:rsidP="00CB6D0B">
      <w:pPr>
        <w:spacing w:line="360" w:lineRule="auto"/>
        <w:jc w:val="center"/>
        <w:rPr>
          <w:b/>
          <w:sz w:val="28"/>
          <w:szCs w:val="28"/>
        </w:rPr>
      </w:pPr>
      <w:r w:rsidRPr="001A3E2E">
        <w:rPr>
          <w:b/>
          <w:sz w:val="28"/>
          <w:szCs w:val="28"/>
        </w:rPr>
        <w:t>2.1 Схема документооборота</w:t>
      </w:r>
    </w:p>
    <w:p w:rsidR="00CB6D0B" w:rsidRPr="00CB6D0B" w:rsidRDefault="00577F30" w:rsidP="00577F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</w:t>
      </w:r>
      <w:r w:rsidR="00CB6D0B" w:rsidRPr="00CB6D0B">
        <w:rPr>
          <w:sz w:val="28"/>
          <w:szCs w:val="28"/>
        </w:rPr>
        <w:t>хождение документов</w:t>
      </w:r>
      <w:r>
        <w:rPr>
          <w:sz w:val="28"/>
          <w:szCs w:val="28"/>
        </w:rPr>
        <w:t xml:space="preserve"> в ОТП Банке происходит</w:t>
      </w:r>
      <w:r w:rsidR="00CB6D0B" w:rsidRPr="00CB6D0B">
        <w:rPr>
          <w:sz w:val="28"/>
          <w:szCs w:val="28"/>
        </w:rPr>
        <w:t xml:space="preserve"> по инстанциям, в определенной их последовательности, от начала оформления и проведения операции до ее завершения с полным отражением в учете.</w:t>
      </w:r>
      <w:r>
        <w:rPr>
          <w:sz w:val="28"/>
          <w:szCs w:val="28"/>
        </w:rPr>
        <w:t xml:space="preserve"> </w:t>
      </w:r>
      <w:r w:rsidR="00CB6D0B" w:rsidRPr="00CB6D0B">
        <w:rPr>
          <w:sz w:val="28"/>
          <w:szCs w:val="28"/>
        </w:rPr>
        <w:t>Документооборот имеет две важнейшие составляющие:</w:t>
      </w:r>
    </w:p>
    <w:p w:rsidR="00CB6D0B" w:rsidRPr="00CB6D0B" w:rsidRDefault="00CB6D0B" w:rsidP="00577F30">
      <w:pPr>
        <w:spacing w:line="360" w:lineRule="auto"/>
        <w:ind w:firstLine="709"/>
        <w:jc w:val="both"/>
        <w:rPr>
          <w:sz w:val="28"/>
          <w:szCs w:val="28"/>
        </w:rPr>
      </w:pPr>
      <w:r w:rsidRPr="00CB6D0B">
        <w:rPr>
          <w:sz w:val="28"/>
          <w:szCs w:val="28"/>
        </w:rPr>
        <w:t>-порядок осуществления документооборота по отдельным операциям (расчетным, кассовым);</w:t>
      </w:r>
    </w:p>
    <w:p w:rsidR="00577F30" w:rsidRDefault="00CB6D0B" w:rsidP="00CB6D0B">
      <w:pPr>
        <w:spacing w:line="360" w:lineRule="auto"/>
        <w:ind w:firstLine="709"/>
        <w:jc w:val="both"/>
        <w:rPr>
          <w:sz w:val="28"/>
          <w:szCs w:val="28"/>
        </w:rPr>
      </w:pPr>
      <w:r w:rsidRPr="00CB6D0B">
        <w:rPr>
          <w:sz w:val="28"/>
          <w:szCs w:val="28"/>
        </w:rPr>
        <w:t xml:space="preserve">-график документооборота. </w:t>
      </w:r>
    </w:p>
    <w:p w:rsidR="00CB6D0B" w:rsidRPr="00CB6D0B" w:rsidRDefault="00CB6D0B" w:rsidP="00577F30">
      <w:pPr>
        <w:spacing w:line="360" w:lineRule="auto"/>
        <w:ind w:firstLine="709"/>
        <w:jc w:val="both"/>
        <w:rPr>
          <w:sz w:val="28"/>
          <w:szCs w:val="28"/>
        </w:rPr>
      </w:pPr>
      <w:r w:rsidRPr="00CB6D0B">
        <w:rPr>
          <w:sz w:val="28"/>
          <w:szCs w:val="28"/>
        </w:rPr>
        <w:t>Ключевым общим интервалом, определяющим все графики документооборота по конкретным операциям, является "операционный день" - время, в течение которого операции проводятся с их последующим отражением в учете текущего дня.</w:t>
      </w:r>
    </w:p>
    <w:p w:rsidR="00CB6D0B" w:rsidRPr="00CB6D0B" w:rsidRDefault="00CB6D0B" w:rsidP="00577F30">
      <w:pPr>
        <w:spacing w:line="360" w:lineRule="auto"/>
        <w:ind w:firstLine="709"/>
        <w:jc w:val="both"/>
        <w:rPr>
          <w:sz w:val="28"/>
          <w:szCs w:val="28"/>
        </w:rPr>
      </w:pPr>
      <w:r w:rsidRPr="00CB6D0B">
        <w:rPr>
          <w:sz w:val="28"/>
          <w:szCs w:val="28"/>
        </w:rPr>
        <w:t xml:space="preserve">Порядок осуществления документооборота и его графики </w:t>
      </w:r>
      <w:r w:rsidR="00577F30">
        <w:rPr>
          <w:sz w:val="28"/>
          <w:szCs w:val="28"/>
        </w:rPr>
        <w:t>разрабатывался  и утверждал</w:t>
      </w:r>
      <w:r w:rsidRPr="00CB6D0B">
        <w:rPr>
          <w:sz w:val="28"/>
          <w:szCs w:val="28"/>
        </w:rPr>
        <w:t xml:space="preserve">ся руководителем банка. При этом организация документооборота </w:t>
      </w:r>
      <w:r w:rsidR="00577F30">
        <w:rPr>
          <w:sz w:val="28"/>
          <w:szCs w:val="28"/>
        </w:rPr>
        <w:t>о</w:t>
      </w:r>
      <w:r w:rsidRPr="00CB6D0B">
        <w:rPr>
          <w:sz w:val="28"/>
          <w:szCs w:val="28"/>
        </w:rPr>
        <w:t>беспечив</w:t>
      </w:r>
      <w:r w:rsidR="00577F30">
        <w:rPr>
          <w:sz w:val="28"/>
          <w:szCs w:val="28"/>
        </w:rPr>
        <w:t>ает</w:t>
      </w:r>
      <w:r w:rsidRPr="00CB6D0B">
        <w:rPr>
          <w:sz w:val="28"/>
          <w:szCs w:val="28"/>
        </w:rPr>
        <w:t xml:space="preserve"> выполнение следующих основных требований:</w:t>
      </w:r>
    </w:p>
    <w:p w:rsidR="00CB6D0B" w:rsidRPr="00CB6D0B" w:rsidRDefault="00CB6D0B" w:rsidP="00577F30">
      <w:pPr>
        <w:spacing w:line="360" w:lineRule="auto"/>
        <w:ind w:firstLine="709"/>
        <w:jc w:val="both"/>
        <w:rPr>
          <w:sz w:val="28"/>
          <w:szCs w:val="28"/>
        </w:rPr>
      </w:pPr>
      <w:r w:rsidRPr="00CB6D0B">
        <w:rPr>
          <w:sz w:val="28"/>
          <w:szCs w:val="28"/>
        </w:rPr>
        <w:t>-все расчетно-денежные документы, поступившие в банк в течение операционного дня, подлежат приему, оформлению и отражению по счетам бухгалтерского учета в тот же день;</w:t>
      </w:r>
    </w:p>
    <w:p w:rsidR="00CB6D0B" w:rsidRPr="00CB6D0B" w:rsidRDefault="00CB6D0B" w:rsidP="00CB6D0B">
      <w:pPr>
        <w:spacing w:line="360" w:lineRule="auto"/>
        <w:ind w:firstLine="709"/>
        <w:jc w:val="both"/>
        <w:rPr>
          <w:sz w:val="28"/>
          <w:szCs w:val="28"/>
        </w:rPr>
      </w:pPr>
      <w:r w:rsidRPr="00CB6D0B">
        <w:rPr>
          <w:sz w:val="28"/>
          <w:szCs w:val="28"/>
        </w:rPr>
        <w:t>-расчетно-денежные документы, поступившие в банк по истечении времени операционного дня, проводятся по счетам клиентов, как правило, следующим рабочим днем. Конкретное время завершения операционного дня устанавливается руководителем учреждения банка.</w:t>
      </w:r>
    </w:p>
    <w:p w:rsidR="00CB6D0B" w:rsidRPr="00CB6D0B" w:rsidRDefault="00F5243D" w:rsidP="00577F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6D0B" w:rsidRPr="00CB6D0B">
        <w:rPr>
          <w:sz w:val="28"/>
          <w:szCs w:val="28"/>
        </w:rPr>
        <w:t xml:space="preserve">При осуществлении обслуживания: </w:t>
      </w:r>
    </w:p>
    <w:p w:rsidR="00CB6D0B" w:rsidRPr="00CB6D0B" w:rsidRDefault="00CB6D0B" w:rsidP="00F5243D">
      <w:pPr>
        <w:spacing w:line="360" w:lineRule="auto"/>
        <w:ind w:firstLine="709"/>
        <w:jc w:val="both"/>
        <w:rPr>
          <w:sz w:val="28"/>
          <w:szCs w:val="28"/>
        </w:rPr>
      </w:pPr>
      <w:r w:rsidRPr="00CB6D0B">
        <w:rPr>
          <w:sz w:val="28"/>
          <w:szCs w:val="28"/>
        </w:rPr>
        <w:t>-прием расчетно-денежных документов от клиентов - юридических лиц в течение операционного дня производится непосредственно учетно-операционными работниками (или в централизованном порядке через абонентские ячейки или через специальных работников). Во внеоперационное время документы сдаются в банк через специальные ящики;</w:t>
      </w:r>
    </w:p>
    <w:p w:rsidR="00CB6D0B" w:rsidRPr="00CB6D0B" w:rsidRDefault="00CB6D0B" w:rsidP="00577F30">
      <w:pPr>
        <w:spacing w:line="360" w:lineRule="auto"/>
        <w:ind w:firstLine="709"/>
        <w:jc w:val="both"/>
        <w:rPr>
          <w:sz w:val="28"/>
          <w:szCs w:val="28"/>
        </w:rPr>
      </w:pPr>
      <w:r w:rsidRPr="00CB6D0B">
        <w:rPr>
          <w:sz w:val="28"/>
          <w:szCs w:val="28"/>
        </w:rPr>
        <w:t>-расчетные и кассовые операции для частных лиц производятся в течение операционного дня непосредственно ответственным исполнителем, выполняющим соответствующие операции;</w:t>
      </w:r>
    </w:p>
    <w:p w:rsidR="00A30B73" w:rsidRPr="00A30B73" w:rsidRDefault="00A30B73" w:rsidP="00F5243D">
      <w:pPr>
        <w:spacing w:line="360" w:lineRule="auto"/>
        <w:ind w:firstLine="709"/>
        <w:jc w:val="both"/>
        <w:rPr>
          <w:sz w:val="28"/>
          <w:szCs w:val="28"/>
        </w:rPr>
      </w:pPr>
      <w:r w:rsidRPr="003263A3">
        <w:rPr>
          <w:sz w:val="28"/>
          <w:szCs w:val="28"/>
        </w:rPr>
        <w:t xml:space="preserve">Рабочий день учетно-операционных работников организуется с таким расчетом, чтобы обеспечить своевременное оформление поступающих расчетно-денежных документов и отражение их в бухгалтерском учете по балансовым и внебалансовым счетам с составлением ежедневного баланса. </w:t>
      </w:r>
      <w:r w:rsidR="00F5243D">
        <w:rPr>
          <w:sz w:val="28"/>
          <w:szCs w:val="28"/>
        </w:rPr>
        <w:t xml:space="preserve">       </w:t>
      </w:r>
      <w:r w:rsidRPr="003263A3">
        <w:rPr>
          <w:sz w:val="28"/>
          <w:szCs w:val="28"/>
        </w:rPr>
        <w:t>Поступающие документы передаются на ЭВМ в течение всего дня в соответствии с графиком сдачи документов. Передача документов на телетайпные установки и телеграф предусмотрена в графике по мере оформления расчетных документов клиентов к проведению по счетам клиентов и составления по ним телеграмм преимущественно во второй половине дня. Все денежно-расчетные документы, подлежащие отправлению другим учреждениям банков, отправляются в тот же день.</w:t>
      </w:r>
    </w:p>
    <w:p w:rsidR="00A30B73" w:rsidRPr="00A30B73" w:rsidRDefault="00CB6D0B" w:rsidP="00A30B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77F30">
        <w:rPr>
          <w:sz w:val="28"/>
          <w:szCs w:val="28"/>
        </w:rPr>
        <w:t xml:space="preserve">  </w:t>
      </w:r>
    </w:p>
    <w:p w:rsidR="00A30B73" w:rsidRPr="00A30B73" w:rsidRDefault="00A30B73" w:rsidP="00A30B73">
      <w:pPr>
        <w:spacing w:line="360" w:lineRule="auto"/>
        <w:jc w:val="both"/>
        <w:rPr>
          <w:sz w:val="28"/>
          <w:szCs w:val="28"/>
        </w:rPr>
      </w:pPr>
    </w:p>
    <w:p w:rsidR="00A30B73" w:rsidRPr="00A30B73" w:rsidRDefault="00A30B73" w:rsidP="00A30B73">
      <w:pPr>
        <w:spacing w:line="360" w:lineRule="auto"/>
        <w:jc w:val="both"/>
        <w:rPr>
          <w:sz w:val="28"/>
          <w:szCs w:val="28"/>
        </w:rPr>
      </w:pPr>
    </w:p>
    <w:p w:rsidR="00A30B73" w:rsidRPr="00A30B73" w:rsidRDefault="00A30B73" w:rsidP="00A30B73">
      <w:pPr>
        <w:spacing w:line="360" w:lineRule="auto"/>
        <w:jc w:val="both"/>
        <w:rPr>
          <w:sz w:val="28"/>
          <w:szCs w:val="28"/>
        </w:rPr>
      </w:pPr>
    </w:p>
    <w:p w:rsidR="00A30B73" w:rsidRPr="00A30B73" w:rsidRDefault="00A30B73" w:rsidP="00A30B73">
      <w:pPr>
        <w:spacing w:line="360" w:lineRule="auto"/>
        <w:jc w:val="both"/>
        <w:rPr>
          <w:sz w:val="28"/>
          <w:szCs w:val="28"/>
        </w:rPr>
      </w:pPr>
    </w:p>
    <w:p w:rsidR="00A30B73" w:rsidRPr="00A30B73" w:rsidRDefault="00A30B73" w:rsidP="00A30B73">
      <w:pPr>
        <w:spacing w:line="360" w:lineRule="auto"/>
        <w:jc w:val="both"/>
        <w:rPr>
          <w:sz w:val="28"/>
          <w:szCs w:val="28"/>
        </w:rPr>
      </w:pPr>
    </w:p>
    <w:p w:rsidR="00A30B73" w:rsidRPr="00A30B73" w:rsidRDefault="00A30B73" w:rsidP="00A30B73">
      <w:pPr>
        <w:spacing w:line="360" w:lineRule="auto"/>
        <w:jc w:val="both"/>
        <w:rPr>
          <w:sz w:val="28"/>
          <w:szCs w:val="28"/>
        </w:rPr>
      </w:pPr>
    </w:p>
    <w:p w:rsidR="00A30B73" w:rsidRPr="00A30B73" w:rsidRDefault="00A30B73" w:rsidP="00A30B73">
      <w:pPr>
        <w:spacing w:line="360" w:lineRule="auto"/>
        <w:jc w:val="both"/>
        <w:rPr>
          <w:sz w:val="28"/>
          <w:szCs w:val="28"/>
        </w:rPr>
      </w:pPr>
    </w:p>
    <w:p w:rsidR="00F55465" w:rsidRPr="00A30B73" w:rsidRDefault="00F55465" w:rsidP="00F55465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</w:rPr>
      </w:pPr>
    </w:p>
    <w:p w:rsidR="00F55465" w:rsidRPr="00A30B73" w:rsidRDefault="00F55465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F55465" w:rsidRPr="00A30B73" w:rsidRDefault="00F55465" w:rsidP="00F55465">
      <w:pPr>
        <w:spacing w:before="100" w:beforeAutospacing="1" w:after="100" w:afterAutospacing="1" w:line="360" w:lineRule="auto"/>
        <w:ind w:left="-539"/>
        <w:jc w:val="center"/>
        <w:rPr>
          <w:b/>
          <w:sz w:val="28"/>
          <w:szCs w:val="28"/>
        </w:rPr>
      </w:pPr>
    </w:p>
    <w:p w:rsidR="00D43C42" w:rsidRPr="00A30B73" w:rsidRDefault="00D43C42" w:rsidP="00F5243D">
      <w:pPr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F55465" w:rsidRDefault="00577F30" w:rsidP="00FB10F6">
      <w:pPr>
        <w:spacing w:line="360" w:lineRule="auto"/>
        <w:jc w:val="center"/>
        <w:rPr>
          <w:sz w:val="28"/>
          <w:szCs w:val="28"/>
        </w:rPr>
      </w:pPr>
      <w:r w:rsidRPr="00577F30">
        <w:rPr>
          <w:b/>
          <w:sz w:val="28"/>
          <w:szCs w:val="28"/>
        </w:rPr>
        <w:t>2.2 Особенности организации оформления и проверки расчетно-денежных документов, принятых в ОАО «ОТП Банк</w:t>
      </w:r>
      <w:r>
        <w:rPr>
          <w:sz w:val="28"/>
          <w:szCs w:val="28"/>
        </w:rPr>
        <w:t>»</w:t>
      </w:r>
    </w:p>
    <w:p w:rsidR="00FB10F6" w:rsidRPr="00FB10F6" w:rsidRDefault="00FB10F6" w:rsidP="00FB10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B10F6">
        <w:rPr>
          <w:sz w:val="28"/>
          <w:szCs w:val="28"/>
        </w:rPr>
        <w:t>Расчетные документы, которые подаются клиентами в банк в бумажной форме, должны отвечать требованиям установленных стандартов и содержать (в зависимости от их формы) такие реквизиты:</w:t>
      </w:r>
    </w:p>
    <w:p w:rsidR="00FB10F6" w:rsidRPr="00FB10F6" w:rsidRDefault="00FB10F6" w:rsidP="00FB10F6">
      <w:pPr>
        <w:spacing w:line="360" w:lineRule="auto"/>
        <w:ind w:firstLine="540"/>
        <w:jc w:val="both"/>
        <w:rPr>
          <w:sz w:val="28"/>
          <w:szCs w:val="28"/>
        </w:rPr>
      </w:pPr>
      <w:r w:rsidRPr="00FB10F6">
        <w:rPr>
          <w:sz w:val="28"/>
          <w:szCs w:val="28"/>
        </w:rPr>
        <w:t>а) название документа;</w:t>
      </w:r>
    </w:p>
    <w:p w:rsidR="00FB10F6" w:rsidRPr="00FB10F6" w:rsidRDefault="00FB10F6" w:rsidP="00FB10F6">
      <w:pPr>
        <w:spacing w:line="360" w:lineRule="auto"/>
        <w:ind w:firstLine="540"/>
        <w:jc w:val="both"/>
        <w:rPr>
          <w:sz w:val="28"/>
          <w:szCs w:val="28"/>
        </w:rPr>
      </w:pPr>
      <w:r w:rsidRPr="00FB10F6">
        <w:rPr>
          <w:sz w:val="28"/>
          <w:szCs w:val="28"/>
        </w:rPr>
        <w:t>б) номер документа, число, месяц, год его выписки;</w:t>
      </w:r>
    </w:p>
    <w:p w:rsidR="00FB10F6" w:rsidRPr="00FB10F6" w:rsidRDefault="00FB10F6" w:rsidP="00FB10F6">
      <w:pPr>
        <w:spacing w:line="360" w:lineRule="auto"/>
        <w:ind w:firstLine="540"/>
        <w:jc w:val="both"/>
        <w:rPr>
          <w:sz w:val="28"/>
          <w:szCs w:val="28"/>
        </w:rPr>
      </w:pPr>
      <w:r w:rsidRPr="00FB10F6">
        <w:rPr>
          <w:sz w:val="28"/>
          <w:szCs w:val="28"/>
        </w:rPr>
        <w:t>в) наименование плательщика и получателя средств (официальные сокращения), которые отвечают зарегистрированным в уставе, их идентификационные коды за Единственным государственным реестром предприятий и организаций Украины (относительно физических лиц - идентификационные номера, которые проставляют на основании соответствующих документов налоговых органов), номера счетов в учреждениях банка;</w:t>
      </w:r>
    </w:p>
    <w:p w:rsidR="00FB10F6" w:rsidRPr="00FB10F6" w:rsidRDefault="00FB10F6" w:rsidP="00FB10F6">
      <w:pPr>
        <w:spacing w:line="360" w:lineRule="auto"/>
        <w:ind w:firstLine="540"/>
        <w:jc w:val="both"/>
        <w:rPr>
          <w:sz w:val="28"/>
          <w:szCs w:val="28"/>
        </w:rPr>
      </w:pPr>
      <w:r w:rsidRPr="00FB10F6">
        <w:rPr>
          <w:sz w:val="28"/>
          <w:szCs w:val="28"/>
        </w:rPr>
        <w:t>г) названия банков плательщика и получателя, их местонахождения и условные номера, за МФО (код банка);</w:t>
      </w:r>
    </w:p>
    <w:p w:rsidR="00FB10F6" w:rsidRPr="00FB10F6" w:rsidRDefault="00FB10F6" w:rsidP="00FB10F6">
      <w:pPr>
        <w:spacing w:line="360" w:lineRule="auto"/>
        <w:ind w:firstLine="540"/>
        <w:jc w:val="both"/>
        <w:rPr>
          <w:sz w:val="28"/>
          <w:szCs w:val="28"/>
        </w:rPr>
      </w:pPr>
      <w:r w:rsidRPr="00FB10F6">
        <w:rPr>
          <w:sz w:val="28"/>
          <w:szCs w:val="28"/>
        </w:rPr>
        <w:t>д) сумму платежа, написанную цифрами и буквами;</w:t>
      </w:r>
    </w:p>
    <w:p w:rsidR="00FB10F6" w:rsidRPr="00FB10F6" w:rsidRDefault="00FB10F6" w:rsidP="00FB10F6">
      <w:pPr>
        <w:spacing w:line="360" w:lineRule="auto"/>
        <w:ind w:firstLine="540"/>
        <w:jc w:val="both"/>
        <w:rPr>
          <w:sz w:val="28"/>
          <w:szCs w:val="28"/>
        </w:rPr>
      </w:pPr>
      <w:r w:rsidRPr="00FB10F6">
        <w:rPr>
          <w:sz w:val="28"/>
          <w:szCs w:val="28"/>
        </w:rPr>
        <w:t>е) назначение платежа: название товара (выполненных работ, предоставленных услуг), ссылки на документ, на основании которой осуществляется операция (договор, счет, товарно транспортный документ и другое), с указанием его номера и дать, название законодательного акта, который дает право на бесспорное взыскание и без акцентное списание средств (дата номер и соответствующий пункт);</w:t>
      </w:r>
    </w:p>
    <w:p w:rsidR="00FB10F6" w:rsidRPr="00FB10F6" w:rsidRDefault="00FB10F6" w:rsidP="00FB10F6">
      <w:pPr>
        <w:spacing w:line="360" w:lineRule="auto"/>
        <w:ind w:firstLine="540"/>
        <w:jc w:val="both"/>
        <w:rPr>
          <w:sz w:val="28"/>
          <w:szCs w:val="28"/>
        </w:rPr>
      </w:pPr>
      <w:r w:rsidRPr="00FB10F6">
        <w:rPr>
          <w:sz w:val="28"/>
          <w:szCs w:val="28"/>
        </w:rPr>
        <w:t>ё) на первом экземпляре (независимо от способа изготовления расчетного документа) - отпечаток печати и подписи ответственных лиц плательщика или (но) получателя средств;</w:t>
      </w:r>
    </w:p>
    <w:p w:rsidR="00FB10F6" w:rsidRPr="00FB10F6" w:rsidRDefault="00FB10F6" w:rsidP="00FB10F6">
      <w:pPr>
        <w:spacing w:line="360" w:lineRule="auto"/>
        <w:ind w:firstLine="540"/>
        <w:jc w:val="both"/>
        <w:rPr>
          <w:sz w:val="28"/>
          <w:szCs w:val="28"/>
        </w:rPr>
      </w:pPr>
      <w:r w:rsidRPr="00FB10F6">
        <w:rPr>
          <w:sz w:val="28"/>
          <w:szCs w:val="28"/>
        </w:rPr>
        <w:t>ж) подразделы бюджетной классификации и срок наступления платежа (в случае перечисления средств в бюджет);</w:t>
      </w:r>
    </w:p>
    <w:p w:rsidR="00FB10F6" w:rsidRPr="00FB10F6" w:rsidRDefault="00FB10F6" w:rsidP="00FB10F6">
      <w:pPr>
        <w:spacing w:line="360" w:lineRule="auto"/>
        <w:ind w:firstLine="540"/>
        <w:jc w:val="both"/>
        <w:rPr>
          <w:sz w:val="28"/>
          <w:szCs w:val="28"/>
        </w:rPr>
      </w:pPr>
      <w:r w:rsidRPr="00FB10F6">
        <w:rPr>
          <w:sz w:val="28"/>
          <w:szCs w:val="28"/>
        </w:rPr>
        <w:t>з) сумму налога на добавленную стоимость (цифрами) или надпись «без налога на добавленную стоимость».</w:t>
      </w:r>
    </w:p>
    <w:p w:rsidR="00FB10F6" w:rsidRPr="00FB10F6" w:rsidRDefault="00F5243D" w:rsidP="00FB10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B10F6" w:rsidRPr="00FB10F6">
        <w:rPr>
          <w:sz w:val="28"/>
          <w:szCs w:val="28"/>
        </w:rPr>
        <w:t>Если хотя бы один из вышеупомянутых реквизитов (когда они предусмотрены формой документа) будет не заполнен или заполнен неправильно, банк такой документ не примет к выполнению.</w:t>
      </w:r>
      <w:r w:rsidR="002E65BC">
        <w:rPr>
          <w:sz w:val="28"/>
          <w:szCs w:val="28"/>
        </w:rPr>
        <w:t xml:space="preserve"> </w:t>
      </w:r>
      <w:r w:rsidR="00FB10F6" w:rsidRPr="00FB10F6">
        <w:rPr>
          <w:sz w:val="28"/>
          <w:szCs w:val="28"/>
        </w:rPr>
        <w:t>При этом использование факсимиле вместо собственноручной подписи, исправления, в расчетных документах не допускаются. Банк также не имеет права делать любых исправлений в поданных расчетных документах.</w:t>
      </w:r>
    </w:p>
    <w:p w:rsidR="00577F30" w:rsidRDefault="00577F30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E65BC" w:rsidRDefault="002E65BC" w:rsidP="00F55465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D73A3B" w:rsidRPr="00D73A3B" w:rsidRDefault="00D73A3B" w:rsidP="00D73A3B">
      <w:pPr>
        <w:spacing w:line="360" w:lineRule="auto"/>
        <w:jc w:val="center"/>
        <w:rPr>
          <w:b/>
          <w:sz w:val="28"/>
          <w:szCs w:val="28"/>
        </w:rPr>
      </w:pPr>
      <w:r w:rsidRPr="00D73A3B">
        <w:rPr>
          <w:b/>
          <w:sz w:val="28"/>
          <w:szCs w:val="28"/>
        </w:rPr>
        <w:t>2.3 Функциональные обязанности работников</w:t>
      </w:r>
    </w:p>
    <w:p w:rsidR="00D73A3B" w:rsidRDefault="00D73A3B" w:rsidP="00D73A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73A3B">
        <w:rPr>
          <w:sz w:val="28"/>
          <w:szCs w:val="28"/>
        </w:rPr>
        <w:t xml:space="preserve">Ответственность за организацию бухгалтерского учета, соблюдение законодательства при выполнении банковских операций несет руководитель банка. Ответственность за формирование учетной политики, ведение учета, своевременное представление полной и достоверной отчетности возлагается на главного бухгалтера банка. </w:t>
      </w:r>
      <w:r>
        <w:rPr>
          <w:sz w:val="28"/>
          <w:szCs w:val="28"/>
        </w:rPr>
        <w:t>Г</w:t>
      </w:r>
      <w:r w:rsidRPr="00D73A3B">
        <w:rPr>
          <w:sz w:val="28"/>
          <w:szCs w:val="28"/>
        </w:rPr>
        <w:t>лавный бухгалтер имеет заместителей, отвечающих за разные участки работы: учет внутрихозяйственных операций банка, операционный учет, учет валютных операций, учет ценных бумаг, учет доходов, расходов и финансовых результатов, а также составление финансовой и налоговой отчетности.</w:t>
      </w:r>
      <w:r>
        <w:rPr>
          <w:sz w:val="28"/>
          <w:szCs w:val="28"/>
        </w:rPr>
        <w:t xml:space="preserve"> </w:t>
      </w:r>
      <w:r w:rsidRPr="00D73A3B">
        <w:rPr>
          <w:sz w:val="28"/>
          <w:szCs w:val="28"/>
        </w:rPr>
        <w:t xml:space="preserve">Основные задачи главного бухгалтера — методическое обеспечение учета совершаемых банком операций, аналитические и контрольные функций, обеспечение обязательств банка. </w:t>
      </w:r>
    </w:p>
    <w:p w:rsidR="00D73A3B" w:rsidRDefault="00D73A3B" w:rsidP="00D73A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73A3B">
        <w:rPr>
          <w:sz w:val="28"/>
          <w:szCs w:val="28"/>
        </w:rPr>
        <w:t>Главный бухгалтер организует учетно-операционную работу, занимается организационными вопросами, обеспечивает: отражение на счетах бухгалтерского учета операций, совершаемых банком; оформление открытия счетов клиентов; контроль исправлений в лицевых счетах; контроль начисления процентов по счетам; контроль за использованием бланков строгого учета; распределение счетов бухгалтерского учета и обязанностей между ответственными исполнителями; представление руководству банка оперативной инф</w:t>
      </w:r>
      <w:r>
        <w:rPr>
          <w:sz w:val="28"/>
          <w:szCs w:val="28"/>
        </w:rPr>
        <w:t xml:space="preserve">ормации; составление отчетности.      </w:t>
      </w:r>
    </w:p>
    <w:p w:rsidR="00D73A3B" w:rsidRDefault="00D73A3B" w:rsidP="00D73A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73A3B">
        <w:rPr>
          <w:sz w:val="28"/>
          <w:szCs w:val="28"/>
        </w:rPr>
        <w:t>Главный бухгалтер ежедневно проверяет заключение кассовых операций, полноту оприходования денег, сводку оборотов и баланс за день, правильность формирования и хранения денежно-расчетных документов. Однако на него не могут быть возложены обязанности, связанные с непосредственной материальной ответственностью за деньги и материальные ценности.</w:t>
      </w:r>
      <w:r>
        <w:rPr>
          <w:sz w:val="28"/>
          <w:szCs w:val="28"/>
        </w:rPr>
        <w:t xml:space="preserve"> </w:t>
      </w:r>
      <w:r w:rsidRPr="00D73A3B">
        <w:rPr>
          <w:sz w:val="28"/>
          <w:szCs w:val="28"/>
        </w:rPr>
        <w:t>Главный бухгалтер, его заместители и начальники отделов разрабатывают должностные инструкции для бухгалтерских работников, а также порядок ведения и регистрации операций в книгах, журналах или передачи обработанных сведений в вычислительный центр либо в информационную систему, другие внутренние документы, регламентирующие различные стороны работы бухгалте</w:t>
      </w:r>
      <w:r>
        <w:rPr>
          <w:sz w:val="28"/>
          <w:szCs w:val="28"/>
        </w:rPr>
        <w:t>рии, ведения учета и отчетности.</w:t>
      </w:r>
    </w:p>
    <w:p w:rsidR="00D73A3B" w:rsidRPr="00D73A3B" w:rsidRDefault="00D73A3B" w:rsidP="00D73A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73A3B">
        <w:rPr>
          <w:sz w:val="28"/>
          <w:szCs w:val="28"/>
        </w:rPr>
        <w:t xml:space="preserve"> Организация учетно-операционной работы во многом зависит от установленного в банке документооборота, т.е. порядка прохождения документов по всем стадиям их обработки с момента поступления в банк или создания до сдачи в архив (документы дня). Документооборот разрабатывает главный бухгалтер. В целях рационализации этого порядка в банке составляется график документооборота, который утверждает руководитель. </w:t>
      </w:r>
      <w:r>
        <w:rPr>
          <w:sz w:val="28"/>
          <w:szCs w:val="28"/>
        </w:rPr>
        <w:t xml:space="preserve">  </w:t>
      </w:r>
      <w:r w:rsidRPr="00D73A3B">
        <w:rPr>
          <w:sz w:val="28"/>
          <w:szCs w:val="28"/>
        </w:rPr>
        <w:t>Требования главного бухгалтера относительно документального оформления операций и представления в бухгалтерию необходимых документов и сведений обязательны для всех сотрудников банка. Без подпи</w:t>
      </w:r>
      <w:r>
        <w:rPr>
          <w:sz w:val="28"/>
          <w:szCs w:val="28"/>
        </w:rPr>
        <w:t>си главного бухгалтера или уполномо</w:t>
      </w:r>
      <w:r w:rsidRPr="00D73A3B">
        <w:rPr>
          <w:sz w:val="28"/>
          <w:szCs w:val="28"/>
        </w:rPr>
        <w:t>ченных им должностных лиц денежные и расчетные документы, финансовые</w:t>
      </w:r>
      <w:r>
        <w:rPr>
          <w:sz w:val="28"/>
          <w:szCs w:val="28"/>
        </w:rPr>
        <w:t xml:space="preserve"> </w:t>
      </w:r>
      <w:r w:rsidRPr="00D73A3B">
        <w:rPr>
          <w:sz w:val="28"/>
          <w:szCs w:val="28"/>
        </w:rPr>
        <w:t xml:space="preserve">обязательства, оформленные документами, считаются недействительными и не </w:t>
      </w:r>
      <w:r>
        <w:rPr>
          <w:sz w:val="28"/>
          <w:szCs w:val="28"/>
        </w:rPr>
        <w:t>должны приниматься к исполнению</w:t>
      </w:r>
      <w:r w:rsidRPr="00D73A3B">
        <w:rPr>
          <w:sz w:val="28"/>
          <w:szCs w:val="28"/>
        </w:rPr>
        <w:t>.</w:t>
      </w:r>
    </w:p>
    <w:p w:rsidR="00D73A3B" w:rsidRPr="00D73A3B" w:rsidRDefault="00D73A3B" w:rsidP="00D73A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73A3B">
        <w:rPr>
          <w:sz w:val="28"/>
          <w:szCs w:val="28"/>
        </w:rPr>
        <w:t>Учет</w:t>
      </w:r>
      <w:r>
        <w:rPr>
          <w:sz w:val="28"/>
          <w:szCs w:val="28"/>
        </w:rPr>
        <w:t>но-операционный аппарат состоит</w:t>
      </w:r>
      <w:r w:rsidRPr="00D73A3B">
        <w:rPr>
          <w:sz w:val="28"/>
          <w:szCs w:val="28"/>
        </w:rPr>
        <w:t xml:space="preserve"> из ответственных исполнителей, </w:t>
      </w:r>
      <w:r>
        <w:rPr>
          <w:sz w:val="28"/>
          <w:szCs w:val="28"/>
        </w:rPr>
        <w:t>и</w:t>
      </w:r>
      <w:r w:rsidRPr="00D73A3B">
        <w:rPr>
          <w:sz w:val="28"/>
          <w:szCs w:val="28"/>
        </w:rPr>
        <w:t xml:space="preserve"> операционных бригад. Ответственными исполнителями назначаются наиболее подготовленные работники, имеющие достаточный опыт работы в банке. Они проверяют и оформляют для отражения в учете документы, поступающие в банк от клиентов, филиалов и других банков. Все счета бухгалтерского учета распределяются между ответственными исполнителями так, чтобы обеспечить систематический контроль, предотвратить задержки в обработке и оформлении документов и обеспечить равномерную нагрузку на каждого работника.</w:t>
      </w:r>
      <w:r>
        <w:rPr>
          <w:sz w:val="28"/>
          <w:szCs w:val="28"/>
        </w:rPr>
        <w:t xml:space="preserve"> </w:t>
      </w:r>
      <w:r w:rsidRPr="00D73A3B">
        <w:rPr>
          <w:sz w:val="28"/>
          <w:szCs w:val="28"/>
        </w:rPr>
        <w:t>Операционные гр</w:t>
      </w:r>
      <w:r>
        <w:rPr>
          <w:sz w:val="28"/>
          <w:szCs w:val="28"/>
        </w:rPr>
        <w:t>уппы создаются в крупных банках,</w:t>
      </w:r>
      <w:r w:rsidRPr="00D73A3B">
        <w:rPr>
          <w:sz w:val="28"/>
          <w:szCs w:val="28"/>
        </w:rPr>
        <w:t xml:space="preserve"> это позволяет повысить производительность труда, ускорить документооборот, усилить внутренний контроль и обеспечить взаимозаменяемость работников. Общее руководство в группе возлагается на более опытного работника, который организует работу и контролирует своевременность оформления операций. Руководитель группы несет ответственность за работу всей группы.</w:t>
      </w:r>
    </w:p>
    <w:p w:rsidR="00F5243D" w:rsidRDefault="00F5243D" w:rsidP="003048F9">
      <w:pPr>
        <w:spacing w:line="360" w:lineRule="auto"/>
        <w:jc w:val="center"/>
        <w:rPr>
          <w:b/>
          <w:sz w:val="28"/>
          <w:szCs w:val="28"/>
        </w:rPr>
      </w:pPr>
      <w:r w:rsidRPr="00BA2D3F">
        <w:rPr>
          <w:b/>
          <w:sz w:val="28"/>
          <w:szCs w:val="28"/>
        </w:rPr>
        <w:t>Глава 3 Организация расчетно-кассового обслуживания клиентов</w:t>
      </w:r>
      <w:r>
        <w:rPr>
          <w:sz w:val="28"/>
          <w:szCs w:val="28"/>
        </w:rPr>
        <w:t xml:space="preserve">   </w:t>
      </w:r>
    </w:p>
    <w:p w:rsidR="00D73A3B" w:rsidRDefault="003048F9" w:rsidP="003048F9">
      <w:pPr>
        <w:spacing w:line="360" w:lineRule="auto"/>
        <w:jc w:val="center"/>
        <w:rPr>
          <w:b/>
          <w:sz w:val="28"/>
          <w:szCs w:val="28"/>
        </w:rPr>
      </w:pPr>
      <w:r w:rsidRPr="003048F9">
        <w:rPr>
          <w:b/>
          <w:sz w:val="28"/>
          <w:szCs w:val="28"/>
        </w:rPr>
        <w:t>3.1 Анализ локальных актов, регламентирующих организацию расчетно-кассового обслуживания в  ОАО «ОТП Банке»</w:t>
      </w:r>
    </w:p>
    <w:p w:rsidR="003048F9" w:rsidRPr="003048F9" w:rsidRDefault="003048F9" w:rsidP="003048F9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 w:rsidRPr="003048F9">
        <w:rPr>
          <w:color w:val="000000"/>
          <w:sz w:val="28"/>
          <w:szCs w:val="28"/>
        </w:rPr>
        <w:t>Локальные акты</w:t>
      </w:r>
      <w:r>
        <w:rPr>
          <w:color w:val="000000"/>
          <w:sz w:val="28"/>
          <w:szCs w:val="28"/>
        </w:rPr>
        <w:t xml:space="preserve"> ОТП Банка </w:t>
      </w:r>
      <w:r w:rsidRPr="003048F9">
        <w:rPr>
          <w:color w:val="000000"/>
          <w:sz w:val="28"/>
          <w:szCs w:val="28"/>
        </w:rPr>
        <w:t xml:space="preserve"> расчетно-кассового обслуживания строятся в полном соответствии с Положениями Банка России: от 24 апреля </w:t>
      </w:r>
      <w:smartTag w:uri="urn:schemas-microsoft-com:office:smarttags" w:element="metricconverter">
        <w:smartTagPr>
          <w:attr w:name="ProductID" w:val="2008 г"/>
        </w:smartTagPr>
        <w:r w:rsidRPr="003048F9">
          <w:rPr>
            <w:color w:val="000000"/>
            <w:sz w:val="28"/>
            <w:szCs w:val="28"/>
          </w:rPr>
          <w:t>2008 г</w:t>
        </w:r>
      </w:smartTag>
      <w:r w:rsidRPr="003048F9">
        <w:rPr>
          <w:color w:val="000000"/>
          <w:sz w:val="28"/>
          <w:szCs w:val="28"/>
        </w:rPr>
        <w:t xml:space="preserve">. № 318-П «О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Федерации»; от 3 октября </w:t>
      </w:r>
      <w:smartTag w:uri="urn:schemas-microsoft-com:office:smarttags" w:element="metricconverter">
        <w:smartTagPr>
          <w:attr w:name="ProductID" w:val="2002 г"/>
        </w:smartTagPr>
        <w:r w:rsidRPr="003048F9">
          <w:rPr>
            <w:color w:val="000000"/>
            <w:sz w:val="28"/>
            <w:szCs w:val="28"/>
          </w:rPr>
          <w:t>2002 г</w:t>
        </w:r>
      </w:smartTag>
      <w:r w:rsidRPr="003048F9">
        <w:rPr>
          <w:color w:val="000000"/>
          <w:sz w:val="28"/>
          <w:szCs w:val="28"/>
        </w:rPr>
        <w:t>. № 2-П «О безналичных расчетах в Российской Федерации» и Приложением к нему № 33 «Рекомендуемый порядок отражения основных операций в бухгалтерском учете кредитных организаций при совершении расчетов через счета ЛОРО, НОСТРО и через счета межфилиальных расчетов».</w:t>
      </w:r>
    </w:p>
    <w:p w:rsidR="003048F9" w:rsidRPr="003048F9" w:rsidRDefault="003048F9" w:rsidP="003048F9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 w:rsidRPr="003048F9">
        <w:rPr>
          <w:color w:val="000000"/>
          <w:sz w:val="28"/>
          <w:szCs w:val="28"/>
        </w:rPr>
        <w:t>В Банке разработаны внутренние документы по учету расчетно-кассовых операций, а именно:</w:t>
      </w:r>
    </w:p>
    <w:p w:rsidR="003048F9" w:rsidRPr="003048F9" w:rsidRDefault="003048F9" w:rsidP="003048F9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 w:rsidRPr="003048F9">
        <w:rPr>
          <w:color w:val="000000"/>
          <w:sz w:val="28"/>
          <w:szCs w:val="28"/>
        </w:rPr>
        <w:t xml:space="preserve">- «Положение о порядке ведения кассовых операций и правилах хранения и перевозки банкнот, монет </w:t>
      </w:r>
      <w:r>
        <w:rPr>
          <w:color w:val="000000"/>
          <w:sz w:val="28"/>
          <w:szCs w:val="28"/>
        </w:rPr>
        <w:t>«ОТП Банка</w:t>
      </w:r>
      <w:r w:rsidRPr="003048F9">
        <w:rPr>
          <w:color w:val="000000"/>
          <w:sz w:val="28"/>
          <w:szCs w:val="28"/>
        </w:rPr>
        <w:t xml:space="preserve"> (ОАО)»;</w:t>
      </w:r>
    </w:p>
    <w:p w:rsidR="008C2A47" w:rsidRDefault="003048F9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 w:rsidRPr="003048F9">
        <w:rPr>
          <w:color w:val="000000"/>
          <w:sz w:val="28"/>
          <w:szCs w:val="28"/>
        </w:rPr>
        <w:t>-«Положение об осуществл</w:t>
      </w:r>
      <w:r>
        <w:rPr>
          <w:color w:val="000000"/>
          <w:sz w:val="28"/>
          <w:szCs w:val="28"/>
        </w:rPr>
        <w:t>ении безналичных расчетов в «ОТП Банк</w:t>
      </w:r>
      <w:r w:rsidR="008C2A47">
        <w:rPr>
          <w:color w:val="000000"/>
          <w:sz w:val="28"/>
          <w:szCs w:val="28"/>
        </w:rPr>
        <w:t xml:space="preserve"> (ОАО)».</w:t>
      </w:r>
    </w:p>
    <w:p w:rsidR="008C2A47" w:rsidRPr="008C2A47" w:rsidRDefault="008C2A47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 w:rsidRPr="003048F9">
        <w:rPr>
          <w:color w:val="000000"/>
          <w:sz w:val="28"/>
          <w:szCs w:val="28"/>
        </w:rPr>
        <w:t>Положение об осуществл</w:t>
      </w:r>
      <w:r>
        <w:rPr>
          <w:color w:val="000000"/>
          <w:sz w:val="28"/>
          <w:szCs w:val="28"/>
        </w:rPr>
        <w:t xml:space="preserve">ении безналичных расчетов  </w:t>
      </w:r>
      <w:r w:rsidRPr="008C2A47">
        <w:rPr>
          <w:color w:val="000000"/>
          <w:sz w:val="28"/>
          <w:szCs w:val="28"/>
        </w:rPr>
        <w:t>определяет форматы, порядок заполнения и оформления используемых расчетных документов, а также устанавливает правила проведения расчетных операций по корреспондентским счетам (субсчетам) кредитных организаций (филиалов), в том числе открытых в Банке России, и счетам межфилиальных расчетов.</w:t>
      </w:r>
      <w:r w:rsidRPr="008C2A47">
        <w:t xml:space="preserve"> </w:t>
      </w:r>
      <w:r w:rsidRPr="008C2A47">
        <w:rPr>
          <w:color w:val="000000"/>
          <w:sz w:val="28"/>
          <w:szCs w:val="28"/>
        </w:rPr>
        <w:t>Расчетные операции по перечислению денежных средств через кредитные организации (филиалы) могут осуществляться с использованием:</w:t>
      </w:r>
    </w:p>
    <w:p w:rsidR="008C2A47" w:rsidRPr="008C2A47" w:rsidRDefault="008C2A47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 w:rsidRPr="008C2A47">
        <w:rPr>
          <w:color w:val="000000"/>
          <w:sz w:val="28"/>
          <w:szCs w:val="28"/>
        </w:rPr>
        <w:t>1) корреспондентских счетов (субсчетов), открытых в Банке России;</w:t>
      </w:r>
    </w:p>
    <w:p w:rsidR="008C2A47" w:rsidRPr="008C2A47" w:rsidRDefault="008C2A47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 w:rsidRPr="008C2A47">
        <w:rPr>
          <w:color w:val="000000"/>
          <w:sz w:val="28"/>
          <w:szCs w:val="28"/>
        </w:rPr>
        <w:t>2) корреспондентских счетов, открытых в других кредитных организациях;</w:t>
      </w:r>
    </w:p>
    <w:p w:rsidR="008C2A47" w:rsidRPr="008C2A47" w:rsidRDefault="008C2A47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 w:rsidRPr="008C2A47">
        <w:rPr>
          <w:color w:val="000000"/>
          <w:sz w:val="28"/>
          <w:szCs w:val="28"/>
        </w:rPr>
        <w:t>3) счетов участников расчетов, открытых в небанковских кредитных организациях, осуществляющих расчетные операции;</w:t>
      </w:r>
    </w:p>
    <w:p w:rsidR="008C2A47" w:rsidRPr="008C2A47" w:rsidRDefault="008C2A47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 w:rsidRPr="008C2A47">
        <w:rPr>
          <w:color w:val="000000"/>
          <w:sz w:val="28"/>
          <w:szCs w:val="28"/>
        </w:rPr>
        <w:t>4) счетов межфилиальных расчетов, открытых внутри одной кредитной организации.</w:t>
      </w:r>
    </w:p>
    <w:p w:rsidR="008C2A47" w:rsidRDefault="006058C6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C2A47" w:rsidRPr="008C2A47">
        <w:rPr>
          <w:color w:val="000000"/>
          <w:sz w:val="28"/>
          <w:szCs w:val="28"/>
        </w:rPr>
        <w:t>Списание денежных средств со счета осуществляется по распоряжению его владельца или без распоряжения владельца счета в случаях, предусмотренных законодательством и/или договоро</w:t>
      </w:r>
      <w:r w:rsidR="00D6498C">
        <w:rPr>
          <w:color w:val="000000"/>
          <w:sz w:val="28"/>
          <w:szCs w:val="28"/>
        </w:rPr>
        <w:t xml:space="preserve">м между банком и клиентом, а также </w:t>
      </w:r>
      <w:r w:rsidR="00D6498C" w:rsidRPr="00D6498C">
        <w:rPr>
          <w:color w:val="000000"/>
          <w:sz w:val="28"/>
          <w:szCs w:val="28"/>
        </w:rPr>
        <w:t xml:space="preserve">на </w:t>
      </w:r>
      <w:r w:rsidR="00D6498C">
        <w:rPr>
          <w:color w:val="000000"/>
          <w:sz w:val="28"/>
          <w:szCs w:val="28"/>
        </w:rPr>
        <w:t>основании расчетных документов</w:t>
      </w:r>
      <w:r w:rsidR="00D6498C" w:rsidRPr="00D6498C">
        <w:rPr>
          <w:color w:val="000000"/>
          <w:sz w:val="28"/>
          <w:szCs w:val="28"/>
        </w:rPr>
        <w:t>, в пределах имеющихся на счете денежных средств, если иное не предусмотрено в договорах, заключаемых между Банком России или кредитными организациями и их клиентами.</w:t>
      </w:r>
      <w:r w:rsidR="00D6498C" w:rsidRPr="00D6498C">
        <w:t xml:space="preserve"> </w:t>
      </w:r>
      <w:r w:rsidR="00D6498C" w:rsidRPr="00D6498C">
        <w:rPr>
          <w:color w:val="000000"/>
          <w:sz w:val="28"/>
          <w:szCs w:val="28"/>
        </w:rPr>
        <w:t>При недостаточности денежных средств на счете для удовлетворения всех предъявленных к нему требований списание средств осуществляется по мере их поступления в очередности, установленной законодательством.</w:t>
      </w: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D6498C" w:rsidRDefault="00D6498C" w:rsidP="008C2A4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</w:p>
    <w:p w:rsidR="00214CF9" w:rsidRDefault="00214CF9" w:rsidP="008D0D3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color w:val="000000"/>
          <w:sz w:val="28"/>
          <w:szCs w:val="28"/>
        </w:rPr>
      </w:pPr>
    </w:p>
    <w:p w:rsidR="008D0D37" w:rsidRPr="008D0D37" w:rsidRDefault="008D0D37" w:rsidP="008D0D37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color w:val="000000"/>
          <w:sz w:val="28"/>
          <w:szCs w:val="28"/>
        </w:rPr>
      </w:pPr>
    </w:p>
    <w:p w:rsidR="00F5243D" w:rsidRDefault="00F5243D" w:rsidP="00D85460">
      <w:pPr>
        <w:tabs>
          <w:tab w:val="left" w:pos="540"/>
        </w:tabs>
        <w:spacing w:line="360" w:lineRule="auto"/>
        <w:jc w:val="center"/>
        <w:rPr>
          <w:b/>
          <w:sz w:val="28"/>
          <w:szCs w:val="28"/>
        </w:rPr>
      </w:pPr>
    </w:p>
    <w:p w:rsidR="00F5243D" w:rsidRDefault="00F5243D" w:rsidP="00D85460">
      <w:pPr>
        <w:tabs>
          <w:tab w:val="left" w:pos="540"/>
        </w:tabs>
        <w:spacing w:line="360" w:lineRule="auto"/>
        <w:jc w:val="center"/>
        <w:rPr>
          <w:b/>
          <w:sz w:val="28"/>
          <w:szCs w:val="28"/>
        </w:rPr>
      </w:pPr>
    </w:p>
    <w:p w:rsidR="00F5243D" w:rsidRDefault="00F5243D" w:rsidP="00D85460">
      <w:pPr>
        <w:tabs>
          <w:tab w:val="left" w:pos="540"/>
        </w:tabs>
        <w:spacing w:line="360" w:lineRule="auto"/>
        <w:jc w:val="center"/>
        <w:rPr>
          <w:b/>
          <w:sz w:val="28"/>
          <w:szCs w:val="28"/>
        </w:rPr>
      </w:pPr>
    </w:p>
    <w:p w:rsidR="00D85460" w:rsidRDefault="00D85460" w:rsidP="00D85460">
      <w:pPr>
        <w:tabs>
          <w:tab w:val="left" w:pos="540"/>
        </w:tabs>
        <w:spacing w:line="360" w:lineRule="auto"/>
        <w:jc w:val="center"/>
        <w:rPr>
          <w:sz w:val="28"/>
          <w:szCs w:val="28"/>
        </w:rPr>
      </w:pPr>
      <w:r w:rsidRPr="004A3645">
        <w:rPr>
          <w:b/>
          <w:sz w:val="28"/>
          <w:szCs w:val="28"/>
        </w:rPr>
        <w:t>Глава 4 Организация депозитных операций</w:t>
      </w:r>
    </w:p>
    <w:p w:rsidR="00D85460" w:rsidRDefault="00D85460" w:rsidP="00D85460">
      <w:pPr>
        <w:spacing w:line="360" w:lineRule="auto"/>
        <w:jc w:val="center"/>
        <w:rPr>
          <w:b/>
          <w:sz w:val="28"/>
          <w:szCs w:val="28"/>
        </w:rPr>
      </w:pPr>
      <w:r w:rsidRPr="00D85460">
        <w:rPr>
          <w:b/>
          <w:sz w:val="28"/>
          <w:szCs w:val="28"/>
        </w:rPr>
        <w:t>4.1 Виды открываемых депозитов в ОАО «ОТП Банке</w:t>
      </w:r>
    </w:p>
    <w:p w:rsidR="008D0D37" w:rsidRDefault="00D85460" w:rsidP="00214CF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14CF9">
        <w:rPr>
          <w:sz w:val="28"/>
          <w:szCs w:val="28"/>
        </w:rPr>
        <w:t xml:space="preserve">На фоне </w:t>
      </w:r>
      <w:r w:rsidR="00214CF9">
        <w:rPr>
          <w:sz w:val="28"/>
          <w:szCs w:val="28"/>
        </w:rPr>
        <w:t>негативных явлений мирового эко</w:t>
      </w:r>
      <w:r w:rsidRPr="00214CF9">
        <w:rPr>
          <w:sz w:val="28"/>
          <w:szCs w:val="28"/>
        </w:rPr>
        <w:t>номического кризиса, оттока денежных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средств физических лиц в конце 2008 года,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характерн</w:t>
      </w:r>
      <w:r w:rsidR="00214CF9">
        <w:rPr>
          <w:sz w:val="28"/>
          <w:szCs w:val="28"/>
        </w:rPr>
        <w:t>ого для банковской системы в це</w:t>
      </w:r>
      <w:r w:rsidRPr="00214CF9">
        <w:rPr>
          <w:sz w:val="28"/>
          <w:szCs w:val="28"/>
        </w:rPr>
        <w:t>лом, основной упор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в продажах розничной сети был сделан на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депозитные и комиссионные продукты.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В ра</w:t>
      </w:r>
      <w:r w:rsidR="00214CF9">
        <w:rPr>
          <w:sz w:val="28"/>
          <w:szCs w:val="28"/>
        </w:rPr>
        <w:t>мках данной работы была обновле</w:t>
      </w:r>
      <w:r w:rsidRPr="00214CF9">
        <w:rPr>
          <w:sz w:val="28"/>
          <w:szCs w:val="28"/>
        </w:rPr>
        <w:t>на линейка депозитных продуктов. Были,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в частно</w:t>
      </w:r>
      <w:r w:rsidR="00214CF9">
        <w:rPr>
          <w:sz w:val="28"/>
          <w:szCs w:val="28"/>
        </w:rPr>
        <w:t>сти, запущены актуальные и удоб</w:t>
      </w:r>
      <w:r w:rsidRPr="00214CF9">
        <w:rPr>
          <w:sz w:val="28"/>
          <w:szCs w:val="28"/>
        </w:rPr>
        <w:t>ные оп</w:t>
      </w:r>
      <w:r w:rsidR="00214CF9">
        <w:rPr>
          <w:sz w:val="28"/>
          <w:szCs w:val="28"/>
        </w:rPr>
        <w:t>ции, например максимальная став</w:t>
      </w:r>
      <w:r w:rsidRPr="00214CF9">
        <w:rPr>
          <w:sz w:val="28"/>
          <w:szCs w:val="28"/>
        </w:rPr>
        <w:t>к</w:t>
      </w:r>
      <w:r w:rsidR="00214CF9">
        <w:rPr>
          <w:sz w:val="28"/>
          <w:szCs w:val="28"/>
        </w:rPr>
        <w:t>а при минимальном сроке размеще</w:t>
      </w:r>
      <w:r w:rsidRPr="00214CF9">
        <w:rPr>
          <w:sz w:val="28"/>
          <w:szCs w:val="28"/>
        </w:rPr>
        <w:t>ния, авансовая выплата дохода по вкладу,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подарки клиентам при открытии вклада,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мультивалютные вклады в 4 валютах.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Новые предложен</w:t>
      </w:r>
      <w:r w:rsidR="00214CF9">
        <w:rPr>
          <w:sz w:val="28"/>
          <w:szCs w:val="28"/>
        </w:rPr>
        <w:t>ия банка позволили уве</w:t>
      </w:r>
      <w:r w:rsidRPr="00214CF9">
        <w:rPr>
          <w:sz w:val="28"/>
          <w:szCs w:val="28"/>
        </w:rPr>
        <w:t>личить депозитный портфель физических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 xml:space="preserve">лиц </w:t>
      </w:r>
      <w:r w:rsidR="00214CF9">
        <w:rPr>
          <w:sz w:val="28"/>
          <w:szCs w:val="28"/>
        </w:rPr>
        <w:t xml:space="preserve">за 2009 год на 52%. </w:t>
      </w:r>
      <w:r w:rsidR="008D0D37">
        <w:rPr>
          <w:sz w:val="28"/>
          <w:szCs w:val="28"/>
        </w:rPr>
        <w:t>Кредитные продукты для физических лиц, предоставляемые банком.</w:t>
      </w:r>
    </w:p>
    <w:p w:rsidR="008D0D37" w:rsidRPr="00EF0C9C" w:rsidRDefault="008D0D37" w:rsidP="008D0D3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F0C9C">
        <w:rPr>
          <w:sz w:val="28"/>
          <w:szCs w:val="28"/>
        </w:rPr>
        <w:t xml:space="preserve">Срочный вклад "Точный расчет" </w:t>
      </w:r>
      <w:r>
        <w:rPr>
          <w:sz w:val="28"/>
          <w:szCs w:val="28"/>
        </w:rPr>
        <w:t>–</w:t>
      </w:r>
      <w:r w:rsidRPr="00EF0C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вклад позволяет </w:t>
      </w:r>
      <w:r w:rsidRPr="00EF0C9C">
        <w:rPr>
          <w:sz w:val="28"/>
          <w:szCs w:val="28"/>
        </w:rPr>
        <w:t xml:space="preserve"> выбрать конкретную дату окончания срока вклада. При этом обеспечен высокий процент по вкладу. Срок вклада от 31 дня до 732 дней. </w:t>
      </w:r>
    </w:p>
    <w:p w:rsidR="008D0D37" w:rsidRPr="002574A2" w:rsidRDefault="008D0D37" w:rsidP="008D0D3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F0C9C">
        <w:rPr>
          <w:sz w:val="28"/>
          <w:szCs w:val="28"/>
        </w:rPr>
        <w:t xml:space="preserve">Срочный вклад "Оптимальный результат" </w:t>
      </w:r>
      <w:r>
        <w:rPr>
          <w:sz w:val="28"/>
          <w:szCs w:val="28"/>
        </w:rPr>
        <w:t>–</w:t>
      </w:r>
      <w:r w:rsidRPr="00EF0C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проценты по данному в вкладу капитализируются, т.е. </w:t>
      </w:r>
      <w:r w:rsidRPr="002574A2">
        <w:rPr>
          <w:sz w:val="28"/>
          <w:szCs w:val="28"/>
        </w:rPr>
        <w:t>процентная ставка по вкладу будет увеличиваться на 0,25% годовых при переходе в новую суммовую градацию.</w:t>
      </w:r>
    </w:p>
    <w:p w:rsidR="008D0D37" w:rsidRPr="00EF0C9C" w:rsidRDefault="008D0D37" w:rsidP="008D0D3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F0C9C">
        <w:rPr>
          <w:sz w:val="28"/>
          <w:szCs w:val="28"/>
        </w:rPr>
        <w:t>Срочный вклад "Гибкий подход"</w:t>
      </w:r>
      <w:r>
        <w:rPr>
          <w:sz w:val="28"/>
          <w:szCs w:val="28"/>
        </w:rPr>
        <w:t xml:space="preserve"> - дает</w:t>
      </w:r>
      <w:r w:rsidRPr="00EF0C9C">
        <w:rPr>
          <w:sz w:val="28"/>
          <w:szCs w:val="28"/>
        </w:rPr>
        <w:t xml:space="preserve"> возможность снять деньги с вклада на льготных усл</w:t>
      </w:r>
      <w:r>
        <w:rPr>
          <w:sz w:val="28"/>
          <w:szCs w:val="28"/>
        </w:rPr>
        <w:t xml:space="preserve">овиях до окончания срока вклада, при этом, </w:t>
      </w:r>
      <w:r w:rsidRPr="00EF0C9C">
        <w:rPr>
          <w:sz w:val="28"/>
          <w:szCs w:val="28"/>
        </w:rPr>
        <w:t xml:space="preserve"> чтобы процентная </w:t>
      </w:r>
      <w:r>
        <w:rPr>
          <w:sz w:val="28"/>
          <w:szCs w:val="28"/>
        </w:rPr>
        <w:t>ставка по вкладу увеличивается. По условиям этого вклада клиент может</w:t>
      </w:r>
      <w:r w:rsidRPr="00EF0C9C">
        <w:rPr>
          <w:sz w:val="28"/>
          <w:szCs w:val="28"/>
        </w:rPr>
        <w:t xml:space="preserve"> снимать деньги с вклада до суммы</w:t>
      </w:r>
      <w:r>
        <w:rPr>
          <w:sz w:val="28"/>
          <w:szCs w:val="28"/>
        </w:rPr>
        <w:t xml:space="preserve"> не</w:t>
      </w:r>
      <w:r w:rsidR="00F5243D">
        <w:rPr>
          <w:sz w:val="28"/>
          <w:szCs w:val="28"/>
        </w:rPr>
        <w:t>снижаемого остатка (Приложение Б</w:t>
      </w:r>
      <w:r>
        <w:rPr>
          <w:sz w:val="28"/>
          <w:szCs w:val="28"/>
        </w:rPr>
        <w:t>).</w:t>
      </w:r>
    </w:p>
    <w:p w:rsidR="008D0D37" w:rsidRPr="00EF0C9C" w:rsidRDefault="008D0D37" w:rsidP="008D0D3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F0C9C">
        <w:rPr>
          <w:sz w:val="28"/>
          <w:szCs w:val="28"/>
        </w:rPr>
        <w:t>Срочный вклад "Особое отношение" для состоятельных клиентов</w:t>
      </w:r>
      <w:r>
        <w:rPr>
          <w:sz w:val="28"/>
          <w:szCs w:val="28"/>
        </w:rPr>
        <w:t xml:space="preserve"> - дает возможность снимать средства </w:t>
      </w:r>
      <w:r w:rsidRPr="00EF0C9C">
        <w:rPr>
          <w:sz w:val="28"/>
          <w:szCs w:val="28"/>
        </w:rPr>
        <w:t xml:space="preserve"> вклада без штрафных санкций (до суммы неснижаемого остатка), высокую процентную ставку, увеличение процентной ставки при пополн</w:t>
      </w:r>
      <w:r>
        <w:rPr>
          <w:sz w:val="28"/>
          <w:szCs w:val="28"/>
        </w:rPr>
        <w:t xml:space="preserve">ении вклада, а также </w:t>
      </w:r>
      <w:r w:rsidRPr="00EF0C9C">
        <w:rPr>
          <w:sz w:val="28"/>
          <w:szCs w:val="28"/>
        </w:rPr>
        <w:t xml:space="preserve"> получение карты Visa Gold с</w:t>
      </w:r>
      <w:r>
        <w:rPr>
          <w:sz w:val="28"/>
          <w:szCs w:val="28"/>
        </w:rPr>
        <w:t xml:space="preserve"> лимитом кредитования. </w:t>
      </w:r>
      <w:r w:rsidRPr="00EF0C9C">
        <w:rPr>
          <w:sz w:val="28"/>
          <w:szCs w:val="28"/>
        </w:rPr>
        <w:t xml:space="preserve"> </w:t>
      </w:r>
    </w:p>
    <w:p w:rsidR="008D0D37" w:rsidRPr="00EF0C9C" w:rsidRDefault="008D0D37" w:rsidP="008D0D3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F0C9C">
        <w:rPr>
          <w:sz w:val="28"/>
          <w:szCs w:val="28"/>
        </w:rPr>
        <w:t xml:space="preserve">Срочный вклад "Заботливый" (для клиентов филиалов "Омский" и "Ростовский") </w:t>
      </w:r>
      <w:r>
        <w:rPr>
          <w:sz w:val="28"/>
          <w:szCs w:val="28"/>
        </w:rPr>
        <w:t xml:space="preserve">– вклад для пенсионеров, который позволит сохранить свои сбережения. </w:t>
      </w:r>
      <w:r w:rsidRPr="00EF0C9C">
        <w:rPr>
          <w:sz w:val="28"/>
          <w:szCs w:val="28"/>
        </w:rPr>
        <w:t xml:space="preserve">Вклад является пролонгируемым. Минимальная сумма вклада – 1 000 рублей РФ или 50 долларов США/евро/швейцарских франков. </w:t>
      </w:r>
    </w:p>
    <w:p w:rsidR="008D0D37" w:rsidRDefault="008D0D37" w:rsidP="008D0D3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F0C9C">
        <w:rPr>
          <w:sz w:val="28"/>
          <w:szCs w:val="28"/>
        </w:rPr>
        <w:t>Вклады до востребования</w:t>
      </w:r>
      <w:r>
        <w:rPr>
          <w:sz w:val="28"/>
          <w:szCs w:val="28"/>
        </w:rPr>
        <w:t xml:space="preserve"> - п</w:t>
      </w:r>
      <w:r w:rsidRPr="00EF0C9C">
        <w:rPr>
          <w:sz w:val="28"/>
          <w:szCs w:val="28"/>
        </w:rPr>
        <w:t xml:space="preserve">о условиям данного вклада </w:t>
      </w:r>
      <w:r>
        <w:rPr>
          <w:sz w:val="28"/>
          <w:szCs w:val="28"/>
        </w:rPr>
        <w:t xml:space="preserve">клиент </w:t>
      </w:r>
      <w:r w:rsidRPr="00EF0C9C">
        <w:rPr>
          <w:sz w:val="28"/>
          <w:szCs w:val="28"/>
        </w:rPr>
        <w:t xml:space="preserve"> оперативно и безо всяких штрафных санкций распоряжаться своими деньгами. Кроме того, на хранящиеся во вкладе средства начисляются проценты. </w:t>
      </w:r>
    </w:p>
    <w:p w:rsidR="00D85460" w:rsidRPr="00214CF9" w:rsidRDefault="00214CF9" w:rsidP="00214CF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Примечатель</w:t>
      </w:r>
      <w:r w:rsidR="00D85460" w:rsidRPr="00214CF9">
        <w:rPr>
          <w:sz w:val="28"/>
          <w:szCs w:val="28"/>
        </w:rPr>
        <w:t xml:space="preserve">но, что </w:t>
      </w:r>
      <w:r>
        <w:rPr>
          <w:sz w:val="28"/>
          <w:szCs w:val="28"/>
        </w:rPr>
        <w:t>высокие темпы привлечения сохра</w:t>
      </w:r>
      <w:r w:rsidR="00D85460" w:rsidRPr="00214CF9">
        <w:rPr>
          <w:sz w:val="28"/>
          <w:szCs w:val="28"/>
        </w:rPr>
        <w:t>нялись в течение всего</w:t>
      </w:r>
      <w:r>
        <w:rPr>
          <w:sz w:val="28"/>
          <w:szCs w:val="28"/>
        </w:rPr>
        <w:t xml:space="preserve"> года и превышали сред</w:t>
      </w:r>
      <w:r w:rsidR="00D85460" w:rsidRPr="00214CF9">
        <w:rPr>
          <w:sz w:val="28"/>
          <w:szCs w:val="28"/>
        </w:rPr>
        <w:t>нерыночные в 2 раза. Так,</w:t>
      </w:r>
      <w:r w:rsidR="00EF0C9C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например, портфель де</w:t>
      </w:r>
      <w:r w:rsidR="00D85460" w:rsidRPr="00214CF9">
        <w:rPr>
          <w:sz w:val="28"/>
          <w:szCs w:val="28"/>
        </w:rPr>
        <w:t>позитов физических лиц</w:t>
      </w:r>
      <w:r>
        <w:rPr>
          <w:sz w:val="28"/>
          <w:szCs w:val="28"/>
        </w:rPr>
        <w:t xml:space="preserve"> </w:t>
      </w:r>
      <w:r w:rsidR="00D85460" w:rsidRPr="00214CF9">
        <w:rPr>
          <w:sz w:val="28"/>
          <w:szCs w:val="28"/>
        </w:rPr>
        <w:t>ОТП Банка превысил</w:t>
      </w:r>
      <w:r>
        <w:rPr>
          <w:sz w:val="28"/>
          <w:szCs w:val="28"/>
        </w:rPr>
        <w:t xml:space="preserve"> 23 млрд рублей по данным уже за 1-ое полугодие 2009 года. Локомо</w:t>
      </w:r>
      <w:r w:rsidR="00D85460" w:rsidRPr="00214CF9">
        <w:rPr>
          <w:sz w:val="28"/>
          <w:szCs w:val="28"/>
        </w:rPr>
        <w:t>тивом рос</w:t>
      </w:r>
      <w:r>
        <w:rPr>
          <w:sz w:val="28"/>
          <w:szCs w:val="28"/>
        </w:rPr>
        <w:t>та стал, в частности, вклад «Ра</w:t>
      </w:r>
      <w:r w:rsidR="00D85460" w:rsidRPr="00214CF9">
        <w:rPr>
          <w:sz w:val="28"/>
          <w:szCs w:val="28"/>
        </w:rPr>
        <w:t>душный». За полгода на данный вклад</w:t>
      </w:r>
      <w:r>
        <w:rPr>
          <w:sz w:val="28"/>
          <w:szCs w:val="28"/>
        </w:rPr>
        <w:t xml:space="preserve"> </w:t>
      </w:r>
      <w:r w:rsidR="00D85460" w:rsidRPr="00214CF9">
        <w:rPr>
          <w:sz w:val="28"/>
          <w:szCs w:val="28"/>
        </w:rPr>
        <w:t>было привлечено около 5 млрд рублей и</w:t>
      </w:r>
      <w:r>
        <w:rPr>
          <w:sz w:val="28"/>
          <w:szCs w:val="28"/>
        </w:rPr>
        <w:t xml:space="preserve"> </w:t>
      </w:r>
      <w:r w:rsidR="00D85460" w:rsidRPr="00214CF9">
        <w:rPr>
          <w:sz w:val="28"/>
          <w:szCs w:val="28"/>
        </w:rPr>
        <w:t>открыто более 25 тыс. счетов.</w:t>
      </w:r>
    </w:p>
    <w:p w:rsidR="00EF0C9C" w:rsidRDefault="00D85460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14CF9">
        <w:rPr>
          <w:sz w:val="28"/>
          <w:szCs w:val="28"/>
        </w:rPr>
        <w:t>В депозитной линейк</w:t>
      </w:r>
      <w:r w:rsidR="00214CF9">
        <w:rPr>
          <w:sz w:val="28"/>
          <w:szCs w:val="28"/>
        </w:rPr>
        <w:t>е ОТП Банка по</w:t>
      </w:r>
      <w:r w:rsidRPr="00214CF9">
        <w:rPr>
          <w:sz w:val="28"/>
          <w:szCs w:val="28"/>
        </w:rPr>
        <w:t>явились все виды инструментов для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размещения средств. Так, вклад «ОТП</w:t>
      </w:r>
      <w:r w:rsidR="00BD27CA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-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Долгосрочный» предназначен в первую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очередь для их сбережения. Регулярное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отслеж</w:t>
      </w:r>
      <w:r w:rsidR="00214CF9">
        <w:rPr>
          <w:sz w:val="28"/>
          <w:szCs w:val="28"/>
        </w:rPr>
        <w:t>ивание рыночной конъюнктуры под</w:t>
      </w:r>
      <w:r w:rsidRPr="00214CF9">
        <w:rPr>
          <w:sz w:val="28"/>
          <w:szCs w:val="28"/>
        </w:rPr>
        <w:t>ходит не</w:t>
      </w:r>
      <w:r w:rsidR="00214CF9">
        <w:rPr>
          <w:sz w:val="28"/>
          <w:szCs w:val="28"/>
        </w:rPr>
        <w:t xml:space="preserve"> для всех клиентов, многие стре</w:t>
      </w:r>
      <w:r w:rsidRPr="00214CF9">
        <w:rPr>
          <w:sz w:val="28"/>
          <w:szCs w:val="28"/>
        </w:rPr>
        <w:t xml:space="preserve">мятся положить </w:t>
      </w:r>
      <w:r w:rsidR="00214CF9">
        <w:rPr>
          <w:sz w:val="28"/>
          <w:szCs w:val="28"/>
        </w:rPr>
        <w:t>средства в надежном бан</w:t>
      </w:r>
      <w:r w:rsidRPr="00214CF9">
        <w:rPr>
          <w:sz w:val="28"/>
          <w:szCs w:val="28"/>
        </w:rPr>
        <w:t>ке и получать хороший процент вне зависимости от экономических явлений. Для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такой категории клиентов и был запущен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данный вклад.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В течен</w:t>
      </w:r>
      <w:r w:rsidR="00214CF9">
        <w:rPr>
          <w:sz w:val="28"/>
          <w:szCs w:val="28"/>
        </w:rPr>
        <w:t>ие года был отмечен спрос на ин</w:t>
      </w:r>
      <w:r w:rsidRPr="00214CF9">
        <w:rPr>
          <w:sz w:val="28"/>
          <w:szCs w:val="28"/>
        </w:rPr>
        <w:t>дивидуальные финансовые решения. В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 xml:space="preserve">2009 году ОТП Банк также </w:t>
      </w:r>
      <w:r w:rsidR="00214CF9">
        <w:rPr>
          <w:sz w:val="28"/>
          <w:szCs w:val="28"/>
        </w:rPr>
        <w:t>модернизи</w:t>
      </w:r>
      <w:r w:rsidRPr="00214CF9">
        <w:rPr>
          <w:sz w:val="28"/>
          <w:szCs w:val="28"/>
        </w:rPr>
        <w:t xml:space="preserve">ровал </w:t>
      </w:r>
      <w:r w:rsidR="00214CF9">
        <w:rPr>
          <w:sz w:val="28"/>
          <w:szCs w:val="28"/>
        </w:rPr>
        <w:t>линейку продуктов и услуг, стре</w:t>
      </w:r>
      <w:r w:rsidRPr="00214CF9">
        <w:rPr>
          <w:sz w:val="28"/>
          <w:szCs w:val="28"/>
        </w:rPr>
        <w:t>мясь предложить особые решения для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VIP-клиентов. В частности, был запущены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вклады «Премиальный», «Эксклюзивный» и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«ОТП-Персона».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Еще одним слагаемым успеха депозитных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продуктов ОТП Банка стали яркие и запоминаю</w:t>
      </w:r>
      <w:r w:rsidR="00214CF9">
        <w:rPr>
          <w:sz w:val="28"/>
          <w:szCs w:val="28"/>
        </w:rPr>
        <w:t>щиеся рекламные кампании. Напри</w:t>
      </w:r>
      <w:r w:rsidRPr="00214CF9">
        <w:rPr>
          <w:sz w:val="28"/>
          <w:szCs w:val="28"/>
        </w:rPr>
        <w:t>мер, лицом рекламной кампании вклада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«Радушный</w:t>
      </w:r>
      <w:r w:rsidR="00214CF9">
        <w:rPr>
          <w:sz w:val="28"/>
          <w:szCs w:val="28"/>
        </w:rPr>
        <w:t>» стала русская красавица с тра</w:t>
      </w:r>
      <w:r w:rsidRPr="00214CF9">
        <w:rPr>
          <w:sz w:val="28"/>
          <w:szCs w:val="28"/>
        </w:rPr>
        <w:t>диционным символом доброго отношения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и доверия – караваем. А депозит «Венгрия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ближе» представлял житель этой страны в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национальном костюм</w:t>
      </w:r>
      <w:r w:rsidR="00214CF9">
        <w:rPr>
          <w:sz w:val="28"/>
          <w:szCs w:val="28"/>
        </w:rPr>
        <w:t xml:space="preserve">е. </w:t>
      </w:r>
      <w:r w:rsidRPr="00214CF9">
        <w:rPr>
          <w:sz w:val="28"/>
          <w:szCs w:val="28"/>
        </w:rPr>
        <w:t>Разрабатывая обновленную продуктовую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линейку, ОТП Банк предлагал не только высокие проценты и удобные опции,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но</w:t>
      </w:r>
      <w:r w:rsidR="00214CF9">
        <w:rPr>
          <w:sz w:val="28"/>
          <w:szCs w:val="28"/>
        </w:rPr>
        <w:t xml:space="preserve"> и новые для рынка продукты. Од</w:t>
      </w:r>
      <w:r w:rsidRPr="00214CF9">
        <w:rPr>
          <w:sz w:val="28"/>
          <w:szCs w:val="28"/>
        </w:rPr>
        <w:t>ним из таких инновационных проектов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ста</w:t>
      </w:r>
      <w:r w:rsidR="00214CF9">
        <w:rPr>
          <w:sz w:val="28"/>
          <w:szCs w:val="28"/>
        </w:rPr>
        <w:t>л вклад «Мобильный бонус» опера</w:t>
      </w:r>
      <w:r w:rsidRPr="00214CF9">
        <w:rPr>
          <w:sz w:val="28"/>
          <w:szCs w:val="28"/>
        </w:rPr>
        <w:t>тора «</w:t>
      </w:r>
      <w:r w:rsidR="00214CF9">
        <w:rPr>
          <w:sz w:val="28"/>
          <w:szCs w:val="28"/>
        </w:rPr>
        <w:t>Мегафон»: клиент ОТП Банка, раз</w:t>
      </w:r>
      <w:r w:rsidRPr="00214CF9">
        <w:rPr>
          <w:sz w:val="28"/>
          <w:szCs w:val="28"/>
        </w:rPr>
        <w:t>мещ</w:t>
      </w:r>
      <w:r w:rsidR="00214CF9">
        <w:rPr>
          <w:sz w:val="28"/>
          <w:szCs w:val="28"/>
        </w:rPr>
        <w:t>ающий денежные средства на сроч</w:t>
      </w:r>
      <w:r w:rsidRPr="00214CF9">
        <w:rPr>
          <w:sz w:val="28"/>
          <w:szCs w:val="28"/>
        </w:rPr>
        <w:t>ном</w:t>
      </w:r>
      <w:r w:rsidR="00214CF9">
        <w:rPr>
          <w:sz w:val="28"/>
          <w:szCs w:val="28"/>
        </w:rPr>
        <w:t xml:space="preserve"> депозите «Мобильный бонус», получил возможность помимо начисленных про</w:t>
      </w:r>
      <w:r w:rsidRPr="00214CF9">
        <w:rPr>
          <w:sz w:val="28"/>
          <w:szCs w:val="28"/>
        </w:rPr>
        <w:t>центов получать на свой</w:t>
      </w:r>
      <w:r w:rsidR="00214CF9">
        <w:rPr>
          <w:sz w:val="28"/>
          <w:szCs w:val="28"/>
        </w:rPr>
        <w:t xml:space="preserve"> мобильный счет сред</w:t>
      </w:r>
      <w:r w:rsidRPr="00214CF9">
        <w:rPr>
          <w:sz w:val="28"/>
          <w:szCs w:val="28"/>
        </w:rPr>
        <w:t>ства для оплаты услуг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связи.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В рамках программы по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повышению качества</w:t>
      </w:r>
      <w:r w:rsidR="00214CF9">
        <w:rPr>
          <w:sz w:val="28"/>
          <w:szCs w:val="28"/>
        </w:rPr>
        <w:t xml:space="preserve"> клиентского сервиса в ОТП Банке было внедрено «сквозное обслужива</w:t>
      </w:r>
      <w:r w:rsidRPr="00214CF9">
        <w:rPr>
          <w:sz w:val="28"/>
          <w:szCs w:val="28"/>
        </w:rPr>
        <w:t>ние» вкладчиков, которые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получили возможность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управлять своими счетами</w:t>
      </w:r>
      <w:r w:rsidR="00214CF9">
        <w:rPr>
          <w:sz w:val="28"/>
          <w:szCs w:val="28"/>
        </w:rPr>
        <w:t xml:space="preserve"> и вкладами в любом отделении банка своего го</w:t>
      </w:r>
      <w:r w:rsidRPr="00214CF9">
        <w:rPr>
          <w:sz w:val="28"/>
          <w:szCs w:val="28"/>
        </w:rPr>
        <w:t>рода, не</w:t>
      </w:r>
      <w:r w:rsidR="00214CF9">
        <w:rPr>
          <w:sz w:val="28"/>
          <w:szCs w:val="28"/>
        </w:rPr>
        <w:t>зависимо от того, в каком допол</w:t>
      </w:r>
      <w:r w:rsidRPr="00214CF9">
        <w:rPr>
          <w:sz w:val="28"/>
          <w:szCs w:val="28"/>
        </w:rPr>
        <w:t>нительном офисе они были открыты.</w:t>
      </w:r>
      <w:r w:rsidR="00214CF9">
        <w:rPr>
          <w:sz w:val="28"/>
          <w:szCs w:val="28"/>
        </w:rPr>
        <w:t xml:space="preserve"> Портфель депозитов </w:t>
      </w:r>
      <w:r w:rsidRPr="00214CF9">
        <w:rPr>
          <w:sz w:val="28"/>
          <w:szCs w:val="28"/>
        </w:rPr>
        <w:t>физических лиц</w:t>
      </w:r>
      <w:r w:rsidR="00214CF9">
        <w:rPr>
          <w:sz w:val="28"/>
          <w:szCs w:val="28"/>
        </w:rPr>
        <w:t xml:space="preserve"> </w:t>
      </w:r>
      <w:r w:rsidRPr="00214CF9">
        <w:rPr>
          <w:sz w:val="28"/>
          <w:szCs w:val="28"/>
        </w:rPr>
        <w:t>ОТ</w:t>
      </w:r>
      <w:r w:rsidR="00214CF9">
        <w:rPr>
          <w:sz w:val="28"/>
          <w:szCs w:val="28"/>
        </w:rPr>
        <w:t>П Банка к концу 2009 года соста</w:t>
      </w:r>
      <w:r w:rsidRPr="00214CF9">
        <w:rPr>
          <w:sz w:val="28"/>
          <w:szCs w:val="28"/>
        </w:rPr>
        <w:t xml:space="preserve">вил 29 млрд рублей. </w:t>
      </w: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8D0D37" w:rsidP="00BD27C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D0D37" w:rsidRDefault="00321250" w:rsidP="006745DA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</w:t>
      </w:r>
      <w:r w:rsidR="008D0D37" w:rsidRPr="006745DA">
        <w:rPr>
          <w:b/>
          <w:sz w:val="28"/>
          <w:szCs w:val="28"/>
        </w:rPr>
        <w:t>Анализ локальных актов</w:t>
      </w:r>
      <w:r w:rsidR="006745DA" w:rsidRPr="006745DA">
        <w:rPr>
          <w:b/>
          <w:sz w:val="28"/>
          <w:szCs w:val="28"/>
        </w:rPr>
        <w:t xml:space="preserve"> по организации</w:t>
      </w:r>
      <w:r w:rsidR="006745DA">
        <w:rPr>
          <w:b/>
          <w:sz w:val="28"/>
          <w:szCs w:val="28"/>
        </w:rPr>
        <w:t xml:space="preserve"> депозитных операций в</w:t>
      </w:r>
      <w:r w:rsidR="006745DA" w:rsidRPr="006745DA">
        <w:rPr>
          <w:b/>
          <w:sz w:val="28"/>
          <w:szCs w:val="28"/>
        </w:rPr>
        <w:t xml:space="preserve"> ОАО ОТП Банк</w:t>
      </w:r>
    </w:p>
    <w:p w:rsidR="006745DA" w:rsidRDefault="006745DA" w:rsidP="006745D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06DF2">
        <w:rPr>
          <w:sz w:val="28"/>
          <w:szCs w:val="28"/>
        </w:rPr>
        <w:t xml:space="preserve">Основные внутренние документы, регламентирующие организацию депозитных операций ОАО ОТП Банк, разработаны в соответствии с Гражданским Кодексом РФ, Законом РФ «О банках и банковской деятельности», Положением ЦБ РФ от 05.12.2002 № 205-П «О правилах ведения бухгалтерского учета в кредитных организациях, расположенных на территории РФ», </w:t>
      </w:r>
      <w:r w:rsidR="00106DF2">
        <w:rPr>
          <w:sz w:val="28"/>
          <w:szCs w:val="28"/>
        </w:rPr>
        <w:t xml:space="preserve">положением </w:t>
      </w:r>
      <w:r w:rsidR="00106DF2" w:rsidRPr="00106DF2">
        <w:rPr>
          <w:color w:val="000000"/>
          <w:sz w:val="28"/>
          <w:szCs w:val="28"/>
        </w:rPr>
        <w:t>№ 54-П «Порядок предоставления (размещения) кредитными организациями денежных сред</w:t>
      </w:r>
      <w:r w:rsidR="00106DF2">
        <w:rPr>
          <w:color w:val="000000"/>
          <w:sz w:val="28"/>
          <w:szCs w:val="28"/>
        </w:rPr>
        <w:t xml:space="preserve">ств и их возврата (погашения)», положением </w:t>
      </w:r>
      <w:r w:rsidR="00106DF2" w:rsidRPr="00106DF2">
        <w:rPr>
          <w:color w:val="000000"/>
          <w:sz w:val="28"/>
          <w:szCs w:val="28"/>
        </w:rPr>
        <w:t>№ 39-П «О порядке начисления процентов по операциям, связанным с привлечением и размещением денежных средств банками, и отражения указанных операций по счетам бухгалтерского учета</w:t>
      </w:r>
      <w:r w:rsidR="00106DF2">
        <w:rPr>
          <w:color w:val="000000"/>
          <w:sz w:val="28"/>
          <w:szCs w:val="28"/>
        </w:rPr>
        <w:t>» и иными нормативными документами.</w:t>
      </w:r>
    </w:p>
    <w:p w:rsidR="00106DF2" w:rsidRDefault="00106DF2" w:rsidP="006745D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Данные локальные акты определяют порядок привлечения денежных средств во вклады (депозиты) от юридических и физических лиц в ОАО «ОТП Банк», а также порядок документооборота и бухгалтерского учета данных операций.  Положения о порядке привлечения денежных средств в депозит (вклад) от физических и юридических лиц содержат в себе следующие пункты:</w:t>
      </w:r>
    </w:p>
    <w:p w:rsidR="00106DF2" w:rsidRDefault="00106DF2" w:rsidP="006745D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порядок заключения депозитного договора и открытия депозитного счета;</w:t>
      </w:r>
    </w:p>
    <w:p w:rsidR="007158DE" w:rsidRDefault="00106DF2" w:rsidP="007158DE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</w:t>
      </w:r>
      <w:r w:rsidR="007158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исчисление сроков </w:t>
      </w:r>
      <w:r w:rsidR="007158DE">
        <w:rPr>
          <w:color w:val="000000"/>
          <w:sz w:val="28"/>
          <w:szCs w:val="28"/>
        </w:rPr>
        <w:t>депозита (вклада);</w:t>
      </w:r>
      <w:r w:rsidR="007158DE">
        <w:rPr>
          <w:color w:val="000000"/>
          <w:sz w:val="28"/>
          <w:szCs w:val="28"/>
        </w:rPr>
        <w:br/>
        <w:t xml:space="preserve">        -  порядок возврата;</w:t>
      </w:r>
    </w:p>
    <w:p w:rsidR="00106DF2" w:rsidRPr="00106DF2" w:rsidRDefault="007158DE" w:rsidP="006745D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-  порядок начисления и выплаты процентов по депозитам (вкладам) и иные условия. </w:t>
      </w:r>
    </w:p>
    <w:p w:rsidR="006745DA" w:rsidRDefault="006745DA" w:rsidP="006745D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7158DE" w:rsidRDefault="007158DE" w:rsidP="006745D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7158DE" w:rsidRDefault="007158DE" w:rsidP="006745D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7158DE" w:rsidRDefault="007158DE" w:rsidP="006745D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7158DE" w:rsidRDefault="007158DE" w:rsidP="006745D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7300B" w:rsidRPr="00E7300B" w:rsidRDefault="00E7300B" w:rsidP="00E7300B">
      <w:pPr>
        <w:tabs>
          <w:tab w:val="left" w:pos="540"/>
        </w:tabs>
        <w:spacing w:line="360" w:lineRule="auto"/>
        <w:jc w:val="center"/>
        <w:rPr>
          <w:b/>
          <w:sz w:val="28"/>
          <w:szCs w:val="28"/>
        </w:rPr>
      </w:pPr>
      <w:r w:rsidRPr="00E7300B">
        <w:rPr>
          <w:b/>
          <w:sz w:val="28"/>
          <w:szCs w:val="28"/>
        </w:rPr>
        <w:t>Глава 5 Организация кредитных операций</w:t>
      </w:r>
    </w:p>
    <w:p w:rsidR="00924D59" w:rsidRPr="001A4E28" w:rsidRDefault="00E7300B" w:rsidP="001A4E28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E7300B">
        <w:rPr>
          <w:b/>
          <w:sz w:val="28"/>
          <w:szCs w:val="28"/>
        </w:rPr>
        <w:t>5.1 Виды кредитов, выдаваемых ОАО «ОТП Банком»; условия по</w:t>
      </w:r>
      <w:r>
        <w:rPr>
          <w:b/>
          <w:sz w:val="28"/>
          <w:szCs w:val="28"/>
        </w:rPr>
        <w:t xml:space="preserve"> ним</w:t>
      </w:r>
    </w:p>
    <w:p w:rsidR="00924D59" w:rsidRPr="001A4E28" w:rsidRDefault="00924D59" w:rsidP="001A4E28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1A4E28">
        <w:rPr>
          <w:sz w:val="28"/>
          <w:szCs w:val="28"/>
        </w:rPr>
        <w:t>В течение 2009 года ОТП Банк предлагал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своим к</w:t>
      </w:r>
      <w:r w:rsidR="001A4E28">
        <w:rPr>
          <w:sz w:val="28"/>
          <w:szCs w:val="28"/>
        </w:rPr>
        <w:t>лиентам выгодные и удобные реше</w:t>
      </w:r>
      <w:r w:rsidRPr="001A4E28">
        <w:rPr>
          <w:sz w:val="28"/>
          <w:szCs w:val="28"/>
        </w:rPr>
        <w:t>ния и, несмотря на рыночную конъюнктуру,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предпри</w:t>
      </w:r>
      <w:r w:rsidR="001A4E28">
        <w:rPr>
          <w:sz w:val="28"/>
          <w:szCs w:val="28"/>
        </w:rPr>
        <w:t>нимал меры по увеличению доступ</w:t>
      </w:r>
      <w:r w:rsidRPr="001A4E28">
        <w:rPr>
          <w:sz w:val="28"/>
          <w:szCs w:val="28"/>
        </w:rPr>
        <w:t>ности автокредитов.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ОТП Банк вош</w:t>
      </w:r>
      <w:r w:rsidR="001A4E28">
        <w:rPr>
          <w:sz w:val="28"/>
          <w:szCs w:val="28"/>
        </w:rPr>
        <w:t>ел в число банков, которые полу</w:t>
      </w:r>
      <w:r w:rsidRPr="001A4E28">
        <w:rPr>
          <w:sz w:val="28"/>
          <w:szCs w:val="28"/>
        </w:rPr>
        <w:t>чили право выдавать льготные автомобильные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кредиты. Это государственная про</w:t>
      </w:r>
      <w:r w:rsidR="001A4E28">
        <w:rPr>
          <w:sz w:val="28"/>
          <w:szCs w:val="28"/>
        </w:rPr>
        <w:t>грамма, кото</w:t>
      </w:r>
      <w:r w:rsidRPr="001A4E28">
        <w:rPr>
          <w:sz w:val="28"/>
          <w:szCs w:val="28"/>
        </w:rPr>
        <w:t>рая предусматривает компенсацию ставки при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покупке автомобиля в кредит.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В 2009</w:t>
      </w:r>
      <w:r w:rsidR="001A4E28">
        <w:rPr>
          <w:sz w:val="28"/>
          <w:szCs w:val="28"/>
        </w:rPr>
        <w:t xml:space="preserve"> году была запущена кре</w:t>
      </w:r>
      <w:r w:rsidRPr="001A4E28">
        <w:rPr>
          <w:sz w:val="28"/>
          <w:szCs w:val="28"/>
        </w:rPr>
        <w:t>дитная программа «Купи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авто за 10%», с которой</w:t>
      </w:r>
      <w:r w:rsidR="001A4E28">
        <w:rPr>
          <w:sz w:val="28"/>
          <w:szCs w:val="28"/>
        </w:rPr>
        <w:t xml:space="preserve"> появилась возможность получить автокредит с ми</w:t>
      </w:r>
      <w:r w:rsidRPr="001A4E28">
        <w:rPr>
          <w:sz w:val="28"/>
          <w:szCs w:val="28"/>
        </w:rPr>
        <w:t>нимальным первоначальным взносом 10%.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Разработка и успешный запуск специальной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акции «Дис</w:t>
      </w:r>
      <w:r w:rsidR="001A4E28">
        <w:rPr>
          <w:sz w:val="28"/>
          <w:szCs w:val="28"/>
        </w:rPr>
        <w:t>конт – кредит на покупку автомо</w:t>
      </w:r>
      <w:r w:rsidRPr="001A4E28">
        <w:rPr>
          <w:sz w:val="28"/>
          <w:szCs w:val="28"/>
        </w:rPr>
        <w:t>биля» позв</w:t>
      </w:r>
      <w:r w:rsidR="001A4E28">
        <w:rPr>
          <w:sz w:val="28"/>
          <w:szCs w:val="28"/>
        </w:rPr>
        <w:t xml:space="preserve">олил увеличить количество выданных </w:t>
      </w:r>
      <w:r w:rsidRPr="001A4E28">
        <w:rPr>
          <w:sz w:val="28"/>
          <w:szCs w:val="28"/>
        </w:rPr>
        <w:t>авто</w:t>
      </w:r>
      <w:r w:rsidR="001A4E28">
        <w:rPr>
          <w:sz w:val="28"/>
          <w:szCs w:val="28"/>
        </w:rPr>
        <w:t>кредитов</w:t>
      </w:r>
      <w:r w:rsidRPr="001A4E28">
        <w:rPr>
          <w:sz w:val="28"/>
          <w:szCs w:val="28"/>
        </w:rPr>
        <w:t>.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Среди п</w:t>
      </w:r>
      <w:r w:rsidR="001A4E28">
        <w:rPr>
          <w:sz w:val="28"/>
          <w:szCs w:val="28"/>
        </w:rPr>
        <w:t>родуктов ОТП Банка также необхо</w:t>
      </w:r>
      <w:r w:rsidRPr="001A4E28">
        <w:rPr>
          <w:sz w:val="28"/>
          <w:szCs w:val="28"/>
        </w:rPr>
        <w:t>димо выд</w:t>
      </w:r>
      <w:r w:rsidR="001A4E28">
        <w:rPr>
          <w:sz w:val="28"/>
          <w:szCs w:val="28"/>
        </w:rPr>
        <w:t>елить кредит для клиентов, жела</w:t>
      </w:r>
      <w:r w:rsidRPr="001A4E28">
        <w:rPr>
          <w:sz w:val="28"/>
          <w:szCs w:val="28"/>
        </w:rPr>
        <w:t>ющих приобрести автомобиль марок Land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 xml:space="preserve">Rover или </w:t>
      </w:r>
      <w:r w:rsidR="001A4E28">
        <w:rPr>
          <w:sz w:val="28"/>
          <w:szCs w:val="28"/>
        </w:rPr>
        <w:t>Jaguar. Особенностью данного ав</w:t>
      </w:r>
      <w:r w:rsidRPr="001A4E28">
        <w:rPr>
          <w:sz w:val="28"/>
          <w:szCs w:val="28"/>
        </w:rPr>
        <w:t>токредита стала выгодная процентная ставка,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ниже среднерыночной.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Портфель автокредитов ОТП Банка составил</w:t>
      </w:r>
      <w:r w:rsidR="001A4E28">
        <w:rPr>
          <w:sz w:val="28"/>
          <w:szCs w:val="28"/>
        </w:rPr>
        <w:t xml:space="preserve"> </w:t>
      </w:r>
      <w:r w:rsidRPr="001A4E28">
        <w:rPr>
          <w:sz w:val="28"/>
          <w:szCs w:val="28"/>
        </w:rPr>
        <w:t>на 1 янв</w:t>
      </w:r>
      <w:r w:rsidR="001A4E28">
        <w:rPr>
          <w:sz w:val="28"/>
          <w:szCs w:val="28"/>
        </w:rPr>
        <w:t>аря 2010 года около 2,5 млрд руб.</w:t>
      </w:r>
    </w:p>
    <w:p w:rsidR="00EC477C" w:rsidRDefault="001A4E28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7300B">
        <w:rPr>
          <w:sz w:val="28"/>
          <w:szCs w:val="28"/>
        </w:rPr>
        <w:t>2009 год стал для ОТП Банка годом интенсивного развития кредитования в торговых точках. Несмотря на негативную рыночную конъюнктуру, ОТП Банк смог значительно увеличить свою долю на рынке кредитования в торговых точках с 13% до 25%, заняв</w:t>
      </w:r>
      <w:r>
        <w:rPr>
          <w:sz w:val="28"/>
          <w:szCs w:val="28"/>
        </w:rPr>
        <w:t xml:space="preserve"> </w:t>
      </w:r>
      <w:r w:rsidRPr="00E7300B">
        <w:rPr>
          <w:sz w:val="28"/>
          <w:szCs w:val="28"/>
        </w:rPr>
        <w:t>по итогам года 2 место в России. В течение</w:t>
      </w:r>
      <w:r>
        <w:rPr>
          <w:sz w:val="28"/>
          <w:szCs w:val="28"/>
        </w:rPr>
        <w:t xml:space="preserve"> </w:t>
      </w:r>
      <w:r w:rsidRPr="00E7300B">
        <w:rPr>
          <w:sz w:val="28"/>
          <w:szCs w:val="28"/>
        </w:rPr>
        <w:t>2009 года ОТП Банк выдал в торговых точках</w:t>
      </w:r>
      <w:r>
        <w:rPr>
          <w:sz w:val="28"/>
          <w:szCs w:val="28"/>
        </w:rPr>
        <w:t xml:space="preserve"> </w:t>
      </w:r>
      <w:r w:rsidRPr="00E7300B">
        <w:rPr>
          <w:sz w:val="28"/>
          <w:szCs w:val="28"/>
        </w:rPr>
        <w:t>более 2 млн кредитов на общую сумму, превышающую 28 млрд рублей.</w:t>
      </w:r>
      <w:r w:rsidR="00E55841" w:rsidRPr="00E55841">
        <w:t xml:space="preserve"> </w:t>
      </w:r>
      <w:r w:rsidR="00E55841" w:rsidRPr="00E55841">
        <w:rPr>
          <w:sz w:val="28"/>
          <w:szCs w:val="28"/>
        </w:rPr>
        <w:t xml:space="preserve">Программа потребительского кредитования населения является одним из основных направлений розничного бизнеса </w:t>
      </w:r>
      <w:r w:rsidR="001B5AA4">
        <w:rPr>
          <w:sz w:val="28"/>
          <w:szCs w:val="28"/>
        </w:rPr>
        <w:t>«ОТП Банка»</w:t>
      </w:r>
      <w:r w:rsidR="00E55841" w:rsidRPr="00E55841">
        <w:rPr>
          <w:sz w:val="28"/>
          <w:szCs w:val="28"/>
        </w:rPr>
        <w:t>. На сегодняшний день количество магазинов-партнеров, в которых клиентам оформляются потребительские кредиты</w:t>
      </w:r>
      <w:r w:rsidR="001B5AA4">
        <w:rPr>
          <w:sz w:val="28"/>
          <w:szCs w:val="28"/>
        </w:rPr>
        <w:t>, превышает 15000</w:t>
      </w:r>
      <w:r w:rsidR="00E55841" w:rsidRPr="00E55841">
        <w:rPr>
          <w:sz w:val="28"/>
          <w:szCs w:val="28"/>
        </w:rPr>
        <w:t xml:space="preserve"> торговых точек по всей стране. В число ключевых партнеров </w:t>
      </w:r>
      <w:r w:rsidR="001B5AA4">
        <w:rPr>
          <w:sz w:val="28"/>
          <w:szCs w:val="28"/>
        </w:rPr>
        <w:t>ОТП Банка</w:t>
      </w:r>
      <w:r w:rsidR="00E55841" w:rsidRPr="00E55841">
        <w:rPr>
          <w:sz w:val="28"/>
          <w:szCs w:val="28"/>
        </w:rPr>
        <w:t xml:space="preserve"> входят такие крупные компании, как сеть магазинов «Эксперт», «СИБВЕЗ», «Сателлит», «ДОМО», «Электрофлот», «Электрик Сити», «Домострой», «Домотехника», «Кузбасская мебельная компания» и другие крупные участники потребительского рынка. Технология оформления и выдачи кредитов, используемая Банком скорринговая система имеют неоспоримые конкурентные преимущества. Благодаря им</w:t>
      </w:r>
      <w:r w:rsidR="001B5AA4">
        <w:rPr>
          <w:sz w:val="28"/>
          <w:szCs w:val="28"/>
        </w:rPr>
        <w:t>,</w:t>
      </w:r>
      <w:r w:rsidR="00E55841" w:rsidRPr="00E55841">
        <w:rPr>
          <w:sz w:val="28"/>
          <w:szCs w:val="28"/>
        </w:rPr>
        <w:t xml:space="preserve"> кредиты </w:t>
      </w:r>
      <w:r w:rsidR="001B5AA4">
        <w:rPr>
          <w:sz w:val="28"/>
          <w:szCs w:val="28"/>
        </w:rPr>
        <w:t xml:space="preserve">ОТП Банка </w:t>
      </w:r>
      <w:r w:rsidR="00E55841" w:rsidRPr="00E55841">
        <w:rPr>
          <w:sz w:val="28"/>
          <w:szCs w:val="28"/>
        </w:rPr>
        <w:t>оформляются в точках продаж в течение 15 минут, а сами кредитные продукты отличает разнообразие и удобство для клиентов — в зависимости от выбранного кредита заемщик не только получает график платежей сразу, при оформлении кредита, но и может подобрать наиболее удобный для себя платеж по кредиту.</w:t>
      </w:r>
      <w:r w:rsidR="001B5AA4">
        <w:rPr>
          <w:sz w:val="28"/>
          <w:szCs w:val="28"/>
        </w:rPr>
        <w:t xml:space="preserve"> Банк предлагает клиенту множество продуктов </w:t>
      </w:r>
      <w:r w:rsidR="001B5AA4">
        <w:rPr>
          <w:sz w:val="28"/>
          <w:szCs w:val="28"/>
          <w:lang w:val="en-US"/>
        </w:rPr>
        <w:t>POS</w:t>
      </w:r>
      <w:r w:rsidR="001B5AA4" w:rsidRPr="001B5AA4">
        <w:rPr>
          <w:sz w:val="28"/>
          <w:szCs w:val="28"/>
        </w:rPr>
        <w:t xml:space="preserve">- </w:t>
      </w:r>
      <w:r w:rsidR="001B5AA4">
        <w:rPr>
          <w:sz w:val="28"/>
          <w:szCs w:val="28"/>
        </w:rPr>
        <w:t>кредитования, которые определяются следующим  параметрами: срок кредита, минимальный первоначальный взнос, категория товар</w:t>
      </w:r>
      <w:r w:rsidR="00B95EC7">
        <w:rPr>
          <w:sz w:val="28"/>
          <w:szCs w:val="28"/>
        </w:rPr>
        <w:t xml:space="preserve">ов, минимальная и максимальная сумма кредита (от 2000 р. до 300000р.). </w:t>
      </w:r>
      <w:r w:rsidR="00EC477C">
        <w:rPr>
          <w:sz w:val="28"/>
          <w:szCs w:val="28"/>
        </w:rPr>
        <w:t>Несмотря на столь разнообразный перечень продуктов, есть самые «популярные» из них.</w:t>
      </w:r>
    </w:p>
    <w:p w:rsidR="00EC477C" w:rsidRDefault="0037159B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477C">
        <w:rPr>
          <w:sz w:val="28"/>
          <w:szCs w:val="28"/>
        </w:rPr>
        <w:t xml:space="preserve">Продукт «10-10-10» – оформляется на срок 10 месяцев, 10%  - удорожание кредита, 10% - первый взнос. Таким образом, клиент переплачивает лишь 1% в месяц. </w:t>
      </w:r>
    </w:p>
    <w:p w:rsidR="00EC477C" w:rsidRDefault="00EC477C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Продукт «Безотказный» - минимальная стоимость товара 6700 руб. Клиент выбирает взнос и размер ежемесячного платежа (от 500 р.  до </w:t>
      </w:r>
      <w:r w:rsidR="00B95EC7">
        <w:rPr>
          <w:sz w:val="28"/>
          <w:szCs w:val="28"/>
        </w:rPr>
        <w:t>5000 кратный 500). Срок кредита от 3 до 24 месяцев. Есть возможность оформления без первоначального взноса.</w:t>
      </w:r>
    </w:p>
    <w:p w:rsidR="00B95EC7" w:rsidRDefault="00B95EC7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Продукт «Универсальный 2%» - первый взнос 10%, 2% удорожание покупки. Оформляется на срок от 6 до 24 месяцев, а также на 36 месяцев.</w:t>
      </w:r>
    </w:p>
    <w:p w:rsidR="00EC477C" w:rsidRDefault="00B95EC7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Продукт «20-10-10» - кредит с 20% взносом на 10 месяцев, платеж</w:t>
      </w:r>
      <w:r w:rsidRPr="00B95EC7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B95EC7">
        <w:rPr>
          <w:sz w:val="28"/>
          <w:szCs w:val="28"/>
        </w:rPr>
        <w:t>/10</w:t>
      </w:r>
      <w:r>
        <w:rPr>
          <w:sz w:val="28"/>
          <w:szCs w:val="28"/>
        </w:rPr>
        <w:t xml:space="preserve"> от стоимости товара. Оформив </w:t>
      </w:r>
      <w:r w:rsidR="0037159B">
        <w:rPr>
          <w:sz w:val="28"/>
          <w:szCs w:val="28"/>
        </w:rPr>
        <w:t>кредит 20% первым взносом, клиент может подстраховаться с наименьшими выплатами.</w:t>
      </w:r>
    </w:p>
    <w:p w:rsidR="00EC477C" w:rsidRDefault="0037159B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Продукт «Простой кредит №3» - кредит до 36 месяцев без первого взноса, распространяется на все товары без ограничений. Получив отказ по какой-либо акции, клиент может оформить в этот же день Простой кредит. Таким образом, банк не теряет клиента и дает ему дополнительную возможность.</w:t>
      </w:r>
    </w:p>
    <w:p w:rsidR="00E7300B" w:rsidRPr="001B5AA4" w:rsidRDefault="001B5AA4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желанию клиент может оформить </w:t>
      </w:r>
      <w:r w:rsidR="00EC477C">
        <w:rPr>
          <w:sz w:val="28"/>
          <w:szCs w:val="28"/>
        </w:rPr>
        <w:t xml:space="preserve">потребительский </w:t>
      </w:r>
      <w:r>
        <w:rPr>
          <w:sz w:val="28"/>
          <w:szCs w:val="28"/>
        </w:rPr>
        <w:t xml:space="preserve">кредит с услугой страхования, причем двух видов: </w:t>
      </w:r>
      <w:r w:rsidR="00EC477C">
        <w:rPr>
          <w:sz w:val="28"/>
          <w:szCs w:val="28"/>
        </w:rPr>
        <w:t xml:space="preserve">страхование жизни и здоровья клиента, а также страхование финансовых рисков заемщика. </w:t>
      </w:r>
    </w:p>
    <w:p w:rsidR="001A4E28" w:rsidRPr="001A4E28" w:rsidRDefault="0037159B" w:rsidP="001A4E28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ОАО «ОТП Банк» предоставляет кредиты наличными частными лицам. </w:t>
      </w:r>
    </w:p>
    <w:p w:rsidR="00E7300B" w:rsidRDefault="0037159B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7159B">
        <w:rPr>
          <w:sz w:val="28"/>
          <w:szCs w:val="28"/>
        </w:rPr>
        <w:t xml:space="preserve">Оптимальным потребительским кредитом будет нецелевой кредит "ОТП Стандарт". Сумму до 100 000 рублей </w:t>
      </w:r>
      <w:r w:rsidR="00BA26B7">
        <w:rPr>
          <w:sz w:val="28"/>
          <w:szCs w:val="28"/>
        </w:rPr>
        <w:t>можно</w:t>
      </w:r>
      <w:r w:rsidRPr="0037159B">
        <w:rPr>
          <w:sz w:val="28"/>
          <w:szCs w:val="28"/>
        </w:rPr>
        <w:t xml:space="preserve"> получить, предъявив один документ – паспорт РФ. Если же Вам нужна более крупная сумма, то предоставив в дополнение к паспорту копию трудовой книжки, </w:t>
      </w:r>
      <w:r w:rsidR="00BA26B7">
        <w:rPr>
          <w:sz w:val="28"/>
          <w:szCs w:val="28"/>
        </w:rPr>
        <w:t>можно</w:t>
      </w:r>
      <w:r w:rsidRPr="0037159B">
        <w:rPr>
          <w:sz w:val="28"/>
          <w:szCs w:val="28"/>
        </w:rPr>
        <w:t xml:space="preserve"> получить сумму до 200 000 рублей РФ. Благодаря длительному сроку кредитования (до 5 лет) ежемесячные платежи будут меньше и позволят сохранить неизменным образ жизни. Процент по кредиту – от 21,9% годовых в рублях РФ</w:t>
      </w:r>
      <w:r>
        <w:rPr>
          <w:sz w:val="28"/>
          <w:szCs w:val="28"/>
        </w:rPr>
        <w:t>.</w:t>
      </w:r>
    </w:p>
    <w:p w:rsidR="0037159B" w:rsidRPr="0037159B" w:rsidRDefault="00BA26B7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159B">
        <w:rPr>
          <w:sz w:val="28"/>
          <w:szCs w:val="28"/>
        </w:rPr>
        <w:t>О</w:t>
      </w:r>
      <w:r w:rsidR="0037159B" w:rsidRPr="0037159B">
        <w:rPr>
          <w:sz w:val="28"/>
          <w:szCs w:val="28"/>
        </w:rPr>
        <w:t>ТП Банк предлагает наилучшее решение – потребительский кредит на</w:t>
      </w:r>
      <w:r>
        <w:rPr>
          <w:sz w:val="28"/>
          <w:szCs w:val="28"/>
        </w:rPr>
        <w:t xml:space="preserve"> любые цели "Наличные под 15%" </w:t>
      </w:r>
      <w:r w:rsidR="0037159B" w:rsidRPr="0037159B">
        <w:rPr>
          <w:sz w:val="28"/>
          <w:szCs w:val="28"/>
        </w:rPr>
        <w:t>- это наличные деньги под 15% годовых в рублях РФ и сумма до 100 000 рублей по одному документу – паспорту РФ. Если Вы хотите получить большую сумму в кредит, то достаточно дополнить пакет предоставляемых в банк документов. Максимальная сумму кредита – 200 000 рублей РФ</w:t>
      </w:r>
      <w:r>
        <w:rPr>
          <w:sz w:val="28"/>
          <w:szCs w:val="28"/>
        </w:rPr>
        <w:t>.</w:t>
      </w:r>
    </w:p>
    <w:p w:rsidR="0037159B" w:rsidRPr="0037159B" w:rsidRDefault="0037159B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7159B">
        <w:rPr>
          <w:sz w:val="28"/>
          <w:szCs w:val="28"/>
        </w:rPr>
        <w:t xml:space="preserve">ОТП Банк доверяет своим клиентам, и именно поэтому мы приготовили специальное предложение в рамках потребительского кредитования – кредит наличными "ОТП Доверие". Нецелевой кредит "ОТП Доверие" - это кредит наличными до 750 000 рублей РФ под процент 16,9% </w:t>
      </w:r>
      <w:r w:rsidR="00BA26B7">
        <w:rPr>
          <w:sz w:val="28"/>
          <w:szCs w:val="28"/>
        </w:rPr>
        <w:t xml:space="preserve">годовых, </w:t>
      </w:r>
      <w:r w:rsidRPr="0037159B">
        <w:rPr>
          <w:sz w:val="28"/>
          <w:szCs w:val="28"/>
        </w:rPr>
        <w:t>сумму до 100 000 рублей Вы также можете получить, предъявив паспорт РФ</w:t>
      </w:r>
      <w:r w:rsidR="00BA26B7">
        <w:rPr>
          <w:sz w:val="28"/>
          <w:szCs w:val="28"/>
        </w:rPr>
        <w:t>.</w:t>
      </w:r>
    </w:p>
    <w:p w:rsidR="0037159B" w:rsidRDefault="0037159B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B1722">
        <w:rPr>
          <w:sz w:val="28"/>
          <w:szCs w:val="28"/>
        </w:rPr>
        <w:t>Корпоративным клиентам банк предлагает различные кредитные продукты, такие как овердрафт, кредитная линия - к</w:t>
      </w:r>
      <w:r w:rsidR="00EB1722" w:rsidRPr="00EB1722">
        <w:rPr>
          <w:sz w:val="28"/>
          <w:szCs w:val="28"/>
        </w:rPr>
        <w:t>редитование на приобретение основных средств;</w:t>
      </w:r>
      <w:r w:rsidR="00EB1722">
        <w:rPr>
          <w:sz w:val="28"/>
          <w:szCs w:val="28"/>
        </w:rPr>
        <w:t xml:space="preserve"> к</w:t>
      </w:r>
      <w:r w:rsidR="00EB1722" w:rsidRPr="00EB1722">
        <w:rPr>
          <w:sz w:val="28"/>
          <w:szCs w:val="28"/>
        </w:rPr>
        <w:t>редитование на пополнение оборотных средств;</w:t>
      </w:r>
      <w:r w:rsidR="00EB1722">
        <w:rPr>
          <w:sz w:val="28"/>
          <w:szCs w:val="28"/>
        </w:rPr>
        <w:t xml:space="preserve"> в</w:t>
      </w:r>
      <w:r w:rsidR="00EB1722" w:rsidRPr="00EB1722">
        <w:rPr>
          <w:sz w:val="28"/>
          <w:szCs w:val="28"/>
        </w:rPr>
        <w:t>ыдача гарантий и поручительств</w:t>
      </w:r>
      <w:r w:rsidR="00EB1722">
        <w:rPr>
          <w:sz w:val="28"/>
          <w:szCs w:val="28"/>
        </w:rPr>
        <w:t>,</w:t>
      </w:r>
      <w:r w:rsidR="00EB1722" w:rsidRPr="00EB1722">
        <w:t xml:space="preserve"> </w:t>
      </w:r>
      <w:r w:rsidR="00EB1722">
        <w:rPr>
          <w:sz w:val="28"/>
          <w:szCs w:val="28"/>
        </w:rPr>
        <w:t>к</w:t>
      </w:r>
      <w:r w:rsidR="00EB1722" w:rsidRPr="00EB1722">
        <w:rPr>
          <w:sz w:val="28"/>
          <w:szCs w:val="28"/>
        </w:rPr>
        <w:t>редитование под залог векселей и депозитов</w:t>
      </w:r>
      <w:r w:rsidR="00EB1722">
        <w:rPr>
          <w:sz w:val="28"/>
          <w:szCs w:val="28"/>
        </w:rPr>
        <w:t xml:space="preserve">. Малому бизнесу предоставляет кредит под </w:t>
      </w:r>
      <w:r w:rsidR="00BA26B7">
        <w:rPr>
          <w:sz w:val="28"/>
          <w:szCs w:val="28"/>
        </w:rPr>
        <w:t>залог векселя «ОТП Банк»,</w:t>
      </w:r>
      <w:r w:rsidR="00BA26B7" w:rsidRPr="00BA26B7">
        <w:t xml:space="preserve"> </w:t>
      </w:r>
      <w:r w:rsidR="00BA26B7">
        <w:rPr>
          <w:sz w:val="28"/>
          <w:szCs w:val="28"/>
        </w:rPr>
        <w:t>кредит «Бизнес-ипотека»,</w:t>
      </w:r>
      <w:r w:rsidR="00BA26B7" w:rsidRPr="00BA26B7">
        <w:t xml:space="preserve"> </w:t>
      </w:r>
      <w:r w:rsidR="00BA26B7">
        <w:rPr>
          <w:sz w:val="28"/>
          <w:szCs w:val="28"/>
        </w:rPr>
        <w:t>о</w:t>
      </w:r>
      <w:r w:rsidR="00BA26B7" w:rsidRPr="00BA26B7">
        <w:rPr>
          <w:sz w:val="28"/>
          <w:szCs w:val="28"/>
        </w:rPr>
        <w:t>вердрафт для малого бизнеса</w:t>
      </w:r>
      <w:r w:rsidR="00BA26B7">
        <w:rPr>
          <w:sz w:val="28"/>
          <w:szCs w:val="28"/>
        </w:rPr>
        <w:t>,</w:t>
      </w:r>
      <w:r w:rsidR="00BA26B7" w:rsidRPr="00BA26B7">
        <w:t xml:space="preserve"> </w:t>
      </w:r>
      <w:r w:rsidR="00BA26B7">
        <w:rPr>
          <w:sz w:val="28"/>
          <w:szCs w:val="28"/>
        </w:rPr>
        <w:t>м</w:t>
      </w:r>
      <w:r w:rsidR="00BA26B7" w:rsidRPr="00BA26B7">
        <w:rPr>
          <w:sz w:val="28"/>
          <w:szCs w:val="28"/>
        </w:rPr>
        <w:t>икрокредит</w:t>
      </w:r>
      <w:r w:rsidR="00BA26B7">
        <w:rPr>
          <w:sz w:val="28"/>
          <w:szCs w:val="28"/>
        </w:rPr>
        <w:t>.</w:t>
      </w:r>
    </w:p>
    <w:p w:rsidR="00BA26B7" w:rsidRPr="00BA26B7" w:rsidRDefault="00BA26B7" w:rsidP="00BA26B7">
      <w:pPr>
        <w:tabs>
          <w:tab w:val="left" w:pos="540"/>
        </w:tabs>
        <w:spacing w:line="360" w:lineRule="auto"/>
        <w:jc w:val="center"/>
        <w:rPr>
          <w:b/>
          <w:sz w:val="28"/>
          <w:szCs w:val="28"/>
        </w:rPr>
      </w:pPr>
      <w:r w:rsidRPr="00BA26B7">
        <w:rPr>
          <w:b/>
          <w:sz w:val="28"/>
          <w:szCs w:val="28"/>
        </w:rPr>
        <w:t>Глава 6 Операции с векселями</w:t>
      </w:r>
    </w:p>
    <w:p w:rsidR="00BA26B7" w:rsidRDefault="00BA26B7" w:rsidP="00BA26B7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BA26B7">
        <w:rPr>
          <w:b/>
          <w:sz w:val="28"/>
          <w:szCs w:val="28"/>
        </w:rPr>
        <w:t>6.1 Порядок выпуска, обращения и погашения собственных векселей</w:t>
      </w:r>
    </w:p>
    <w:p w:rsidR="0061266B" w:rsidRPr="0061266B" w:rsidRDefault="00BA26B7" w:rsidP="0061266B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A26B7">
        <w:rPr>
          <w:sz w:val="28"/>
          <w:szCs w:val="28"/>
        </w:rPr>
        <w:t xml:space="preserve">ТП Банк предлагает </w:t>
      </w:r>
      <w:r>
        <w:rPr>
          <w:sz w:val="28"/>
          <w:szCs w:val="28"/>
        </w:rPr>
        <w:t xml:space="preserve">клиентам </w:t>
      </w:r>
      <w:r w:rsidRPr="00BA26B7">
        <w:rPr>
          <w:sz w:val="28"/>
          <w:szCs w:val="28"/>
        </w:rPr>
        <w:t>разместить временно свободные де</w:t>
      </w:r>
      <w:r w:rsidR="00321250">
        <w:rPr>
          <w:sz w:val="28"/>
          <w:szCs w:val="28"/>
        </w:rPr>
        <w:t>нежные средства в векселя банка (Приложение В).</w:t>
      </w:r>
      <w:r w:rsidRPr="00BA26B7">
        <w:rPr>
          <w:sz w:val="28"/>
          <w:szCs w:val="28"/>
        </w:rPr>
        <w:t xml:space="preserve"> Векселя ОТП Банка – это не только дополнительный доход от размещенных средств, но и возможность воспользоваться ими в качестве гарантий или залога для быстрого кредитования. Бланки векселей ОТП Банка соответствуют высокому комплексу защиты категории «А», необходимой для обеспечения их безопасного обращения. Векселя выполнены в фирменном стиле ОТП Банка с изображением логотипа банка. </w:t>
      </w:r>
      <w:r w:rsidR="0061266B">
        <w:rPr>
          <w:sz w:val="28"/>
          <w:szCs w:val="28"/>
        </w:rPr>
        <w:t xml:space="preserve"> </w:t>
      </w:r>
      <w:r w:rsidR="0061266B" w:rsidRPr="0061266B">
        <w:rPr>
          <w:sz w:val="28"/>
          <w:szCs w:val="28"/>
        </w:rPr>
        <w:t>Банк предлагает контрагентам взаимовыгодные условия сотрудничества, основаные на следующих принципах:</w:t>
      </w:r>
    </w:p>
    <w:p w:rsidR="0061266B" w:rsidRDefault="0061266B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1) </w:t>
      </w:r>
      <w:r w:rsidRPr="0061266B">
        <w:rPr>
          <w:sz w:val="28"/>
          <w:szCs w:val="28"/>
        </w:rPr>
        <w:t xml:space="preserve">Рыночная ликвидность векселей. Вместе с рыночными участниками Банк ежедневно выставляет котировки на покупку/продажу собственных векселей в системе РВС-векселя. </w:t>
      </w:r>
    </w:p>
    <w:p w:rsidR="0061266B" w:rsidRPr="0061266B" w:rsidRDefault="0061266B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2) </w:t>
      </w:r>
      <w:r w:rsidRPr="0061266B">
        <w:rPr>
          <w:sz w:val="28"/>
          <w:szCs w:val="28"/>
        </w:rPr>
        <w:t>Котировки Банка - твёрдые. Рыночные участники при сделках с векселями Банка всегда могут осуществить проверку подлинности бланков векселей у сотрудников сектора криминалистической экспертизы Банка. Вексельный бланк содержит 21 степень защиты.</w:t>
      </w:r>
    </w:p>
    <w:p w:rsidR="0061266B" w:rsidRPr="0061266B" w:rsidRDefault="0061266B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3) </w:t>
      </w:r>
      <w:r w:rsidRPr="0061266B">
        <w:rPr>
          <w:sz w:val="28"/>
          <w:szCs w:val="28"/>
        </w:rPr>
        <w:t>Возможность выписывания векселей в любой валюте. Помимо основных используемых валют: рубль, доллар США и евро, банк может рассмотреть возможность выпуска векселей в любой другой валюте, удобной контрагенту.</w:t>
      </w:r>
    </w:p>
    <w:p w:rsidR="0061266B" w:rsidRPr="0061266B" w:rsidRDefault="0061266B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4) </w:t>
      </w:r>
      <w:r w:rsidRPr="0061266B">
        <w:rPr>
          <w:sz w:val="28"/>
          <w:szCs w:val="28"/>
        </w:rPr>
        <w:t>Выдача векселей со сроком погашения, по требованию контрагента. Гибкий подход банка к сроку выписываемого векселя позволяет контрагенту самому определять срочность ценной бумаги.</w:t>
      </w:r>
    </w:p>
    <w:p w:rsidR="0061266B" w:rsidRPr="0061266B" w:rsidRDefault="0061266B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5) </w:t>
      </w:r>
      <w:r w:rsidRPr="0061266B">
        <w:rPr>
          <w:sz w:val="28"/>
          <w:szCs w:val="28"/>
        </w:rPr>
        <w:t>Погашение или досрочный учёт векселей ОАО "ОТП Банк" возможен в центральном офисе или филиалах банка. Контрагенты могут предъявить векселя ОАО "ОТП Банк" к погашению или досрочному учёту в центральный офис (г. Москва) или в филиалах банка.</w:t>
      </w:r>
    </w:p>
    <w:p w:rsidR="0061266B" w:rsidRPr="0061266B" w:rsidRDefault="0061266B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6) </w:t>
      </w:r>
      <w:r w:rsidRPr="0061266B">
        <w:rPr>
          <w:sz w:val="28"/>
          <w:szCs w:val="28"/>
        </w:rPr>
        <w:t>Удобный документооборот. Для проведения операций с контрагентами банк стремится разрабатывать документы и соглашения, обеспечивающие максимально комфортные условия работы всем сторонам в сделке. Длительные партнёрские отношения и высокий оборот по сделкам обеспечиваются подписанием генеральных соглашений и использованием минимального бумажного документооборота по сделкам.</w:t>
      </w:r>
    </w:p>
    <w:p w:rsidR="0061266B" w:rsidRPr="0061266B" w:rsidRDefault="00C416B0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266B" w:rsidRPr="0061266B">
        <w:rPr>
          <w:sz w:val="28"/>
          <w:szCs w:val="28"/>
        </w:rPr>
        <w:t xml:space="preserve">ОТП Банк предоставляет возможность кредитования под залог векселей Банка. Данной услугой удобно воспользоваться, когда временно размещённые в векселях средства неожиданно понадобились на короткий период времени. Основные условия кредита обсуждаются индивидуально, при этом существуют особенности по срочности и сумме привлекаемого кредита: </w:t>
      </w:r>
    </w:p>
    <w:p w:rsidR="0061266B" w:rsidRPr="0061266B" w:rsidRDefault="00C416B0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61266B" w:rsidRPr="0061266B">
        <w:rPr>
          <w:sz w:val="28"/>
          <w:szCs w:val="28"/>
        </w:rPr>
        <w:t>максимальный срок выдаваемого кредита не должен превышать срочность векселя(-ей);</w:t>
      </w:r>
    </w:p>
    <w:p w:rsidR="0061266B" w:rsidRPr="0061266B" w:rsidRDefault="00C416B0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61266B" w:rsidRPr="0061266B">
        <w:rPr>
          <w:sz w:val="28"/>
          <w:szCs w:val="28"/>
        </w:rPr>
        <w:t>максимальная сумма выдаваемого кредита не должна превышать цену приобретения векселя(-ей).</w:t>
      </w:r>
    </w:p>
    <w:p w:rsidR="0061266B" w:rsidRPr="0061266B" w:rsidRDefault="00C416B0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1266B" w:rsidRPr="0061266B">
        <w:rPr>
          <w:sz w:val="28"/>
          <w:szCs w:val="28"/>
        </w:rPr>
        <w:t xml:space="preserve">Под залог векселя Банка Клиент имеет возможность оформить банковскую гарантию. Банковские гарантии могут выдаваться в следующих случаях: </w:t>
      </w:r>
    </w:p>
    <w:p w:rsidR="0061266B" w:rsidRPr="0061266B" w:rsidRDefault="00C416B0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61266B" w:rsidRPr="0061266B">
        <w:rPr>
          <w:sz w:val="28"/>
          <w:szCs w:val="28"/>
        </w:rPr>
        <w:t>по требованию таможенных органов;</w:t>
      </w:r>
    </w:p>
    <w:p w:rsidR="0061266B" w:rsidRPr="0061266B" w:rsidRDefault="00C416B0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61266B" w:rsidRPr="0061266B">
        <w:rPr>
          <w:sz w:val="28"/>
          <w:szCs w:val="28"/>
        </w:rPr>
        <w:t>для гарантирования оплаты контрагентам Клиента;</w:t>
      </w:r>
    </w:p>
    <w:p w:rsidR="0061266B" w:rsidRPr="0061266B" w:rsidRDefault="00C416B0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61266B" w:rsidRPr="0061266B">
        <w:rPr>
          <w:sz w:val="28"/>
          <w:szCs w:val="28"/>
        </w:rPr>
        <w:t>для предоставления в тендерные комитеты или комиссии.</w:t>
      </w:r>
    </w:p>
    <w:p w:rsidR="0061266B" w:rsidRPr="0061266B" w:rsidRDefault="0061266B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1266B">
        <w:rPr>
          <w:sz w:val="28"/>
          <w:szCs w:val="28"/>
        </w:rPr>
        <w:t xml:space="preserve">Срок предъявления векселя(-ей) используемого(-ых) в залоге должен превышать дату исполнения банковской гарантии минимум на три дня. </w:t>
      </w:r>
    </w:p>
    <w:p w:rsidR="0037159B" w:rsidRPr="0061266B" w:rsidRDefault="00C416B0" w:rsidP="0061266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266B" w:rsidRPr="0061266B">
        <w:rPr>
          <w:sz w:val="28"/>
          <w:szCs w:val="28"/>
        </w:rPr>
        <w:t>Клиенты могут воспользоваться векселями Банка в расчётах за поставки товаров и услуг со своими партнёрами и контрагентами. Используемые в обороте векселя могут быть предъявлены держателями к погашению или досрочному учёту в</w:t>
      </w:r>
      <w:r>
        <w:rPr>
          <w:sz w:val="28"/>
          <w:szCs w:val="28"/>
        </w:rPr>
        <w:t xml:space="preserve"> центральный офис (Москва).</w:t>
      </w:r>
    </w:p>
    <w:p w:rsidR="0037159B" w:rsidRDefault="0037159B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123A53" w:rsidRDefault="00123A53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123A53" w:rsidRDefault="00123A53" w:rsidP="00123A5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7 Организация операций с ценными бумагами</w:t>
      </w:r>
    </w:p>
    <w:p w:rsidR="00123A53" w:rsidRDefault="00123A53" w:rsidP="00123A53">
      <w:pPr>
        <w:spacing w:line="360" w:lineRule="auto"/>
        <w:jc w:val="center"/>
        <w:rPr>
          <w:b/>
          <w:sz w:val="28"/>
          <w:szCs w:val="28"/>
        </w:rPr>
      </w:pPr>
      <w:r w:rsidRPr="00123A53">
        <w:rPr>
          <w:b/>
          <w:sz w:val="28"/>
          <w:szCs w:val="28"/>
        </w:rPr>
        <w:t>7.1 Анализ локальных актов по подходу «ОТП Банка» к формированию инвестиционного портфеля, оценке доходности ценных бумаг</w:t>
      </w:r>
    </w:p>
    <w:p w:rsidR="00F72D89" w:rsidRDefault="00F72D89" w:rsidP="00123A53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положения по формированию инвестиционного портфеля содержатся в Учетной политике ОТП Банка, в разделе «Учет ценных бумаг, приобретаемых Банком»</w:t>
      </w:r>
      <w:r w:rsidR="00E00809">
        <w:rPr>
          <w:color w:val="000000"/>
          <w:sz w:val="28"/>
          <w:szCs w:val="28"/>
        </w:rPr>
        <w:t xml:space="preserve"> и содержат основные принципы формирования инвестиционного портфеля ценных бумаг и учета. Вложения (инвестиции) в ценные бумаги (за исключением чеков, складских свидетельств, сберкнижек, векселей), в зависимости от целей приобретения и котируемости ценных бумаг подразделяются на три категории с формированием трех портфелей ценных бумаг: </w:t>
      </w:r>
    </w:p>
    <w:p w:rsidR="00E00809" w:rsidRDefault="00E00809" w:rsidP="00E00809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textAlignment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торгового портфеля;</w:t>
      </w:r>
      <w:r>
        <w:rPr>
          <w:color w:val="000000"/>
          <w:sz w:val="28"/>
          <w:szCs w:val="28"/>
        </w:rPr>
        <w:br/>
        <w:t xml:space="preserve">   - инвестиционного портфеля;</w:t>
      </w:r>
    </w:p>
    <w:p w:rsidR="00E00809" w:rsidRPr="00123A53" w:rsidRDefault="00E00809" w:rsidP="00123A53">
      <w:pPr>
        <w:tabs>
          <w:tab w:val="left" w:pos="568"/>
          <w:tab w:val="left" w:pos="7088"/>
        </w:tabs>
        <w:autoSpaceDE w:val="0"/>
        <w:autoSpaceDN w:val="0"/>
        <w:adjustRightInd w:val="0"/>
        <w:spacing w:line="360" w:lineRule="auto"/>
        <w:ind w:firstLine="227"/>
        <w:jc w:val="both"/>
        <w:textAlignment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портфеля контрольного участия. </w:t>
      </w:r>
    </w:p>
    <w:p w:rsidR="00123A53" w:rsidRDefault="00E00809" w:rsidP="00123A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инвестиционный портфель зачисляются все некотируемые ценные бумаги, а также котируемые ценные бумаги, приобретенные для получения инвестиционного дохода, либо в целях </w:t>
      </w:r>
      <w:r w:rsidR="00536E8C">
        <w:rPr>
          <w:sz w:val="28"/>
          <w:szCs w:val="28"/>
        </w:rPr>
        <w:t xml:space="preserve">удержания их в портфеле 180 дней. </w:t>
      </w:r>
    </w:p>
    <w:p w:rsidR="007530B9" w:rsidRPr="007530B9" w:rsidRDefault="007530B9" w:rsidP="007530B9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36E8C" w:rsidRPr="007530B9">
        <w:rPr>
          <w:sz w:val="28"/>
          <w:szCs w:val="28"/>
        </w:rPr>
        <w:t>Все приобретаемые Банком ценные бумаги первоначально относятся в торговый портфель. Приобретение ценных бумаг в инвестиционный портфель в соответствии со стратегическими интересами банка осуществляется на основании принятия решений уполномоченным подразделением (исполнительным органом) банка.</w:t>
      </w:r>
      <w:r w:rsidRPr="007530B9">
        <w:t xml:space="preserve"> </w:t>
      </w:r>
      <w:r>
        <w:t>Э</w:t>
      </w:r>
      <w:r w:rsidRPr="007530B9">
        <w:rPr>
          <w:sz w:val="28"/>
          <w:szCs w:val="28"/>
        </w:rPr>
        <w:t>тапы формирования и управления инвестиционным портфелем</w:t>
      </w:r>
    </w:p>
    <w:p w:rsidR="007530B9" w:rsidRPr="007530B9" w:rsidRDefault="007530B9" w:rsidP="007530B9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 </w:t>
      </w:r>
      <w:r w:rsidRPr="007530B9">
        <w:rPr>
          <w:sz w:val="28"/>
          <w:szCs w:val="28"/>
        </w:rPr>
        <w:t>Постановка целей и выбор адекватного типа портфеля.</w:t>
      </w:r>
    </w:p>
    <w:p w:rsidR="007530B9" w:rsidRPr="007530B9" w:rsidRDefault="007530B9" w:rsidP="007530B9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</w:t>
      </w:r>
      <w:r w:rsidRPr="007530B9">
        <w:rPr>
          <w:sz w:val="28"/>
          <w:szCs w:val="28"/>
        </w:rPr>
        <w:t>Анализ объектов инвестирования.</w:t>
      </w:r>
    </w:p>
    <w:p w:rsidR="007530B9" w:rsidRPr="007530B9" w:rsidRDefault="007530B9" w:rsidP="007530B9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</w:t>
      </w:r>
      <w:r w:rsidRPr="007530B9">
        <w:rPr>
          <w:sz w:val="28"/>
          <w:szCs w:val="28"/>
        </w:rPr>
        <w:t>Формирование инвестиционного портфеля.</w:t>
      </w:r>
    </w:p>
    <w:p w:rsidR="007530B9" w:rsidRPr="007530B9" w:rsidRDefault="007530B9" w:rsidP="007530B9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 </w:t>
      </w:r>
      <w:r w:rsidRPr="007530B9">
        <w:rPr>
          <w:sz w:val="28"/>
          <w:szCs w:val="28"/>
        </w:rPr>
        <w:t>Выбор и реализация стратегии управления портфелем.</w:t>
      </w:r>
    </w:p>
    <w:p w:rsidR="007530B9" w:rsidRDefault="007530B9" w:rsidP="007530B9">
      <w:pPr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 5. </w:t>
      </w:r>
      <w:r w:rsidRPr="007530B9">
        <w:rPr>
          <w:sz w:val="28"/>
          <w:szCs w:val="28"/>
        </w:rPr>
        <w:t>Оценка эффективности принятых решений.</w:t>
      </w:r>
      <w:r w:rsidRPr="007530B9">
        <w:rPr>
          <w:sz w:val="28"/>
          <w:szCs w:val="28"/>
          <w:lang w:eastAsia="en-US"/>
        </w:rPr>
        <w:t xml:space="preserve"> </w:t>
      </w:r>
    </w:p>
    <w:p w:rsidR="007530B9" w:rsidRPr="007530B9" w:rsidRDefault="007530B9" w:rsidP="007530B9">
      <w:pPr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</w:t>
      </w:r>
      <w:r w:rsidRPr="007530B9">
        <w:rPr>
          <w:sz w:val="28"/>
          <w:szCs w:val="28"/>
          <w:lang w:eastAsia="en-US"/>
        </w:rPr>
        <w:t xml:space="preserve">Формирование инвестиционного портфеля базируется на ряде основополагающих принципов, наиболее существенными из которых являются: </w:t>
      </w:r>
    </w:p>
    <w:p w:rsidR="007530B9" w:rsidRPr="007530B9" w:rsidRDefault="007530B9" w:rsidP="007530B9">
      <w:pPr>
        <w:numPr>
          <w:ilvl w:val="0"/>
          <w:numId w:val="4"/>
        </w:numPr>
        <w:tabs>
          <w:tab w:val="clear" w:pos="720"/>
          <w:tab w:val="left" w:pos="748"/>
        </w:tabs>
        <w:spacing w:line="360" w:lineRule="auto"/>
        <w:ind w:left="748" w:hanging="374"/>
        <w:jc w:val="both"/>
        <w:rPr>
          <w:sz w:val="28"/>
          <w:szCs w:val="28"/>
          <w:lang w:eastAsia="en-US"/>
        </w:rPr>
      </w:pPr>
      <w:r w:rsidRPr="007530B9">
        <w:rPr>
          <w:sz w:val="28"/>
          <w:szCs w:val="28"/>
          <w:lang w:eastAsia="en-US"/>
        </w:rPr>
        <w:t>соответствие типа портфеля поставленным целям инвестирования;</w:t>
      </w:r>
    </w:p>
    <w:p w:rsidR="007530B9" w:rsidRPr="007530B9" w:rsidRDefault="007530B9" w:rsidP="007530B9">
      <w:pPr>
        <w:numPr>
          <w:ilvl w:val="0"/>
          <w:numId w:val="4"/>
        </w:numPr>
        <w:tabs>
          <w:tab w:val="clear" w:pos="720"/>
          <w:tab w:val="left" w:pos="748"/>
        </w:tabs>
        <w:spacing w:line="360" w:lineRule="auto"/>
        <w:ind w:left="748" w:hanging="374"/>
        <w:jc w:val="both"/>
        <w:rPr>
          <w:sz w:val="28"/>
          <w:szCs w:val="28"/>
          <w:lang w:eastAsia="en-US"/>
        </w:rPr>
      </w:pPr>
      <w:r w:rsidRPr="007530B9">
        <w:rPr>
          <w:sz w:val="28"/>
          <w:szCs w:val="28"/>
          <w:lang w:eastAsia="en-US"/>
        </w:rPr>
        <w:t>адекватность типа портфеля инвестируемому капиталу;</w:t>
      </w:r>
    </w:p>
    <w:p w:rsidR="007530B9" w:rsidRPr="007530B9" w:rsidRDefault="007530B9" w:rsidP="007530B9">
      <w:pPr>
        <w:numPr>
          <w:ilvl w:val="0"/>
          <w:numId w:val="4"/>
        </w:numPr>
        <w:tabs>
          <w:tab w:val="clear" w:pos="720"/>
          <w:tab w:val="left" w:pos="748"/>
        </w:tabs>
        <w:spacing w:line="360" w:lineRule="auto"/>
        <w:ind w:left="748" w:hanging="374"/>
        <w:jc w:val="both"/>
        <w:rPr>
          <w:sz w:val="28"/>
          <w:szCs w:val="28"/>
          <w:lang w:eastAsia="en-US"/>
        </w:rPr>
      </w:pPr>
      <w:r w:rsidRPr="007530B9">
        <w:rPr>
          <w:sz w:val="28"/>
          <w:szCs w:val="28"/>
          <w:lang w:eastAsia="en-US"/>
        </w:rPr>
        <w:t>соответствие допустимому уровню риска;</w:t>
      </w:r>
    </w:p>
    <w:p w:rsidR="007530B9" w:rsidRPr="007530B9" w:rsidRDefault="007530B9" w:rsidP="007530B9">
      <w:pPr>
        <w:numPr>
          <w:ilvl w:val="0"/>
          <w:numId w:val="4"/>
        </w:numPr>
        <w:tabs>
          <w:tab w:val="clear" w:pos="720"/>
          <w:tab w:val="left" w:pos="748"/>
        </w:tabs>
        <w:spacing w:line="360" w:lineRule="auto"/>
        <w:ind w:left="748" w:hanging="374"/>
        <w:jc w:val="both"/>
        <w:rPr>
          <w:sz w:val="28"/>
          <w:szCs w:val="28"/>
          <w:lang w:eastAsia="en-US"/>
        </w:rPr>
      </w:pPr>
      <w:r w:rsidRPr="007530B9">
        <w:rPr>
          <w:sz w:val="28"/>
          <w:szCs w:val="28"/>
          <w:lang w:eastAsia="en-US"/>
        </w:rPr>
        <w:t>обеспечение управляемости (соответствия числа и сложности используемых инструментов возможностям инвестора по организации и осуществлению процессов управления портфелем) и др.</w:t>
      </w:r>
    </w:p>
    <w:p w:rsidR="007530B9" w:rsidRPr="007530B9" w:rsidRDefault="007530B9" w:rsidP="007530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Доходность </w:t>
      </w:r>
      <w:r w:rsidRPr="007530B9">
        <w:rPr>
          <w:sz w:val="28"/>
          <w:szCs w:val="28"/>
        </w:rPr>
        <w:t>Портфель ценных бумаг представляет собой совокупность различных ценных бумаг, и доходность его можно определить по следующей формуле:</w:t>
      </w:r>
    </w:p>
    <w:p w:rsidR="007530B9" w:rsidRPr="007530B9" w:rsidRDefault="007530B9" w:rsidP="007530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530B9">
        <w:rPr>
          <w:sz w:val="28"/>
          <w:szCs w:val="28"/>
        </w:rPr>
        <w:t>Доходность портфеля = (Стоимость ценных бумаг на момент расчета – Стоимость ценных бумаг на момент покупки) / Стоимость ценных бумаг на момент покупки.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Ин</w:t>
      </w:r>
      <w:r w:rsidRPr="005D7082">
        <w:rPr>
          <w:sz w:val="28"/>
          <w:szCs w:val="28"/>
        </w:rPr>
        <w:t xml:space="preserve">вестиционной портфель имеет ограничения по сроку жизни, а также по минимальной и максимальной сумме инвестиций. Его доходность определяют тремя величинами: ожидаемой, возможной и средней.     </w:t>
      </w:r>
    </w:p>
    <w:p w:rsidR="005D7082" w:rsidRPr="005D7082" w:rsidRDefault="005D7082" w:rsidP="005D7082">
      <w:pPr>
        <w:spacing w:line="360" w:lineRule="auto"/>
        <w:ind w:firstLine="360"/>
        <w:jc w:val="both"/>
        <w:rPr>
          <w:sz w:val="28"/>
          <w:szCs w:val="28"/>
        </w:rPr>
      </w:pPr>
      <w:r w:rsidRPr="005D7082">
        <w:rPr>
          <w:sz w:val="28"/>
          <w:szCs w:val="28"/>
        </w:rPr>
        <w:t xml:space="preserve">Ожидаемая (минимальная) доходность представляет собой величину, которая будет получена по окончании наименее </w:t>
      </w:r>
      <w:r>
        <w:rPr>
          <w:sz w:val="28"/>
          <w:szCs w:val="28"/>
        </w:rPr>
        <w:t xml:space="preserve">благоприятного обстоятельства. </w:t>
      </w:r>
    </w:p>
    <w:p w:rsidR="005D7082" w:rsidRPr="005D7082" w:rsidRDefault="005D7082" w:rsidP="005D7082">
      <w:pPr>
        <w:spacing w:line="360" w:lineRule="auto"/>
        <w:ind w:firstLine="360"/>
        <w:jc w:val="both"/>
        <w:rPr>
          <w:sz w:val="28"/>
          <w:szCs w:val="28"/>
        </w:rPr>
      </w:pPr>
      <w:r w:rsidRPr="005D7082">
        <w:rPr>
          <w:sz w:val="28"/>
          <w:szCs w:val="28"/>
        </w:rPr>
        <w:t>Возможная (максимальная) доходность - это величина, получаемая при наиболее вероятном позитивном развитии событий. Более высокая доходность связана с повышенным риском для инвестора. Поэтому в процессе инвестирования следует учитывать оба фактора, которые сравнивают со сре</w:t>
      </w:r>
      <w:r>
        <w:rPr>
          <w:sz w:val="28"/>
          <w:szCs w:val="28"/>
        </w:rPr>
        <w:t>днерыночным уровнем доходности.</w:t>
      </w:r>
    </w:p>
    <w:p w:rsidR="00536E8C" w:rsidRPr="007530B9" w:rsidRDefault="00536E8C" w:rsidP="007530B9">
      <w:pPr>
        <w:spacing w:line="360" w:lineRule="auto"/>
        <w:jc w:val="both"/>
        <w:rPr>
          <w:sz w:val="28"/>
          <w:szCs w:val="28"/>
        </w:rPr>
      </w:pPr>
    </w:p>
    <w:p w:rsidR="00536E8C" w:rsidRPr="00123A53" w:rsidRDefault="00536E8C" w:rsidP="00123A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7159B" w:rsidRDefault="0037159B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37159B" w:rsidRDefault="0037159B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D7082" w:rsidRPr="005D7082" w:rsidRDefault="005D7082" w:rsidP="005D7082">
      <w:pPr>
        <w:spacing w:line="360" w:lineRule="auto"/>
        <w:jc w:val="center"/>
        <w:rPr>
          <w:b/>
          <w:sz w:val="28"/>
          <w:szCs w:val="28"/>
        </w:rPr>
      </w:pPr>
      <w:r w:rsidRPr="005D7082">
        <w:rPr>
          <w:b/>
          <w:sz w:val="28"/>
          <w:szCs w:val="28"/>
        </w:rPr>
        <w:t>Глава 8 Организация валютных отношений</w:t>
      </w:r>
    </w:p>
    <w:p w:rsidR="005D7082" w:rsidRPr="005D7082" w:rsidRDefault="005D7082" w:rsidP="005D7082">
      <w:pPr>
        <w:spacing w:line="360" w:lineRule="auto"/>
        <w:jc w:val="center"/>
        <w:rPr>
          <w:b/>
          <w:sz w:val="28"/>
          <w:szCs w:val="28"/>
        </w:rPr>
      </w:pPr>
      <w:r w:rsidRPr="005D7082">
        <w:rPr>
          <w:b/>
          <w:sz w:val="28"/>
          <w:szCs w:val="28"/>
        </w:rPr>
        <w:t>8.1 Перечень операций ОТП Банка, осуществляемых в иностранной валюте</w:t>
      </w:r>
    </w:p>
    <w:p w:rsidR="005D7082" w:rsidRPr="005D7082" w:rsidRDefault="005D7082" w:rsidP="005D708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D7082">
        <w:rPr>
          <w:i/>
          <w:sz w:val="28"/>
          <w:szCs w:val="28"/>
        </w:rPr>
        <w:t>Открытие и ведение валютных счетов: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 </w:t>
      </w:r>
      <w:r w:rsidRPr="005D7082">
        <w:rPr>
          <w:sz w:val="28"/>
          <w:szCs w:val="28"/>
        </w:rPr>
        <w:t>Открытие счетов в иностранной валюте для резидентов и нерезидентов.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</w:t>
      </w:r>
      <w:r w:rsidRPr="005D7082">
        <w:rPr>
          <w:sz w:val="28"/>
          <w:szCs w:val="28"/>
        </w:rPr>
        <w:t>Зачисления валютных по</w:t>
      </w:r>
      <w:r>
        <w:rPr>
          <w:sz w:val="28"/>
          <w:szCs w:val="28"/>
        </w:rPr>
        <w:t xml:space="preserve">ступлений на текущие счета и их </w:t>
      </w:r>
      <w:r w:rsidRPr="005D7082">
        <w:rPr>
          <w:sz w:val="28"/>
          <w:szCs w:val="28"/>
        </w:rPr>
        <w:t>использование в соответствии с действующим законодательством.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5D7082">
        <w:rPr>
          <w:sz w:val="28"/>
          <w:szCs w:val="28"/>
        </w:rPr>
        <w:t>Предоставление выписок по валютным операциям, осуществление запросов о предполагаемом зачислении сумм в пользу клиента и других сведений по валютным операциям.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</w:t>
      </w:r>
      <w:r w:rsidRPr="005D7082">
        <w:rPr>
          <w:sz w:val="28"/>
          <w:szCs w:val="28"/>
        </w:rPr>
        <w:t>Предоставление справочных материалов по операциям, совершенным в иностранной валюте.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 </w:t>
      </w:r>
      <w:r w:rsidRPr="005D7082">
        <w:rPr>
          <w:sz w:val="28"/>
          <w:szCs w:val="28"/>
        </w:rPr>
        <w:t xml:space="preserve">Осуществление почтовых и телекоммуникационных услуг при проведении валютных операций. </w:t>
      </w:r>
    </w:p>
    <w:p w:rsidR="005D7082" w:rsidRPr="005D7082" w:rsidRDefault="005D7082" w:rsidP="005D7082">
      <w:pPr>
        <w:spacing w:line="360" w:lineRule="auto"/>
        <w:jc w:val="both"/>
        <w:rPr>
          <w:i/>
          <w:sz w:val="28"/>
          <w:szCs w:val="28"/>
        </w:rPr>
      </w:pPr>
      <w:r w:rsidRPr="005D7082">
        <w:rPr>
          <w:i/>
          <w:sz w:val="28"/>
          <w:szCs w:val="28"/>
        </w:rPr>
        <w:t xml:space="preserve">Операции по покупке и продаже безналичной иностранной валюты 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</w:t>
      </w:r>
      <w:r w:rsidRPr="005D7082">
        <w:rPr>
          <w:sz w:val="28"/>
          <w:szCs w:val="28"/>
        </w:rPr>
        <w:t>Покупка и продажа валюты по поручению клиентов: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D7082">
        <w:rPr>
          <w:sz w:val="28"/>
          <w:szCs w:val="28"/>
        </w:rPr>
        <w:t>- на торгах Московской Межбанковской Валютной Биржи (ММВБ);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D7082">
        <w:rPr>
          <w:sz w:val="28"/>
          <w:szCs w:val="28"/>
        </w:rPr>
        <w:t>- внутри банка по двухсторонним сделкам по договорному курсу.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</w:t>
      </w:r>
      <w:r w:rsidRPr="005D7082">
        <w:rPr>
          <w:sz w:val="28"/>
          <w:szCs w:val="28"/>
        </w:rPr>
        <w:t>Валюта, купленная на бирже и у</w:t>
      </w:r>
      <w:r>
        <w:rPr>
          <w:sz w:val="28"/>
          <w:szCs w:val="28"/>
        </w:rPr>
        <w:t xml:space="preserve"> </w:t>
      </w:r>
      <w:r w:rsidRPr="005D7082">
        <w:rPr>
          <w:sz w:val="28"/>
          <w:szCs w:val="28"/>
        </w:rPr>
        <w:t>банка по двухсторонней сделке, а также рублевая выручка от продажи валютных средств зачисляются в день осуществления сделки.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5D7082">
        <w:rPr>
          <w:sz w:val="28"/>
          <w:szCs w:val="28"/>
        </w:rPr>
        <w:t>Осуществление оплаты импортных контрактов в день приобретения валюты.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</w:t>
      </w:r>
      <w:r w:rsidRPr="005D7082">
        <w:rPr>
          <w:sz w:val="28"/>
          <w:szCs w:val="28"/>
        </w:rPr>
        <w:t>Предоставление справочной информации клиентам по совершенным операциям покупки-продажи иностранной валюты.</w:t>
      </w:r>
    </w:p>
    <w:p w:rsidR="005D7082" w:rsidRPr="005D7082" w:rsidRDefault="005D7082" w:rsidP="005D7082">
      <w:pPr>
        <w:spacing w:line="360" w:lineRule="auto"/>
        <w:jc w:val="both"/>
        <w:rPr>
          <w:i/>
          <w:sz w:val="28"/>
          <w:szCs w:val="28"/>
        </w:rPr>
      </w:pPr>
      <w:r w:rsidRPr="005D7082">
        <w:rPr>
          <w:i/>
          <w:sz w:val="28"/>
          <w:szCs w:val="28"/>
        </w:rPr>
        <w:t xml:space="preserve">Операции с наличной иностранной валютой 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Pr="005D7082">
        <w:rPr>
          <w:sz w:val="28"/>
          <w:szCs w:val="28"/>
        </w:rPr>
        <w:t>Прием и выдача наличной иностранной валюты в установленном порядке.</w:t>
      </w:r>
    </w:p>
    <w:p w:rsidR="005D7082" w:rsidRPr="005D7082" w:rsidRDefault="005D7082" w:rsidP="005D70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</w:t>
      </w:r>
      <w:r w:rsidRPr="005D7082">
        <w:rPr>
          <w:sz w:val="28"/>
          <w:szCs w:val="28"/>
        </w:rPr>
        <w:t>Доставка наличной иностранной валюты и платежных документов через службу инкассации.</w:t>
      </w:r>
    </w:p>
    <w:p w:rsidR="00FF5E5B" w:rsidRPr="00FF5E5B" w:rsidRDefault="00FF5E5B" w:rsidP="00FF5E5B">
      <w:pPr>
        <w:spacing w:line="360" w:lineRule="auto"/>
        <w:jc w:val="center"/>
        <w:rPr>
          <w:b/>
          <w:sz w:val="28"/>
          <w:szCs w:val="28"/>
        </w:rPr>
      </w:pPr>
      <w:r w:rsidRPr="00FF5E5B">
        <w:rPr>
          <w:b/>
          <w:sz w:val="28"/>
          <w:szCs w:val="28"/>
        </w:rPr>
        <w:t>Глава 9 Учет имущества и результатов финансовой деятельности ОАО «ОТП Банк»</w:t>
      </w:r>
    </w:p>
    <w:p w:rsidR="00A61A98" w:rsidRPr="00BC0AC2" w:rsidRDefault="00FF5E5B" w:rsidP="00BC0AC2">
      <w:pPr>
        <w:spacing w:line="360" w:lineRule="auto"/>
        <w:jc w:val="center"/>
        <w:rPr>
          <w:b/>
          <w:sz w:val="28"/>
          <w:szCs w:val="28"/>
        </w:rPr>
      </w:pPr>
      <w:r w:rsidRPr="00FF5E5B">
        <w:rPr>
          <w:b/>
          <w:sz w:val="28"/>
          <w:szCs w:val="28"/>
        </w:rPr>
        <w:t>9.1 Анализ внутренних документов банка по порядку формирования уставного капитала и фондов</w:t>
      </w:r>
    </w:p>
    <w:p w:rsidR="0037159B" w:rsidRPr="00A61A98" w:rsidRDefault="00A61A98" w:rsidP="00BC0AC2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формирования уставного капитала и фондов </w:t>
      </w:r>
      <w:r w:rsidRPr="00A61A98">
        <w:rPr>
          <w:sz w:val="28"/>
          <w:szCs w:val="28"/>
        </w:rPr>
        <w:t xml:space="preserve">утверждены </w:t>
      </w:r>
      <w:r>
        <w:rPr>
          <w:sz w:val="28"/>
          <w:szCs w:val="28"/>
        </w:rPr>
        <w:t>в «Положении о формировании фондов»</w:t>
      </w:r>
      <w:r w:rsidRPr="00A61A98">
        <w:rPr>
          <w:sz w:val="28"/>
          <w:szCs w:val="28"/>
        </w:rPr>
        <w:t>, которое утверждается о</w:t>
      </w:r>
      <w:r>
        <w:rPr>
          <w:sz w:val="28"/>
          <w:szCs w:val="28"/>
        </w:rPr>
        <w:t>бщим собранием акционеров банка, и «положении</w:t>
      </w:r>
      <w:r w:rsidRPr="00A61A98">
        <w:rPr>
          <w:sz w:val="28"/>
          <w:szCs w:val="28"/>
        </w:rPr>
        <w:t xml:space="preserve"> об использовании фондов банка</w:t>
      </w:r>
      <w:r w:rsidR="000223F2">
        <w:rPr>
          <w:sz w:val="28"/>
          <w:szCs w:val="28"/>
        </w:rPr>
        <w:t>»</w:t>
      </w:r>
      <w:r w:rsidRPr="00A61A98">
        <w:rPr>
          <w:sz w:val="28"/>
          <w:szCs w:val="28"/>
        </w:rPr>
        <w:t>, которое утверждается общим собранием или советом директоров банка.</w:t>
      </w:r>
      <w:r w:rsidR="000223F2">
        <w:rPr>
          <w:sz w:val="28"/>
          <w:szCs w:val="28"/>
        </w:rPr>
        <w:t xml:space="preserve"> </w:t>
      </w:r>
      <w:r w:rsidRPr="00A61A98">
        <w:rPr>
          <w:sz w:val="28"/>
          <w:szCs w:val="28"/>
        </w:rPr>
        <w:t>В положении о формировании фондов четко определяются периодичность формирования (ежеквартально) и сроки формирования (в течение 10 дней после окончания отчетного квартала)</w:t>
      </w:r>
    </w:p>
    <w:p w:rsidR="0037159B" w:rsidRPr="00A61A98" w:rsidRDefault="000223F2" w:rsidP="00E7300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61A98" w:rsidRPr="00A61A98">
        <w:rPr>
          <w:sz w:val="28"/>
          <w:szCs w:val="28"/>
        </w:rPr>
        <w:t xml:space="preserve">Резервный фонд служит для покрытия возможных непредвиденных убытков банка в процессе осуществления своей деятельности, а также для погашения облигаций и выкупа акций в </w:t>
      </w:r>
      <w:r>
        <w:rPr>
          <w:sz w:val="28"/>
          <w:szCs w:val="28"/>
        </w:rPr>
        <w:t>случае отсутствия иных средств, и формируется за счет чистой прибыли.</w:t>
      </w:r>
    </w:p>
    <w:p w:rsidR="00A61A98" w:rsidRPr="00A61A98" w:rsidRDefault="000223F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21250">
        <w:rPr>
          <w:sz w:val="28"/>
          <w:szCs w:val="28"/>
        </w:rPr>
        <w:t xml:space="preserve"> </w:t>
      </w:r>
      <w:r w:rsidR="00A61A98" w:rsidRPr="00A61A98">
        <w:rPr>
          <w:sz w:val="28"/>
          <w:szCs w:val="28"/>
        </w:rPr>
        <w:t>Фонды специального назначения создаются банком для материального поощрения (например, премирование, материальную помощь, поддержку ветеранов банка) и социального развития (подготовка кадров, повышение квалификации, компенсационные в</w:t>
      </w:r>
      <w:r w:rsidR="00BC0AC2">
        <w:rPr>
          <w:sz w:val="28"/>
          <w:szCs w:val="28"/>
        </w:rPr>
        <w:t>ыплаты на питание).</w:t>
      </w:r>
    </w:p>
    <w:p w:rsidR="00A61A98" w:rsidRPr="00A61A98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61A98" w:rsidRPr="00A61A98">
        <w:rPr>
          <w:sz w:val="28"/>
          <w:szCs w:val="28"/>
        </w:rPr>
        <w:t>Источником формирования фондов является чистая прибыль</w:t>
      </w:r>
      <w:r>
        <w:rPr>
          <w:sz w:val="28"/>
          <w:szCs w:val="28"/>
        </w:rPr>
        <w:t>.</w:t>
      </w:r>
      <w:r w:rsidR="00A61A98" w:rsidRPr="00A61A98">
        <w:rPr>
          <w:sz w:val="28"/>
          <w:szCs w:val="28"/>
        </w:rPr>
        <w:t xml:space="preserve"> Порядок их формирования и направления использования определяются банком самостоятельно на основе решений соответствующего органа управления согласно полномочиям, утвержденным внутренними документами банка, и указывается в положениях о фондах.</w:t>
      </w:r>
    </w:p>
    <w:p w:rsidR="00BC0AC2" w:rsidRPr="00A61A98" w:rsidRDefault="00321250" w:rsidP="00BC0AC2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C0AC2">
        <w:rPr>
          <w:sz w:val="28"/>
          <w:szCs w:val="28"/>
        </w:rPr>
        <w:t>У</w:t>
      </w:r>
      <w:r w:rsidR="00BC0AC2" w:rsidRPr="00A61A98">
        <w:rPr>
          <w:sz w:val="28"/>
          <w:szCs w:val="28"/>
        </w:rPr>
        <w:t xml:space="preserve">ставный капитал </w:t>
      </w:r>
      <w:r w:rsidR="00BC0AC2">
        <w:rPr>
          <w:sz w:val="28"/>
          <w:szCs w:val="28"/>
        </w:rPr>
        <w:t>ОАО «ОТП Банк»</w:t>
      </w:r>
      <w:r w:rsidR="00BC0AC2" w:rsidRPr="00A61A98">
        <w:rPr>
          <w:sz w:val="28"/>
          <w:szCs w:val="28"/>
        </w:rPr>
        <w:t xml:space="preserve"> составляется из величины вкладов ее участников и определяет минимальный размер имущества, гаранти</w:t>
      </w:r>
      <w:r w:rsidR="00BC0AC2">
        <w:rPr>
          <w:sz w:val="28"/>
          <w:szCs w:val="28"/>
        </w:rPr>
        <w:t>рующего интересы ее кредиторов.</w:t>
      </w:r>
      <w:r>
        <w:rPr>
          <w:sz w:val="28"/>
          <w:szCs w:val="28"/>
        </w:rPr>
        <w:t xml:space="preserve"> </w:t>
      </w:r>
      <w:r w:rsidR="00BC0AC2" w:rsidRPr="00A61A98">
        <w:rPr>
          <w:sz w:val="28"/>
          <w:szCs w:val="28"/>
        </w:rPr>
        <w:t>Банк России устанавливает предельный размер имущественных (неденежных) вкладов в уставный капитал кредитной организации, а также перечень видов имущества в неденежной форме, которое может быть внесено в оплату уставного капитала.</w:t>
      </w:r>
    </w:p>
    <w:p w:rsidR="00BC0AC2" w:rsidRPr="00A61A98" w:rsidRDefault="00BC0AC2" w:rsidP="00BC0A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B27B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A61A98">
        <w:rPr>
          <w:sz w:val="28"/>
          <w:szCs w:val="28"/>
        </w:rPr>
        <w:t>Не могут быть использованы для формирования уставного капитала кредитной организации привлеченные денежные средства. Оплата уставного капитала кредитной организации при увеличении ее уставного капитала путем зачета требований к кредитной организации не допускается. Банк России вправе установить порядок и критерии оценки финансового положения учредителей (участников) кредитной организации.</w:t>
      </w:r>
    </w:p>
    <w:p w:rsidR="00BC0AC2" w:rsidRDefault="00BC0AC2" w:rsidP="00BC0AC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B27B3">
        <w:rPr>
          <w:sz w:val="28"/>
          <w:szCs w:val="28"/>
        </w:rPr>
        <w:t xml:space="preserve">  </w:t>
      </w:r>
      <w:r>
        <w:rPr>
          <w:sz w:val="28"/>
          <w:szCs w:val="28"/>
        </w:rPr>
        <w:t>У</w:t>
      </w:r>
      <w:r w:rsidRPr="00A61A98">
        <w:rPr>
          <w:sz w:val="28"/>
          <w:szCs w:val="28"/>
        </w:rPr>
        <w:t xml:space="preserve">ставный капитал банка </w:t>
      </w:r>
      <w:r>
        <w:rPr>
          <w:sz w:val="28"/>
          <w:szCs w:val="28"/>
        </w:rPr>
        <w:t xml:space="preserve">формируется </w:t>
      </w:r>
      <w:r w:rsidRPr="00A61A98">
        <w:rPr>
          <w:sz w:val="28"/>
          <w:szCs w:val="28"/>
        </w:rPr>
        <w:t xml:space="preserve">денежными средствами в национальной и иностранной валюте и материальными активами. В качестве материальных активов может быть передано в оплату части уставного капитала здание, в котором будет располагаться банк. </w:t>
      </w:r>
    </w:p>
    <w:p w:rsidR="00A61A98" w:rsidRDefault="00A61A98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A61A9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C0AC2" w:rsidRDefault="00BC0AC2" w:rsidP="00BC0AC2">
      <w:pPr>
        <w:pStyle w:val="ConsNormal"/>
        <w:widowControl/>
        <w:spacing w:after="120" w:line="360" w:lineRule="auto"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3FC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0B27B3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BC0AC2" w:rsidRPr="00BC0AC2" w:rsidRDefault="00BC0AC2" w:rsidP="00BC0AC2">
      <w:pPr>
        <w:pStyle w:val="ConsNormal"/>
        <w:widowControl/>
        <w:numPr>
          <w:ilvl w:val="0"/>
          <w:numId w:val="5"/>
        </w:numPr>
        <w:tabs>
          <w:tab w:val="clear" w:pos="560"/>
          <w:tab w:val="num" w:pos="0"/>
        </w:tabs>
        <w:spacing w:line="360" w:lineRule="auto"/>
        <w:ind w:left="0"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AC2">
        <w:rPr>
          <w:rFonts w:ascii="Times New Roman" w:hAnsi="Times New Roman" w:cs="Times New Roman"/>
          <w:b/>
          <w:sz w:val="28"/>
          <w:szCs w:val="28"/>
        </w:rPr>
        <w:t xml:space="preserve"> Нормативно-правовые акты</w:t>
      </w:r>
    </w:p>
    <w:p w:rsidR="00BC0AC2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Инструкция Банка России от 10.03.2006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128-И «О правилах выпуска и регистрации ценных бумаг кредитных организаций на территории Российской Федерации»;</w:t>
      </w:r>
    </w:p>
    <w:p w:rsidR="00BC0AC2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Банка России от 5.12.2002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205-П «О правилах ведения бухгалтерского учёта в кредитных организациях, расположенных на территории Российской Федерации»;</w:t>
      </w:r>
    </w:p>
    <w:p w:rsidR="00BC0AC2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Банка России от 09.10.2002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199-П «О порядке ведения кассовых операций в кредитных организациях на территории Российской Федерации»;</w:t>
      </w:r>
    </w:p>
    <w:p w:rsidR="00BC0AC2" w:rsidRPr="00520330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Банка России от 31.08.1998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54-П «О порядке предоставления (размещения) кредитными организациями денежных средств и их возврата (погашения)»;</w:t>
      </w:r>
    </w:p>
    <w:p w:rsidR="00BC0AC2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2.02.1990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395-1 «О банках и банковской деятельности»;</w:t>
      </w:r>
    </w:p>
    <w:p w:rsidR="00BC0AC2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22.04.1996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39-ФЗ «О рынке ценных бумаг»;</w:t>
      </w:r>
      <w:r>
        <w:rPr>
          <w:sz w:val="28"/>
          <w:szCs w:val="28"/>
        </w:rPr>
        <w:br/>
        <w:t xml:space="preserve">Федеральный закон от 11.03.1997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48-ФЗ «О переводном и простом векселе»;</w:t>
      </w:r>
    </w:p>
    <w:p w:rsidR="00BC0AC2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29.10.1998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164-ФЗ «О финансовой аренде (лизинге)»;</w:t>
      </w:r>
    </w:p>
    <w:p w:rsidR="00BC0AC2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Указание Банка России от 16.01.2004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1375-У «О правилах составления и представления отчётности кредитными организациями в Центральный Банк Российской Федерации»;</w:t>
      </w:r>
    </w:p>
    <w:p w:rsidR="00BC0AC2" w:rsidRPr="00BC0AC2" w:rsidRDefault="00BC0AC2" w:rsidP="00BC0AC2">
      <w:pPr>
        <w:numPr>
          <w:ilvl w:val="0"/>
          <w:numId w:val="5"/>
        </w:numPr>
        <w:tabs>
          <w:tab w:val="clear" w:pos="560"/>
          <w:tab w:val="num" w:pos="0"/>
        </w:tabs>
        <w:spacing w:line="360" w:lineRule="auto"/>
        <w:ind w:left="180" w:right="-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BC0AC2">
        <w:rPr>
          <w:b/>
          <w:sz w:val="28"/>
          <w:szCs w:val="28"/>
        </w:rPr>
        <w:t>Литература</w:t>
      </w:r>
    </w:p>
    <w:p w:rsidR="00BC0AC2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Лаврушин О.И. Банковское дело: учебник / О.И.Лаврушин, И.Д.Мамонова, Н.И.Ваянцева.-4-е изд. – М.: КНОРУС, 2006. – 768 с.;</w:t>
      </w:r>
    </w:p>
    <w:p w:rsidR="00BC0AC2" w:rsidRDefault="00BC0AC2" w:rsidP="00BC0AC2">
      <w:pPr>
        <w:spacing w:line="360" w:lineRule="auto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Печникова А.В. Банковские операции: учебник / А.В.Печникова, О.М.Маркова, Е.Б.Стародубцева. – М.: ФОРУМ – ИНФРА-М, 2005. – 368 с.;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Бор, В.В. Пятенко, "Менеджмент банков: организация, стратегия, планирование", М, ИКЦ  ДИС, 2003г.;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Букато В.И., Львов Ю. И. "Банки и банковские операции в России", ФИС, М, 2000г 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Ефимова Л.Г. "Банковское право", издательство "Бек", М,  2001г.;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Кирисюк Г.М., Ляховский В.С.  Оценка банком кредитоспособности Заемщика // «Деньги и кредит». - 1998, №4;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Козлова О.И., Сморчкова М.С, Голубович А.Д. Оценка кредитоспособности предприятий -М,2002г.;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Крейнина М.Н. Финансовое состояние предприятия. Методы оценки - М :ИКЦ “Дис”,2001г.;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 xml:space="preserve">Ольшаный А.И. Банковское кредитование: российский и зарубежный опыт -М:Русская деловая литература, </w:t>
      </w:r>
      <w:smartTag w:uri="urn:schemas-microsoft-com:office:smarttags" w:element="metricconverter">
        <w:smartTagPr>
          <w:attr w:name="ProductID" w:val="2004 г"/>
        </w:smartTagPr>
        <w:r w:rsidRPr="001361FE">
          <w:rPr>
            <w:sz w:val="28"/>
            <w:szCs w:val="28"/>
          </w:rPr>
          <w:t>2004 г</w:t>
        </w:r>
      </w:smartTag>
      <w:r w:rsidRPr="001361FE">
        <w:rPr>
          <w:sz w:val="28"/>
          <w:szCs w:val="28"/>
        </w:rPr>
        <w:t>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Остапенко В.В., Мешков В.М. Кредитование банками предприятий: потребности, возможности, интересы.// «Финансы». –2003, №8;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Панова Г.С. Кредитная  политика коммерческого банка - М: ИКЦ Дис,2001г.;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Русанов Ю.Ю. "Банковский менеджмент", Уч. пособие, М, 2001г.;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Савицкая Г. В. Анализ хозяйственной деятельности предприятия.– 2000г.;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 xml:space="preserve">Севрук В. "Банковские риски", М,  </w:t>
      </w:r>
      <w:smartTag w:uri="urn:schemas-microsoft-com:office:smarttags" w:element="metricconverter">
        <w:smartTagPr>
          <w:attr w:name="ProductID" w:val="2004 г"/>
        </w:smartTagPr>
        <w:r w:rsidRPr="001361FE">
          <w:rPr>
            <w:sz w:val="28"/>
            <w:szCs w:val="28"/>
          </w:rPr>
          <w:t>2004 г</w:t>
        </w:r>
      </w:smartTag>
      <w:r w:rsidRPr="001361FE">
        <w:rPr>
          <w:sz w:val="28"/>
          <w:szCs w:val="28"/>
        </w:rPr>
        <w:t>.;</w:t>
      </w:r>
    </w:p>
    <w:p w:rsidR="001361FE" w:rsidRPr="001361FE" w:rsidRDefault="001361FE" w:rsidP="001361FE">
      <w:pPr>
        <w:spacing w:line="360" w:lineRule="auto"/>
        <w:jc w:val="both"/>
        <w:rPr>
          <w:sz w:val="28"/>
          <w:szCs w:val="28"/>
        </w:rPr>
      </w:pPr>
      <w:r w:rsidRPr="001361FE">
        <w:rPr>
          <w:sz w:val="28"/>
          <w:szCs w:val="28"/>
        </w:rPr>
        <w:t>Шеремет А.Д., Сайфулин Р.С. Методика финансового анализа - М Инфра - М 2002г.</w:t>
      </w:r>
    </w:p>
    <w:p w:rsidR="00BC0AC2" w:rsidRPr="001361FE" w:rsidRDefault="00BC0AC2" w:rsidP="001361FE">
      <w:pPr>
        <w:spacing w:line="360" w:lineRule="auto"/>
        <w:ind w:left="540" w:right="-6"/>
        <w:jc w:val="both"/>
        <w:rPr>
          <w:sz w:val="28"/>
          <w:szCs w:val="28"/>
        </w:rPr>
      </w:pPr>
    </w:p>
    <w:p w:rsidR="001361FE" w:rsidRDefault="001361FE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1361FE" w:rsidRDefault="001361FE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1361FE" w:rsidRDefault="001361FE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1361FE" w:rsidRDefault="001361FE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1361FE" w:rsidRDefault="001361FE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1361FE" w:rsidRDefault="001361FE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1361FE" w:rsidRDefault="001361FE" w:rsidP="001361FE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1361FE" w:rsidRDefault="001361FE" w:rsidP="001361FE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6058C6" w:rsidRDefault="006058C6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А</w:t>
      </w:r>
    </w:p>
    <w:p w:rsidR="006058C6" w:rsidRDefault="006058C6" w:rsidP="006058C6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321250" w:rsidRDefault="00A67437" w:rsidP="006058C6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9.25pt">
            <v:imagedata r:id="rId9" o:title="Ген"/>
          </v:shape>
        </w:pict>
      </w:r>
    </w:p>
    <w:p w:rsidR="00A840DA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Б</w:t>
      </w:r>
    </w:p>
    <w:p w:rsidR="00321250" w:rsidRPr="00321250" w:rsidRDefault="00321250" w:rsidP="0032125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color w:val="000000"/>
          <w:sz w:val="20"/>
          <w:szCs w:val="20"/>
        </w:rPr>
      </w:pPr>
      <w:r w:rsidRPr="00321250">
        <w:rPr>
          <w:rFonts w:ascii="TimesNewRoman,Bold" w:hAnsi="TimesNewRoman,Bold" w:cs="TimesNewRoman,Bold"/>
          <w:b/>
          <w:bCs/>
          <w:color w:val="000000"/>
          <w:sz w:val="20"/>
          <w:szCs w:val="20"/>
        </w:rPr>
        <w:t>ДОГОВОР №</w:t>
      </w:r>
    </w:p>
    <w:p w:rsidR="00321250" w:rsidRPr="00321250" w:rsidRDefault="00321250" w:rsidP="00321250">
      <w:pPr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321250">
        <w:rPr>
          <w:rFonts w:ascii="TimesNewRoman,Bold" w:hAnsi="TimesNewRoman,Bold" w:cs="TimesNewRoman,Bold"/>
          <w:b/>
          <w:bCs/>
          <w:color w:val="000000"/>
          <w:sz w:val="20"/>
          <w:szCs w:val="20"/>
        </w:rPr>
        <w:t xml:space="preserve">СРОЧНОГО ВКЛАДА </w:t>
      </w:r>
      <w:r w:rsidRPr="00321250">
        <w:rPr>
          <w:b/>
          <w:bCs/>
          <w:color w:val="000000"/>
          <w:sz w:val="20"/>
          <w:szCs w:val="20"/>
        </w:rPr>
        <w:t>«</w:t>
      </w:r>
      <w:r w:rsidRPr="00321250">
        <w:rPr>
          <w:rFonts w:ascii="TimesNewRoman,Bold" w:hAnsi="TimesNewRoman,Bold" w:cs="TimesNewRoman,Bold"/>
          <w:b/>
          <w:bCs/>
          <w:color w:val="000000"/>
          <w:sz w:val="20"/>
          <w:szCs w:val="20"/>
        </w:rPr>
        <w:t>ГИБКИЙ ПОДХОД</w:t>
      </w:r>
      <w:r w:rsidRPr="00321250">
        <w:rPr>
          <w:b/>
          <w:bCs/>
          <w:color w:val="000000"/>
          <w:sz w:val="20"/>
          <w:szCs w:val="20"/>
        </w:rPr>
        <w:t>»</w:t>
      </w:r>
    </w:p>
    <w:p w:rsidR="00321250" w:rsidRDefault="00321250" w:rsidP="00321250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.______________ «______»________________ </w:t>
      </w:r>
      <w:smartTag w:uri="urn:schemas-microsoft-com:office:smarttags" w:element="metricconverter">
        <w:smartTagPr>
          <w:attr w:name="ProductID" w:val="20 г"/>
        </w:smartTagPr>
        <w:r>
          <w:rPr>
            <w:color w:val="000000"/>
            <w:sz w:val="20"/>
            <w:szCs w:val="20"/>
          </w:rPr>
          <w:t xml:space="preserve">20 </w:t>
        </w:r>
        <w:r>
          <w:rPr>
            <w:rFonts w:ascii="TimesNewRoman" w:hAnsi="TimesNewRoman" w:cs="TimesNewRoman"/>
            <w:color w:val="000000"/>
            <w:sz w:val="20"/>
            <w:szCs w:val="20"/>
          </w:rPr>
          <w:t>г</w:t>
        </w:r>
      </w:smartTag>
      <w:r>
        <w:rPr>
          <w:color w:val="000000"/>
          <w:sz w:val="20"/>
          <w:szCs w:val="20"/>
        </w:rPr>
        <w:t xml:space="preserve">.__ </w:t>
      </w:r>
      <w:r>
        <w:rPr>
          <w:rFonts w:ascii="TimesNewRoman" w:hAnsi="TimesNewRoman" w:cs="TimesNewRoman"/>
          <w:color w:val="000000"/>
          <w:sz w:val="20"/>
          <w:szCs w:val="20"/>
        </w:rPr>
        <w:t>г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ОАО </w:t>
      </w:r>
      <w:r>
        <w:rPr>
          <w:color w:val="000000"/>
          <w:sz w:val="20"/>
          <w:szCs w:val="20"/>
        </w:rPr>
        <w:t>«</w:t>
      </w:r>
      <w:r>
        <w:rPr>
          <w:rFonts w:ascii="TimesNewRoman" w:hAnsi="TimesNewRoman" w:cs="TimesNewRoman"/>
          <w:color w:val="000000"/>
          <w:sz w:val="20"/>
          <w:szCs w:val="20"/>
        </w:rPr>
        <w:t>ОТП Банк</w:t>
      </w:r>
      <w:r>
        <w:rPr>
          <w:color w:val="000000"/>
          <w:sz w:val="20"/>
          <w:szCs w:val="20"/>
        </w:rPr>
        <w:t xml:space="preserve">»,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именуемый в дальнейшем </w:t>
      </w:r>
      <w:r>
        <w:rPr>
          <w:color w:val="000000"/>
          <w:sz w:val="20"/>
          <w:szCs w:val="20"/>
        </w:rPr>
        <w:t>"</w:t>
      </w:r>
      <w:r>
        <w:rPr>
          <w:rFonts w:ascii="TimesNewRoman" w:hAnsi="TimesNewRoman" w:cs="TimesNewRoman"/>
          <w:color w:val="000000"/>
          <w:sz w:val="20"/>
          <w:szCs w:val="20"/>
        </w:rPr>
        <w:t>Банк</w:t>
      </w:r>
      <w:r>
        <w:rPr>
          <w:color w:val="000000"/>
          <w:sz w:val="20"/>
          <w:szCs w:val="20"/>
        </w:rPr>
        <w:t xml:space="preserve">",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в лице </w:t>
      </w:r>
      <w:r>
        <w:rPr>
          <w:color w:val="000000"/>
          <w:sz w:val="20"/>
          <w:szCs w:val="20"/>
        </w:rPr>
        <w:t>_______________________________________,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действующего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ей</w:t>
      </w:r>
      <w:r>
        <w:rPr>
          <w:color w:val="000000"/>
          <w:sz w:val="20"/>
          <w:szCs w:val="20"/>
        </w:rPr>
        <w:t xml:space="preserve">) </w:t>
      </w:r>
      <w:r>
        <w:rPr>
          <w:rFonts w:ascii="TimesNewRoman" w:hAnsi="TimesNewRoman" w:cs="TimesNewRoman"/>
          <w:color w:val="000000"/>
          <w:sz w:val="20"/>
          <w:szCs w:val="20"/>
        </w:rPr>
        <w:t>на основании доверенности №</w:t>
      </w:r>
      <w:r>
        <w:rPr>
          <w:color w:val="000000"/>
          <w:sz w:val="20"/>
          <w:szCs w:val="20"/>
        </w:rPr>
        <w:t xml:space="preserve">______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</w:rPr>
        <w:t>"____"_________________20__</w:t>
      </w:r>
      <w:r>
        <w:rPr>
          <w:rFonts w:ascii="TimesNewRoman" w:hAnsi="TimesNewRoman" w:cs="TimesNewRoman"/>
          <w:color w:val="000000"/>
          <w:sz w:val="20"/>
          <w:szCs w:val="20"/>
        </w:rPr>
        <w:t>г</w:t>
      </w:r>
      <w:r>
        <w:rPr>
          <w:color w:val="000000"/>
          <w:sz w:val="20"/>
          <w:szCs w:val="20"/>
        </w:rPr>
        <w:t>.,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и </w:t>
      </w:r>
      <w:r>
        <w:rPr>
          <w:color w:val="000000"/>
          <w:sz w:val="20"/>
          <w:szCs w:val="20"/>
        </w:rPr>
        <w:t xml:space="preserve">_________________________________________________,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именуемый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ая</w:t>
      </w:r>
      <w:r>
        <w:rPr>
          <w:color w:val="000000"/>
          <w:sz w:val="20"/>
          <w:szCs w:val="20"/>
        </w:rPr>
        <w:t xml:space="preserve">)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в дальнейшем </w:t>
      </w:r>
      <w:r>
        <w:rPr>
          <w:color w:val="000000"/>
          <w:sz w:val="20"/>
          <w:szCs w:val="20"/>
        </w:rPr>
        <w:t>«</w:t>
      </w:r>
      <w:r>
        <w:rPr>
          <w:rFonts w:ascii="TimesNewRoman" w:hAnsi="TimesNewRoman" w:cs="TimesNewRoman"/>
          <w:color w:val="000000"/>
          <w:sz w:val="20"/>
          <w:szCs w:val="20"/>
        </w:rPr>
        <w:t>Вкладчик</w:t>
      </w:r>
      <w:r>
        <w:rPr>
          <w:color w:val="000000"/>
          <w:sz w:val="20"/>
          <w:szCs w:val="20"/>
        </w:rPr>
        <w:t xml:space="preserve">», </w:t>
      </w:r>
      <w:r>
        <w:rPr>
          <w:rFonts w:ascii="TimesNewRoman" w:hAnsi="TimesNewRoman" w:cs="TimesNewRoman"/>
          <w:color w:val="000000"/>
          <w:sz w:val="20"/>
          <w:szCs w:val="20"/>
        </w:rPr>
        <w:t>совместно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именуемые в дальнейшем </w:t>
      </w:r>
      <w:r>
        <w:rPr>
          <w:color w:val="000000"/>
          <w:sz w:val="20"/>
          <w:szCs w:val="20"/>
        </w:rPr>
        <w:t>«</w:t>
      </w:r>
      <w:r>
        <w:rPr>
          <w:rFonts w:ascii="TimesNewRoman" w:hAnsi="TimesNewRoman" w:cs="TimesNewRoman"/>
          <w:color w:val="000000"/>
          <w:sz w:val="20"/>
          <w:szCs w:val="20"/>
        </w:rPr>
        <w:t>Стороны</w:t>
      </w:r>
      <w:r>
        <w:rPr>
          <w:color w:val="000000"/>
          <w:sz w:val="20"/>
          <w:szCs w:val="20"/>
        </w:rPr>
        <w:t xml:space="preserve">», </w:t>
      </w:r>
      <w:r>
        <w:rPr>
          <w:rFonts w:ascii="TimesNewRoman" w:hAnsi="TimesNewRoman" w:cs="TimesNewRoman"/>
          <w:color w:val="000000"/>
          <w:sz w:val="20"/>
          <w:szCs w:val="20"/>
        </w:rPr>
        <w:t>заключили настоящий Договор о нижеследующем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1. </w:t>
      </w:r>
      <w:r>
        <w:rPr>
          <w:rFonts w:ascii="TimesNewRoman,Bold" w:hAnsi="TimesNewRoman,Bold" w:cs="TimesNewRoman,Bold"/>
          <w:b/>
          <w:bCs/>
          <w:color w:val="000000"/>
          <w:sz w:val="20"/>
          <w:szCs w:val="20"/>
        </w:rPr>
        <w:t>ПРЕДМЕТ ДОГОВОРА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1.1.</w:t>
      </w:r>
      <w:r>
        <w:rPr>
          <w:rFonts w:ascii="TimesNewRoman" w:hAnsi="TimesNewRoman" w:cs="TimesNewRoman"/>
          <w:color w:val="000000"/>
          <w:sz w:val="20"/>
          <w:szCs w:val="20"/>
        </w:rPr>
        <w:t>Вкладчик вносит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а Банк принимает денежные средства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далее </w:t>
      </w:r>
      <w:r>
        <w:rPr>
          <w:color w:val="000000"/>
          <w:sz w:val="20"/>
          <w:szCs w:val="20"/>
        </w:rPr>
        <w:t>- «</w:t>
      </w:r>
      <w:r>
        <w:rPr>
          <w:rFonts w:ascii="TimesNewRoman" w:hAnsi="TimesNewRoman" w:cs="TimesNewRoman"/>
          <w:color w:val="000000"/>
          <w:sz w:val="20"/>
          <w:szCs w:val="20"/>
        </w:rPr>
        <w:t>Вклад</w:t>
      </w:r>
      <w:r>
        <w:rPr>
          <w:color w:val="000000"/>
          <w:sz w:val="20"/>
          <w:szCs w:val="20"/>
        </w:rPr>
        <w:t>»)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в </w:t>
      </w:r>
      <w:r>
        <w:rPr>
          <w:color w:val="000000"/>
          <w:sz w:val="20"/>
          <w:szCs w:val="20"/>
        </w:rPr>
        <w:t>_______________________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</w:t>
      </w:r>
      <w:r>
        <w:rPr>
          <w:rFonts w:ascii="TimesNewRoman" w:hAnsi="TimesNewRoman" w:cs="TimesNewRoman"/>
          <w:color w:val="000000"/>
          <w:sz w:val="16"/>
          <w:szCs w:val="16"/>
        </w:rPr>
        <w:t>наименование валюты</w:t>
      </w:r>
      <w:r>
        <w:rPr>
          <w:color w:val="000000"/>
          <w:sz w:val="16"/>
          <w:szCs w:val="16"/>
        </w:rPr>
        <w:t>)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в сумме </w:t>
      </w:r>
      <w:r>
        <w:rPr>
          <w:color w:val="000000"/>
          <w:sz w:val="20"/>
          <w:szCs w:val="20"/>
        </w:rPr>
        <w:t>______________________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</w:t>
      </w:r>
      <w:r>
        <w:rPr>
          <w:rFonts w:ascii="TimesNewRoman" w:hAnsi="TimesNewRoman" w:cs="TimesNewRoman"/>
          <w:color w:val="000000"/>
          <w:sz w:val="16"/>
          <w:szCs w:val="16"/>
        </w:rPr>
        <w:t>сумма цифрами и прописью</w:t>
      </w:r>
      <w:r>
        <w:rPr>
          <w:color w:val="000000"/>
          <w:sz w:val="16"/>
          <w:szCs w:val="16"/>
        </w:rPr>
        <w:t>)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на срок </w:t>
      </w:r>
      <w:r>
        <w:rPr>
          <w:color w:val="000000"/>
          <w:sz w:val="20"/>
          <w:szCs w:val="20"/>
        </w:rPr>
        <w:t>_____________________.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</w:t>
      </w:r>
      <w:r>
        <w:rPr>
          <w:rFonts w:ascii="TimesNewRoman" w:hAnsi="TimesNewRoman" w:cs="TimesNewRoman"/>
          <w:color w:val="000000"/>
          <w:sz w:val="16"/>
          <w:szCs w:val="16"/>
        </w:rPr>
        <w:t>количество дней</w:t>
      </w:r>
      <w:r>
        <w:rPr>
          <w:color w:val="000000"/>
          <w:sz w:val="16"/>
          <w:szCs w:val="16"/>
        </w:rPr>
        <w:t>)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1.2.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Денежные средства зачисляются на депозитный счет № </w:t>
      </w:r>
      <w:r>
        <w:rPr>
          <w:color w:val="000000"/>
          <w:sz w:val="20"/>
          <w:szCs w:val="20"/>
        </w:rPr>
        <w:t>________________ (</w:t>
      </w:r>
      <w:r>
        <w:rPr>
          <w:rFonts w:ascii="TimesNewRoman" w:hAnsi="TimesNewRoman" w:cs="TimesNewRoman"/>
          <w:color w:val="000000"/>
          <w:sz w:val="20"/>
          <w:szCs w:val="20"/>
        </w:rPr>
        <w:t>далее Счет</w:t>
      </w:r>
      <w:r>
        <w:rPr>
          <w:color w:val="000000"/>
          <w:sz w:val="20"/>
          <w:szCs w:val="20"/>
        </w:rPr>
        <w:t xml:space="preserve">), </w:t>
      </w:r>
      <w:r>
        <w:rPr>
          <w:rFonts w:ascii="TimesNewRoman" w:hAnsi="TimesNewRoman" w:cs="TimesNewRoman"/>
          <w:color w:val="000000"/>
          <w:sz w:val="20"/>
          <w:szCs w:val="20"/>
        </w:rPr>
        <w:t>открываемый Вкладчику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Банк вправе изменять номер счета Вкладчика в связи с изменением срока настоящего Договора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случаях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когда 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соответствии с настоящим Договором Банк хранит денежные средства на условиях вклада </w:t>
      </w:r>
      <w:r>
        <w:rPr>
          <w:color w:val="000000"/>
          <w:sz w:val="20"/>
          <w:szCs w:val="20"/>
        </w:rPr>
        <w:t>«</w:t>
      </w:r>
      <w:r>
        <w:rPr>
          <w:rFonts w:ascii="TimesNewRoman" w:hAnsi="TimesNewRoman" w:cs="TimesNewRoman"/>
          <w:color w:val="000000"/>
          <w:sz w:val="20"/>
          <w:szCs w:val="20"/>
        </w:rPr>
        <w:t>до востребования</w:t>
      </w:r>
      <w:r>
        <w:rPr>
          <w:color w:val="000000"/>
          <w:sz w:val="20"/>
          <w:szCs w:val="20"/>
        </w:rPr>
        <w:t xml:space="preserve">» </w:t>
      </w:r>
      <w:r>
        <w:rPr>
          <w:rFonts w:ascii="TimesNewRoman" w:hAnsi="TimesNewRoman" w:cs="TimesNewRoman"/>
          <w:color w:val="000000"/>
          <w:sz w:val="20"/>
          <w:szCs w:val="20"/>
        </w:rPr>
        <w:t>или 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связи с изменениями в законодательстве РФ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Новый номер сообщается Вкладчику при его явке в Банк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При изменении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номера счета Банк вправе совершать по счету операции на основании платежных документов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содержащих прежние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платежные реквизиты Вкладчика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1.3.</w:t>
      </w:r>
      <w:r>
        <w:rPr>
          <w:rFonts w:ascii="TimesNewRoman" w:hAnsi="TimesNewRoman" w:cs="TimesNewRoman"/>
          <w:color w:val="000000"/>
          <w:sz w:val="20"/>
          <w:szCs w:val="20"/>
        </w:rPr>
        <w:t>Течение срока вклада начинается со дня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следующего за днем поступления суммы Вклада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указанной в п</w:t>
      </w:r>
      <w:r>
        <w:rPr>
          <w:color w:val="000000"/>
          <w:sz w:val="20"/>
          <w:szCs w:val="20"/>
        </w:rPr>
        <w:t>.1.1.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настоящего Договора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на Счет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1.4.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Дата окончания срока Вклада </w:t>
      </w:r>
      <w:r>
        <w:rPr>
          <w:color w:val="000000"/>
          <w:sz w:val="20"/>
          <w:szCs w:val="20"/>
        </w:rPr>
        <w:t>_____________.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1.5.</w:t>
      </w:r>
      <w:r>
        <w:rPr>
          <w:rFonts w:ascii="TimesNewRoman" w:hAnsi="TimesNewRoman" w:cs="TimesNewRoman"/>
          <w:color w:val="000000"/>
          <w:sz w:val="20"/>
          <w:szCs w:val="20"/>
        </w:rPr>
        <w:t>Банк начисляет проценты по Вкладу в валюте Вклада в соответствии с условиями настоящего Договора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На дату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подписания настоящего Договора ставка по Вкладу составляет </w:t>
      </w:r>
      <w:r>
        <w:rPr>
          <w:color w:val="000000"/>
          <w:sz w:val="20"/>
          <w:szCs w:val="20"/>
        </w:rPr>
        <w:t xml:space="preserve">______ % </w:t>
      </w:r>
      <w:r>
        <w:rPr>
          <w:rFonts w:ascii="TimesNewRoman" w:hAnsi="TimesNewRoman" w:cs="TimesNewRoman"/>
          <w:color w:val="000000"/>
          <w:sz w:val="20"/>
          <w:szCs w:val="20"/>
        </w:rPr>
        <w:t>годовых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Размер процентной ставки по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Вкладу зависит от остатка денежных средств на Счете на начало каждого операционного дня и не может быть менее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________% </w:t>
      </w:r>
      <w:r>
        <w:rPr>
          <w:rFonts w:ascii="TimesNewRoman" w:hAnsi="TimesNewRoman" w:cs="TimesNewRoman"/>
          <w:color w:val="000000"/>
          <w:sz w:val="20"/>
          <w:szCs w:val="20"/>
        </w:rPr>
        <w:t>годовых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Сумма остатка денежных средств на Счете по Вкладу</w:t>
      </w:r>
      <w:r w:rsidR="006058C6">
        <w:rPr>
          <w:rFonts w:ascii="TimesNewRoman" w:hAnsi="TimesNewRoman" w:cs="TimesNewRoman"/>
          <w:color w:val="000000"/>
          <w:sz w:val="20"/>
          <w:szCs w:val="20"/>
        </w:rPr>
        <w:t xml:space="preserve">       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 Годовая процентная ставка по Вкладу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Italic" w:hAnsi="TimesNewRoman,Italic" w:cs="TimesNewRoman,Italic"/>
          <w:i/>
          <w:iCs/>
          <w:color w:val="9A9A9A"/>
          <w:sz w:val="20"/>
          <w:szCs w:val="20"/>
        </w:rPr>
      </w:pPr>
      <w:r>
        <w:rPr>
          <w:rFonts w:ascii="TimesNewRoman,Italic" w:hAnsi="TimesNewRoman,Italic" w:cs="TimesNewRoman,Italic"/>
          <w:i/>
          <w:iCs/>
          <w:color w:val="9A9A9A"/>
          <w:sz w:val="20"/>
          <w:szCs w:val="20"/>
        </w:rPr>
        <w:t>Указываются интервалы сумм вклада 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Italic" w:hAnsi="TimesNewRoman,Italic" w:cs="TimesNewRoman,Italic"/>
          <w:i/>
          <w:iCs/>
          <w:color w:val="9A9A9A"/>
          <w:sz w:val="20"/>
          <w:szCs w:val="20"/>
        </w:rPr>
      </w:pPr>
      <w:r>
        <w:rPr>
          <w:rFonts w:ascii="TimesNewRoman,Italic" w:hAnsi="TimesNewRoman,Italic" w:cs="TimesNewRoman,Italic"/>
          <w:i/>
          <w:iCs/>
          <w:color w:val="9A9A9A"/>
          <w:sz w:val="20"/>
          <w:szCs w:val="20"/>
        </w:rPr>
        <w:t>соответствующей валюте на указанный срок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Italic" w:hAnsi="TimesNewRoman,Italic" w:cs="TimesNewRoman,Italic"/>
          <w:i/>
          <w:iCs/>
          <w:color w:val="9A9A9A"/>
          <w:sz w:val="20"/>
          <w:szCs w:val="20"/>
        </w:rPr>
      </w:pPr>
      <w:r>
        <w:rPr>
          <w:rFonts w:ascii="TimesNewRoman,Italic" w:hAnsi="TimesNewRoman,Italic" w:cs="TimesNewRoman,Italic"/>
          <w:i/>
          <w:iCs/>
          <w:color w:val="9A9A9A"/>
          <w:sz w:val="20"/>
          <w:szCs w:val="20"/>
        </w:rPr>
        <w:t>Указывается соответствующий размер процентной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Italic" w:hAnsi="TimesNewRoman,Italic" w:cs="TimesNewRoman,Italic"/>
          <w:i/>
          <w:iCs/>
          <w:color w:val="9A9A9A"/>
          <w:sz w:val="20"/>
          <w:szCs w:val="20"/>
        </w:rPr>
      </w:pPr>
      <w:r>
        <w:rPr>
          <w:rFonts w:ascii="TimesNewRoman,Italic" w:hAnsi="TimesNewRoman,Italic" w:cs="TimesNewRoman,Italic"/>
          <w:i/>
          <w:iCs/>
          <w:color w:val="9A9A9A"/>
          <w:sz w:val="20"/>
          <w:szCs w:val="20"/>
        </w:rPr>
        <w:t>ставки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2. </w:t>
      </w:r>
      <w:r>
        <w:rPr>
          <w:rFonts w:ascii="TimesNewRoman,Bold" w:hAnsi="TimesNewRoman,Bold" w:cs="TimesNewRoman,Bold"/>
          <w:b/>
          <w:bCs/>
          <w:color w:val="000000"/>
          <w:sz w:val="20"/>
          <w:szCs w:val="20"/>
        </w:rPr>
        <w:t>ПРАВА И ОБЯЗАННОСТИ СТОРОН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2.1. </w:t>
      </w:r>
      <w:r>
        <w:rPr>
          <w:rFonts w:ascii="TimesNewRoman" w:hAnsi="TimesNewRoman" w:cs="TimesNewRoman"/>
          <w:color w:val="000000"/>
          <w:sz w:val="20"/>
          <w:szCs w:val="20"/>
        </w:rPr>
        <w:t>Банк обязуется</w:t>
      </w:r>
      <w:r>
        <w:rPr>
          <w:color w:val="000000"/>
          <w:sz w:val="20"/>
          <w:szCs w:val="20"/>
        </w:rPr>
        <w:t>: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2.1.1. </w:t>
      </w:r>
      <w:r>
        <w:rPr>
          <w:rFonts w:ascii="TimesNewRoman" w:hAnsi="TimesNewRoman" w:cs="TimesNewRoman"/>
          <w:color w:val="000000"/>
          <w:sz w:val="20"/>
          <w:szCs w:val="20"/>
        </w:rPr>
        <w:t>Зачислять на Счет денежные средства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поступающие как в наличной форме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так и </w:t>
      </w:r>
      <w:r>
        <w:rPr>
          <w:color w:val="000000"/>
          <w:sz w:val="20"/>
          <w:szCs w:val="20"/>
        </w:rPr>
        <w:t>/</w:t>
      </w:r>
      <w:r>
        <w:rPr>
          <w:rFonts w:ascii="TimesNewRoman" w:hAnsi="TimesNewRoman" w:cs="TimesNewRoman"/>
          <w:color w:val="000000"/>
          <w:sz w:val="20"/>
          <w:szCs w:val="20"/>
        </w:rPr>
        <w:t>или в форме безналичного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перечисления в соответствии с п</w:t>
      </w:r>
      <w:r>
        <w:rPr>
          <w:color w:val="000000"/>
          <w:sz w:val="20"/>
          <w:szCs w:val="20"/>
        </w:rPr>
        <w:t xml:space="preserve">.1.1.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и </w:t>
      </w:r>
      <w:r>
        <w:rPr>
          <w:color w:val="000000"/>
          <w:sz w:val="20"/>
          <w:szCs w:val="20"/>
        </w:rPr>
        <w:t xml:space="preserve">2.4.4. 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настоящего Договора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2.1.2. </w:t>
      </w:r>
      <w:r>
        <w:rPr>
          <w:rFonts w:ascii="TimesNewRoman" w:hAnsi="TimesNewRoman" w:cs="TimesNewRoman"/>
          <w:color w:val="000000"/>
          <w:sz w:val="20"/>
          <w:szCs w:val="20"/>
        </w:rPr>
        <w:t>Возвратить сумму Вклада и начисленные проценты по требованию Вкладчика в соответствии с условиями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настоящего Договора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2.1.3. </w:t>
      </w:r>
      <w:r>
        <w:rPr>
          <w:rFonts w:ascii="TimesNewRoman" w:hAnsi="TimesNewRoman" w:cs="TimesNewRoman"/>
          <w:color w:val="000000"/>
          <w:sz w:val="20"/>
          <w:szCs w:val="20"/>
        </w:rPr>
        <w:t>Начислять и уплачивать проценты по Вкладу в порядке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установленном Договором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2.1.4. </w:t>
      </w:r>
      <w:r>
        <w:rPr>
          <w:rFonts w:ascii="TimesNewRoman" w:hAnsi="TimesNewRoman" w:cs="TimesNewRoman"/>
          <w:color w:val="000000"/>
          <w:sz w:val="20"/>
          <w:szCs w:val="20"/>
        </w:rPr>
        <w:t>Гарантировать тайну Вклада и предоставлять сведения по нему только в случаях и в порядке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предусмотренных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законодательством Российской Федерации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2.2. </w:t>
      </w:r>
      <w:r>
        <w:rPr>
          <w:rFonts w:ascii="TimesNewRoman" w:hAnsi="TimesNewRoman" w:cs="TimesNewRoman"/>
          <w:color w:val="000000"/>
          <w:sz w:val="20"/>
          <w:szCs w:val="20"/>
        </w:rPr>
        <w:t>Банк имеет право</w:t>
      </w:r>
      <w:r>
        <w:rPr>
          <w:color w:val="000000"/>
          <w:sz w:val="20"/>
          <w:szCs w:val="20"/>
        </w:rPr>
        <w:t>: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2.2.1. </w:t>
      </w:r>
      <w:r>
        <w:rPr>
          <w:rFonts w:ascii="TimesNewRoman" w:hAnsi="TimesNewRoman" w:cs="TimesNewRoman"/>
          <w:color w:val="000000"/>
          <w:sz w:val="20"/>
          <w:szCs w:val="20"/>
        </w:rPr>
        <w:t>Удерживать по операциям с Вкладом комиссионное вознаграждение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установленное Тарифами Банка</w:t>
      </w:r>
      <w:r>
        <w:rPr>
          <w:color w:val="000000"/>
          <w:sz w:val="20"/>
          <w:szCs w:val="20"/>
        </w:rPr>
        <w:t>,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действующими на дату заключения договора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Тарифы являются неотъемлемой частью настоящего Договора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действующих Тарифах Банк информирует Вкладчика на информационных стендах в операционных залах Банка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2.2.2. </w:t>
      </w:r>
      <w:r>
        <w:rPr>
          <w:rFonts w:ascii="TimesNewRoman" w:hAnsi="TimesNewRoman" w:cs="TimesNewRoman"/>
          <w:color w:val="000000"/>
          <w:sz w:val="20"/>
          <w:szCs w:val="20"/>
        </w:rPr>
        <w:t>Удерживать в безакцептном порядке из сумм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находящихся на счете Вкладчика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налоги или иные обязательные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платежи с каких</w:t>
      </w:r>
      <w:r>
        <w:rPr>
          <w:color w:val="000000"/>
          <w:sz w:val="20"/>
          <w:szCs w:val="20"/>
        </w:rPr>
        <w:t>-</w:t>
      </w:r>
      <w:r>
        <w:rPr>
          <w:rFonts w:ascii="TimesNewRoman" w:hAnsi="TimesNewRoman" w:cs="TimesNewRoman"/>
          <w:color w:val="000000"/>
          <w:sz w:val="20"/>
          <w:szCs w:val="20"/>
        </w:rPr>
        <w:t>либо операций или доходов Вкладчика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обязанность удержания которых будет возложена на Банк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нормативными актами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2.3. </w:t>
      </w:r>
      <w:r>
        <w:rPr>
          <w:rFonts w:ascii="TimesNewRoman" w:hAnsi="TimesNewRoman" w:cs="TimesNewRoman"/>
          <w:color w:val="000000"/>
          <w:sz w:val="20"/>
          <w:szCs w:val="20"/>
        </w:rPr>
        <w:t>Вкладчик обязуется</w:t>
      </w:r>
      <w:r>
        <w:rPr>
          <w:color w:val="000000"/>
          <w:sz w:val="20"/>
          <w:szCs w:val="20"/>
        </w:rPr>
        <w:t>: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2.3.1.</w:t>
      </w:r>
      <w:r>
        <w:rPr>
          <w:rFonts w:ascii="TimesNewRoman" w:hAnsi="TimesNewRoman" w:cs="TimesNewRoman"/>
          <w:color w:val="000000"/>
          <w:sz w:val="20"/>
          <w:szCs w:val="20"/>
        </w:rPr>
        <w:t>Внести на Счет денежные средства в наличной форме и</w:t>
      </w:r>
      <w:r>
        <w:rPr>
          <w:color w:val="000000"/>
          <w:sz w:val="20"/>
          <w:szCs w:val="20"/>
        </w:rPr>
        <w:t>/</w:t>
      </w:r>
      <w:r>
        <w:rPr>
          <w:rFonts w:ascii="TimesNewRoman" w:hAnsi="TimesNewRoman" w:cs="TimesNewRoman"/>
          <w:color w:val="000000"/>
          <w:sz w:val="20"/>
          <w:szCs w:val="20"/>
        </w:rPr>
        <w:t>или в форме безналичного перечисления в соответствии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 п</w:t>
      </w:r>
      <w:r>
        <w:rPr>
          <w:color w:val="000000"/>
          <w:sz w:val="20"/>
          <w:szCs w:val="20"/>
        </w:rPr>
        <w:t xml:space="preserve">.1.1. 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настоящего Договора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В случае непоступления денежных средств до истечения рабочего дня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который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подписан Договор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Договор будет считаться незаключенным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права и обязанности Сторон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предусмотренные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Договором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не возникают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2.3.2.</w:t>
      </w:r>
      <w:r>
        <w:rPr>
          <w:rFonts w:ascii="TimesNewRoman" w:hAnsi="TimesNewRoman" w:cs="TimesNewRoman"/>
          <w:color w:val="000000"/>
          <w:sz w:val="20"/>
          <w:szCs w:val="20"/>
        </w:rPr>
        <w:t>Для открытия и осуществления операций по Счету предоставлять Банку документы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предусмотренные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действующим законодательством Российской Федерации и внутренними документами банка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2.3.3. </w:t>
      </w:r>
      <w:r>
        <w:rPr>
          <w:rFonts w:ascii="TimesNewRoman" w:hAnsi="TimesNewRoman" w:cs="TimesNewRoman"/>
          <w:color w:val="000000"/>
          <w:sz w:val="20"/>
          <w:szCs w:val="20"/>
        </w:rPr>
        <w:t>Информировать Банк об изменении реквизитов документа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удостоверяющего личность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имени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фамилии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адреса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места жительства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адреса фактического проживания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2.3.4. </w:t>
      </w:r>
      <w:r>
        <w:rPr>
          <w:rFonts w:ascii="TimesNewRoman" w:hAnsi="TimesNewRoman" w:cs="TimesNewRoman"/>
          <w:color w:val="000000"/>
          <w:sz w:val="20"/>
          <w:szCs w:val="20"/>
        </w:rPr>
        <w:t>При изменении места жительства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других реквизитов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при изменении или прекращении полномочий доверенных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лиц незамедлительно сообщать об этом Банку и представлять соответствующие документы о произведенных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изменениях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До получения указанных документов Банк в любых взаимоотношениях с Вкладчиком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том числе и не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связанных с настоящим Договором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вправе руководствоваться документами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имеющимися в его распоряжении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том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числе считать полномочия доверенных лиц Вкладчика действующими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при этом Банк не несет ответственности за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возможные негативные последствия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2.4. </w:t>
      </w:r>
      <w:r>
        <w:rPr>
          <w:rFonts w:ascii="TimesNewRoman" w:hAnsi="TimesNewRoman" w:cs="TimesNewRoman"/>
          <w:color w:val="000000"/>
          <w:sz w:val="20"/>
          <w:szCs w:val="20"/>
        </w:rPr>
        <w:t>Вкладчик вправе</w:t>
      </w:r>
      <w:r>
        <w:rPr>
          <w:color w:val="000000"/>
          <w:sz w:val="20"/>
          <w:szCs w:val="20"/>
        </w:rPr>
        <w:t>: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2.4.1. </w:t>
      </w:r>
      <w:r>
        <w:rPr>
          <w:rFonts w:ascii="TimesNewRoman" w:hAnsi="TimesNewRoman" w:cs="TimesNewRoman"/>
          <w:color w:val="000000"/>
          <w:sz w:val="20"/>
          <w:szCs w:val="20"/>
        </w:rPr>
        <w:t>Получить сумму Вклада и причитающиеся по Вкладу проценты на условиях настоящего Договора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соответствии с режимом работы соответствующих подразделений Банка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В случаях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когда востребуемая со счета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сумма превышает лимит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установленный Тарифами для снятия без предварительного заказа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Вкладчику следует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оформить в Банке предварительный заказ на денежные средства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2.4.2. </w:t>
      </w:r>
      <w:r>
        <w:rPr>
          <w:rFonts w:ascii="TimesNewRoman" w:hAnsi="TimesNewRoman" w:cs="TimesNewRoman"/>
          <w:color w:val="000000"/>
          <w:sz w:val="20"/>
          <w:szCs w:val="20"/>
        </w:rPr>
        <w:t>Выдавать третьим лицам доверенности на распоряжение вкладом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оформленные нотариально или равнозначным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способом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а также удостоверенные Банком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2.4.3.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Расторгнуть досрочно настоящий договор и востребовать всю сумму Вклада в любое время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с учетом п</w:t>
      </w:r>
      <w:r>
        <w:rPr>
          <w:color w:val="000000"/>
          <w:sz w:val="20"/>
          <w:szCs w:val="20"/>
        </w:rPr>
        <w:t>.2.4.1.)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2.4.4. </w:t>
      </w:r>
      <w:r>
        <w:rPr>
          <w:rFonts w:ascii="TimesNewRoman" w:hAnsi="TimesNewRoman" w:cs="TimesNewRoman"/>
          <w:color w:val="000000"/>
          <w:sz w:val="20"/>
          <w:szCs w:val="20"/>
        </w:rPr>
        <w:t>Вносить дополнительные взносы во вклад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При этом минимальный размер дополнительного взноса должен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составлять не менее </w:t>
      </w:r>
      <w:r>
        <w:rPr>
          <w:color w:val="000000"/>
          <w:sz w:val="20"/>
          <w:szCs w:val="20"/>
        </w:rPr>
        <w:t>___________________________________________________.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</w:t>
      </w:r>
      <w:r>
        <w:rPr>
          <w:rFonts w:ascii="TimesNewRoman" w:hAnsi="TimesNewRoman" w:cs="TimesNewRoman"/>
          <w:color w:val="000000"/>
          <w:sz w:val="16"/>
          <w:szCs w:val="16"/>
        </w:rPr>
        <w:t>сумма цифрами и прописью</w:t>
      </w:r>
      <w:r>
        <w:rPr>
          <w:color w:val="000000"/>
          <w:sz w:val="16"/>
          <w:szCs w:val="16"/>
        </w:rPr>
        <w:t>)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Прием Банком дополнительных взносов прекращается за </w:t>
      </w:r>
      <w:r>
        <w:rPr>
          <w:color w:val="000000"/>
          <w:sz w:val="20"/>
          <w:szCs w:val="20"/>
        </w:rPr>
        <w:t>30 (</w:t>
      </w:r>
      <w:r>
        <w:rPr>
          <w:rFonts w:ascii="TimesNewRoman" w:hAnsi="TimesNewRoman" w:cs="TimesNewRoman"/>
          <w:color w:val="000000"/>
          <w:sz w:val="20"/>
          <w:szCs w:val="20"/>
        </w:rPr>
        <w:t>тридцать</w:t>
      </w:r>
      <w:r>
        <w:rPr>
          <w:color w:val="000000"/>
          <w:sz w:val="20"/>
          <w:szCs w:val="20"/>
        </w:rPr>
        <w:t xml:space="preserve">) </w:t>
      </w:r>
      <w:r>
        <w:rPr>
          <w:rFonts w:ascii="TimesNewRoman" w:hAnsi="TimesNewRoman" w:cs="TimesNewRoman"/>
          <w:color w:val="000000"/>
          <w:sz w:val="20"/>
          <w:szCs w:val="20"/>
        </w:rPr>
        <w:t>календарных дней до даты окончания срока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Вклада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Внесение дополнительных взносов может производиться как наличными денежными средствами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так и 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безналичном порядке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2.4.5. </w:t>
      </w:r>
      <w:r>
        <w:rPr>
          <w:rFonts w:ascii="TimesNewRoman" w:hAnsi="TimesNewRoman" w:cs="TimesNewRoman"/>
          <w:color w:val="000000"/>
          <w:sz w:val="20"/>
          <w:szCs w:val="20"/>
        </w:rPr>
        <w:t>Совершать расходные операции по счету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При этом размер неснижаемого остатка денежных средств на Счете не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может быть менее суммы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указанной в п</w:t>
      </w:r>
      <w:r>
        <w:rPr>
          <w:color w:val="000000"/>
          <w:sz w:val="20"/>
          <w:szCs w:val="20"/>
        </w:rPr>
        <w:t xml:space="preserve">.1.1. 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настоящего Договора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Подача Вкладчиком требования о досрочном возврате части вклада и исполнение данного требования Банком</w:t>
      </w:r>
      <w:r>
        <w:rPr>
          <w:color w:val="000000"/>
          <w:sz w:val="20"/>
          <w:szCs w:val="20"/>
        </w:rPr>
        <w:t>,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 результате чего остаток денежных средств на счете станет менее суммы неснижаемого остатка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влечет за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собой расторжение настоящего Договора по инициативе Вкладчика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моментом расторжения Договора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считается дата списания со счета всех денежных средств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3. </w:t>
      </w:r>
      <w:r>
        <w:rPr>
          <w:rFonts w:ascii="TimesNewRoman,Bold" w:hAnsi="TimesNewRoman,Bold" w:cs="TimesNewRoman,Bold"/>
          <w:b/>
          <w:bCs/>
          <w:color w:val="000000"/>
          <w:sz w:val="20"/>
          <w:szCs w:val="20"/>
        </w:rPr>
        <w:t>ПОРЯДОК РАСЧЕТОВ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3.1.</w:t>
      </w:r>
      <w:r>
        <w:rPr>
          <w:rFonts w:ascii="TimesNewRoman" w:hAnsi="TimesNewRoman" w:cs="TimesNewRoman"/>
          <w:color w:val="000000"/>
          <w:sz w:val="20"/>
          <w:szCs w:val="20"/>
        </w:rPr>
        <w:t>Проценты по Вкладу начисляются со дня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следующего за днем поступления суммы Вклада на Счет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до дня ее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фактического возврата Вкладчику либо списания со Счета по иным основаниям включительно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Проценты по Вкладу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начисляются из расчета ежедневного остатка денежных средств на Счете на начало операционного дня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Для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начисления процентов за базу берется действительное число календарных дней в году </w:t>
      </w:r>
      <w:r>
        <w:rPr>
          <w:color w:val="000000"/>
          <w:sz w:val="20"/>
          <w:szCs w:val="20"/>
        </w:rPr>
        <w:t xml:space="preserve">(365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или </w:t>
      </w:r>
      <w:r>
        <w:rPr>
          <w:color w:val="000000"/>
          <w:sz w:val="20"/>
          <w:szCs w:val="20"/>
        </w:rPr>
        <w:t xml:space="preserve">366 </w:t>
      </w:r>
      <w:r>
        <w:rPr>
          <w:rFonts w:ascii="TimesNewRoman" w:hAnsi="TimesNewRoman" w:cs="TimesNewRoman"/>
          <w:color w:val="000000"/>
          <w:sz w:val="20"/>
          <w:szCs w:val="20"/>
        </w:rPr>
        <w:t>соответственно</w:t>
      </w:r>
      <w:r>
        <w:rPr>
          <w:color w:val="000000"/>
          <w:sz w:val="20"/>
          <w:szCs w:val="20"/>
        </w:rPr>
        <w:t>).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3.2. </w:t>
      </w:r>
      <w:r>
        <w:rPr>
          <w:rFonts w:ascii="TimesNewRoman" w:hAnsi="TimesNewRoman" w:cs="TimesNewRoman"/>
          <w:color w:val="000000"/>
          <w:sz w:val="20"/>
          <w:szCs w:val="20"/>
        </w:rPr>
        <w:t>Проценты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начисленные на сумму Вклада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выплачиваются Вкладчикупо истечении каждого месяца нахождения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денежных средств во Вкладе и в день окончания срока вклада путем</w:t>
      </w:r>
      <w:r>
        <w:rPr>
          <w:color w:val="000000"/>
          <w:sz w:val="20"/>
          <w:szCs w:val="20"/>
        </w:rPr>
        <w:t>: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16"/>
          <w:szCs w:val="16"/>
        </w:rPr>
        <w:t></w:t>
      </w:r>
      <w:r>
        <w:rPr>
          <w:rFonts w:ascii="Wingdings" w:hAnsi="Wingdings" w:cs="Wingdings"/>
          <w:color w:val="000000"/>
          <w:sz w:val="16"/>
          <w:szCs w:val="16"/>
        </w:rPr>
        <w:t></w:t>
      </w:r>
      <w:r>
        <w:rPr>
          <w:rFonts w:ascii="TimesNewRoman" w:hAnsi="TimesNewRoman" w:cs="TimesNewRoman"/>
          <w:color w:val="000000"/>
          <w:sz w:val="20"/>
          <w:szCs w:val="20"/>
        </w:rPr>
        <w:t>перечисления на счет №</w:t>
      </w:r>
      <w:r>
        <w:rPr>
          <w:color w:val="000000"/>
          <w:sz w:val="20"/>
          <w:szCs w:val="20"/>
        </w:rPr>
        <w:t xml:space="preserve">____________________________________ </w:t>
      </w:r>
      <w:r>
        <w:rPr>
          <w:rFonts w:ascii="TimesNewRoman" w:hAnsi="TimesNewRoman" w:cs="TimesNewRoman"/>
          <w:color w:val="000000"/>
          <w:sz w:val="20"/>
          <w:szCs w:val="20"/>
        </w:rPr>
        <w:t>Вкладчика</w:t>
      </w:r>
      <w:r>
        <w:rPr>
          <w:color w:val="000000"/>
          <w:sz w:val="20"/>
          <w:szCs w:val="20"/>
        </w:rPr>
        <w:t>;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( </w:t>
      </w:r>
      <w:r>
        <w:rPr>
          <w:rFonts w:ascii="TimesNewRoman" w:hAnsi="TimesNewRoman" w:cs="TimesNewRoman"/>
          <w:color w:val="000000"/>
          <w:sz w:val="16"/>
          <w:szCs w:val="16"/>
        </w:rPr>
        <w:t>текущий счет</w:t>
      </w:r>
      <w:r>
        <w:rPr>
          <w:color w:val="000000"/>
          <w:sz w:val="16"/>
          <w:szCs w:val="16"/>
        </w:rPr>
        <w:t xml:space="preserve">, </w:t>
      </w:r>
      <w:r>
        <w:rPr>
          <w:rFonts w:ascii="TimesNewRoman" w:hAnsi="TimesNewRoman" w:cs="TimesNewRoman"/>
          <w:color w:val="000000"/>
          <w:sz w:val="16"/>
          <w:szCs w:val="16"/>
        </w:rPr>
        <w:t>счет вклада до востребования</w:t>
      </w:r>
      <w:r>
        <w:rPr>
          <w:color w:val="000000"/>
          <w:sz w:val="16"/>
          <w:szCs w:val="16"/>
        </w:rPr>
        <w:t>)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16"/>
          <w:szCs w:val="16"/>
        </w:rPr>
        <w:t></w:t>
      </w:r>
      <w:r>
        <w:rPr>
          <w:rFonts w:ascii="Wingdings" w:hAnsi="Wingdings" w:cs="Wingdings"/>
          <w:color w:val="000000"/>
          <w:sz w:val="16"/>
          <w:szCs w:val="16"/>
        </w:rPr>
        <w:t></w:t>
      </w:r>
      <w:r>
        <w:rPr>
          <w:rFonts w:ascii="TimesNewRoman" w:hAnsi="TimesNewRoman" w:cs="TimesNewRoman"/>
          <w:color w:val="000000"/>
          <w:sz w:val="20"/>
          <w:szCs w:val="20"/>
        </w:rPr>
        <w:t>причисления к сумме Вклада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3.3. </w:t>
      </w:r>
      <w:r>
        <w:rPr>
          <w:rFonts w:ascii="TimesNewRoman" w:hAnsi="TimesNewRoman" w:cs="TimesNewRoman"/>
          <w:color w:val="000000"/>
          <w:sz w:val="20"/>
          <w:szCs w:val="20"/>
        </w:rPr>
        <w:t>В случае невостребования Вклада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день окончания его срока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Договор Вклада считается перезаключенным на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срок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указанный в п</w:t>
      </w:r>
      <w:r>
        <w:rPr>
          <w:color w:val="000000"/>
          <w:sz w:val="20"/>
          <w:szCs w:val="20"/>
        </w:rPr>
        <w:t xml:space="preserve">. 1.1. 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настоящего Договора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При этом условия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процентная ставка и тарифы устанавливаются 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соответствии с действующими в Банке условиями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процентной ставкой и тарифами по данному виду Вклада на день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перезаключения Договора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3.4. </w:t>
      </w:r>
      <w:r>
        <w:rPr>
          <w:rFonts w:ascii="TimesNewRoman" w:hAnsi="TimesNewRoman" w:cs="TimesNewRoman"/>
          <w:color w:val="000000"/>
          <w:sz w:val="20"/>
          <w:szCs w:val="20"/>
        </w:rPr>
        <w:t>В случае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если в день истечения основного или дополнительного срока Договора прием средств в данный вид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Вклада в Банке прекращен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договор считается продленным на условиях вклада </w:t>
      </w:r>
      <w:r>
        <w:rPr>
          <w:color w:val="000000"/>
          <w:sz w:val="20"/>
          <w:szCs w:val="20"/>
        </w:rPr>
        <w:t>«</w:t>
      </w:r>
      <w:r>
        <w:rPr>
          <w:rFonts w:ascii="TimesNewRoman" w:hAnsi="TimesNewRoman" w:cs="TimesNewRoman"/>
          <w:color w:val="000000"/>
          <w:sz w:val="20"/>
          <w:szCs w:val="20"/>
        </w:rPr>
        <w:t>до востребования</w:t>
      </w:r>
      <w:r>
        <w:rPr>
          <w:color w:val="000000"/>
          <w:sz w:val="20"/>
          <w:szCs w:val="20"/>
        </w:rPr>
        <w:t xml:space="preserve">» </w:t>
      </w:r>
      <w:r>
        <w:rPr>
          <w:rFonts w:ascii="TimesNewRoman" w:hAnsi="TimesNewRoman" w:cs="TimesNewRoman"/>
          <w:color w:val="000000"/>
          <w:sz w:val="20"/>
          <w:szCs w:val="20"/>
        </w:rPr>
        <w:t>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соответствующей валюте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действующий в Банке на момент продления Договора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3.5.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В случае досрочного востребования Вкладчиком суммы Вклада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в течение основного или дополнительного срока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Договора в соответствии с п</w:t>
      </w:r>
      <w:r>
        <w:rPr>
          <w:color w:val="000000"/>
          <w:sz w:val="20"/>
          <w:szCs w:val="20"/>
        </w:rPr>
        <w:t xml:space="preserve">. 3.3. 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настоящего Договора</w:t>
      </w:r>
      <w:r>
        <w:rPr>
          <w:color w:val="000000"/>
          <w:sz w:val="20"/>
          <w:szCs w:val="20"/>
        </w:rPr>
        <w:t xml:space="preserve">), </w:t>
      </w:r>
      <w:r>
        <w:rPr>
          <w:rFonts w:ascii="TimesNewRoman" w:hAnsi="TimesNewRoman" w:cs="TimesNewRoman"/>
          <w:color w:val="000000"/>
          <w:sz w:val="20"/>
          <w:szCs w:val="20"/>
        </w:rPr>
        <w:t>проценты по Вкладу начисляются и уплачиваются исходя из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фактического срока хранения денежных средств на депозитном счете следующим образом</w:t>
      </w:r>
      <w:r>
        <w:rPr>
          <w:color w:val="000000"/>
          <w:sz w:val="20"/>
          <w:szCs w:val="20"/>
        </w:rPr>
        <w:t>: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>
        <w:rPr>
          <w:rFonts w:ascii="TimesNewRoman" w:hAnsi="TimesNewRoman" w:cs="TimesNewRoman"/>
          <w:color w:val="000000"/>
          <w:sz w:val="20"/>
          <w:szCs w:val="20"/>
        </w:rPr>
        <w:t>в случае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если Вклад находился на счете менее половины срока либо половину срока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указанного в п</w:t>
      </w:r>
      <w:r>
        <w:rPr>
          <w:color w:val="000000"/>
          <w:sz w:val="20"/>
          <w:szCs w:val="20"/>
        </w:rPr>
        <w:t xml:space="preserve">.1.1. 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настоящего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договора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проценты выплачиваются по действующей в Банке ставке вклада </w:t>
      </w:r>
      <w:r>
        <w:rPr>
          <w:color w:val="000000"/>
          <w:sz w:val="20"/>
          <w:szCs w:val="20"/>
        </w:rPr>
        <w:t>«</w:t>
      </w:r>
      <w:r>
        <w:rPr>
          <w:rFonts w:ascii="TimesNewRoman" w:hAnsi="TimesNewRoman" w:cs="TimesNewRoman"/>
          <w:color w:val="000000"/>
          <w:sz w:val="20"/>
          <w:szCs w:val="20"/>
        </w:rPr>
        <w:t>до востребования</w:t>
      </w:r>
      <w:r>
        <w:rPr>
          <w:color w:val="000000"/>
          <w:sz w:val="20"/>
          <w:szCs w:val="20"/>
        </w:rPr>
        <w:t>»;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>
        <w:rPr>
          <w:rFonts w:ascii="TimesNewRoman" w:hAnsi="TimesNewRoman" w:cs="TimesNewRoman"/>
          <w:color w:val="000000"/>
          <w:sz w:val="20"/>
          <w:szCs w:val="20"/>
        </w:rPr>
        <w:t>в случае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если Вклад находился на счете более половины срока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указанного в п</w:t>
      </w:r>
      <w:r>
        <w:rPr>
          <w:color w:val="000000"/>
          <w:sz w:val="20"/>
          <w:szCs w:val="20"/>
        </w:rPr>
        <w:t xml:space="preserve">.1.1. 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настоящего договора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проценты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выплачиваются в размере 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ставки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указанной в п</w:t>
      </w:r>
      <w:r>
        <w:rPr>
          <w:color w:val="000000"/>
          <w:sz w:val="20"/>
          <w:szCs w:val="20"/>
        </w:rPr>
        <w:t xml:space="preserve">. 1.5, </w:t>
      </w:r>
      <w:r>
        <w:rPr>
          <w:rFonts w:ascii="TimesNewRoman" w:hAnsi="TimesNewRoman" w:cs="TimesNewRoman"/>
          <w:color w:val="000000"/>
          <w:sz w:val="20"/>
          <w:szCs w:val="20"/>
        </w:rPr>
        <w:t>в зависимости от остатка денежных средств на счете на начало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каждого операционного дня в течение фактического срока нахождения денежных средств на счете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При этом производится пересчет процентов</w:t>
      </w:r>
      <w:r>
        <w:rPr>
          <w:color w:val="000000"/>
          <w:sz w:val="20"/>
          <w:szCs w:val="20"/>
        </w:rPr>
        <w:t xml:space="preserve">: </w:t>
      </w:r>
      <w:r>
        <w:rPr>
          <w:rFonts w:ascii="TimesNewRoman" w:hAnsi="TimesNewRoman" w:cs="TimesNewRoman"/>
          <w:color w:val="000000"/>
          <w:sz w:val="20"/>
          <w:szCs w:val="20"/>
        </w:rPr>
        <w:t>разница между ранее начисленными и уплаченными процентами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и процентами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подлежащими к выплате в соответствии с условиями настоящего пункта Договора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подлежит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возврату Банку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Банк имеет право удержать сумму излишне выплаченных процентов из суммы Вклада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3.6.</w:t>
      </w:r>
      <w:r>
        <w:rPr>
          <w:rFonts w:ascii="TimesNewRoman" w:hAnsi="TimesNewRoman" w:cs="TimesNewRoman"/>
          <w:color w:val="000000"/>
          <w:sz w:val="20"/>
          <w:szCs w:val="20"/>
        </w:rPr>
        <w:t>Банк осуществляет списание денежных средств со счета по Вкладу без распоряжения Вкладчика в случае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ошибочного зачисления Банком денежных средств на счет по Вкладу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а также при обращении взыскания на основании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исполнительных документов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/>
          <w:bCs/>
          <w:color w:val="000000"/>
          <w:sz w:val="20"/>
          <w:szCs w:val="20"/>
        </w:rPr>
      </w:pPr>
      <w:r>
        <w:rPr>
          <w:b/>
          <w:bCs/>
          <w:color w:val="000000"/>
        </w:rPr>
        <w:t xml:space="preserve">4. </w:t>
      </w:r>
      <w:r>
        <w:rPr>
          <w:rFonts w:ascii="TimesNewRoman,Bold" w:hAnsi="TimesNewRoman,Bold" w:cs="TimesNewRoman,Bold"/>
          <w:b/>
          <w:bCs/>
          <w:color w:val="000000"/>
          <w:sz w:val="20"/>
          <w:szCs w:val="20"/>
        </w:rPr>
        <w:t>ДЕЙСТВИЕ ДОГОВОРА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4.1.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Настоящий Договор вступает в силу со дня поступления суммы вклада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указанной в п</w:t>
      </w:r>
      <w:r>
        <w:rPr>
          <w:color w:val="000000"/>
          <w:sz w:val="20"/>
          <w:szCs w:val="20"/>
        </w:rPr>
        <w:t xml:space="preserve">.1.1. </w:t>
      </w:r>
      <w:r>
        <w:rPr>
          <w:rFonts w:ascii="TimesNewRoman" w:hAnsi="TimesNewRoman" w:cs="TimesNewRoman"/>
          <w:color w:val="000000"/>
          <w:sz w:val="20"/>
          <w:szCs w:val="20"/>
        </w:rPr>
        <w:t>на Счет и действует до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исполнения Сторонами своих обязательств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4.2.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Настоящий Договор расторгается на основании письменного заявления Вкладчика или в порядке</w:t>
      </w:r>
      <w:r>
        <w:rPr>
          <w:color w:val="000000"/>
          <w:sz w:val="20"/>
          <w:szCs w:val="20"/>
        </w:rPr>
        <w:t>,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предусмотренном действующим законодательством и настоящим Договором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5. </w:t>
      </w:r>
      <w:r>
        <w:rPr>
          <w:rFonts w:ascii="TimesNewRoman,Bold" w:hAnsi="TimesNewRoman,Bold" w:cs="TimesNewRoman,Bold"/>
          <w:b/>
          <w:bCs/>
          <w:color w:val="000000"/>
          <w:sz w:val="20"/>
          <w:szCs w:val="20"/>
        </w:rPr>
        <w:t>ДОПОЛНИТЕЛЬНЫЕ УСЛОВИЯ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5.1.</w:t>
      </w:r>
      <w:r>
        <w:rPr>
          <w:rFonts w:ascii="TimesNewRoman" w:hAnsi="TimesNewRoman" w:cs="TimesNewRoman"/>
          <w:color w:val="000000"/>
          <w:sz w:val="20"/>
          <w:szCs w:val="20"/>
        </w:rPr>
        <w:t>Операции с денежными средствами Вкладчика производятся в соответствии с действующим законодательством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Российской Федерации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правилами и Тарифами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утвержденными Банком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5.2. </w:t>
      </w:r>
      <w:r>
        <w:rPr>
          <w:rFonts w:ascii="TimesNewRoman" w:hAnsi="TimesNewRoman" w:cs="TimesNewRoman"/>
          <w:color w:val="000000"/>
          <w:sz w:val="20"/>
          <w:szCs w:val="20"/>
        </w:rPr>
        <w:t>Основанием для совершения расходных операций по вкладу являются</w:t>
      </w:r>
      <w:r>
        <w:rPr>
          <w:color w:val="000000"/>
          <w:sz w:val="20"/>
          <w:szCs w:val="20"/>
        </w:rPr>
        <w:t xml:space="preserve">: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расходный кассовый ордер </w:t>
      </w:r>
      <w:r>
        <w:rPr>
          <w:color w:val="000000"/>
          <w:sz w:val="20"/>
          <w:szCs w:val="20"/>
        </w:rPr>
        <w:t xml:space="preserve">– </w:t>
      </w:r>
      <w:r>
        <w:rPr>
          <w:rFonts w:ascii="TimesNewRoman" w:hAnsi="TimesNewRoman" w:cs="TimesNewRoman"/>
          <w:color w:val="000000"/>
          <w:sz w:val="20"/>
          <w:szCs w:val="20"/>
        </w:rPr>
        <w:t>при выдаче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наличных денежных средств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поручение на безналичное перечисление денежных средств со счета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далее по тексту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«</w:t>
      </w:r>
      <w:r>
        <w:rPr>
          <w:rFonts w:ascii="TimesNewRoman" w:hAnsi="TimesNewRoman" w:cs="TimesNewRoman"/>
          <w:color w:val="000000"/>
          <w:sz w:val="20"/>
          <w:szCs w:val="20"/>
        </w:rPr>
        <w:t>платежный документ</w:t>
      </w:r>
      <w:r>
        <w:rPr>
          <w:color w:val="000000"/>
          <w:sz w:val="20"/>
          <w:szCs w:val="20"/>
        </w:rPr>
        <w:t xml:space="preserve">») – </w:t>
      </w:r>
      <w:r>
        <w:rPr>
          <w:rFonts w:ascii="TimesNewRoman" w:hAnsi="TimesNewRoman" w:cs="TimesNewRoman"/>
          <w:color w:val="000000"/>
          <w:sz w:val="20"/>
          <w:szCs w:val="20"/>
        </w:rPr>
        <w:t>при списании денежных средств со счета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Банк путем обычного визуального контроля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без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использования специальных средств и способов</w:t>
      </w:r>
      <w:r>
        <w:rPr>
          <w:color w:val="000000"/>
          <w:sz w:val="20"/>
          <w:szCs w:val="20"/>
        </w:rPr>
        <w:t xml:space="preserve">) </w:t>
      </w:r>
      <w:r>
        <w:rPr>
          <w:rFonts w:ascii="TimesNewRoman" w:hAnsi="TimesNewRoman" w:cs="TimesNewRoman"/>
          <w:color w:val="000000"/>
          <w:sz w:val="20"/>
          <w:szCs w:val="20"/>
        </w:rPr>
        <w:t>проверяет соответствие подписи Вкладчика</w:t>
      </w:r>
      <w:r>
        <w:rPr>
          <w:color w:val="000000"/>
          <w:sz w:val="20"/>
          <w:szCs w:val="20"/>
        </w:rPr>
        <w:t>, (</w:t>
      </w:r>
      <w:r>
        <w:rPr>
          <w:rFonts w:ascii="TimesNewRoman" w:hAnsi="TimesNewRoman" w:cs="TimesNewRoman"/>
          <w:color w:val="000000"/>
          <w:sz w:val="20"/>
          <w:szCs w:val="20"/>
        </w:rPr>
        <w:t>доверенного лица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Вкладчика</w:t>
      </w:r>
      <w:r>
        <w:rPr>
          <w:color w:val="000000"/>
          <w:sz w:val="20"/>
          <w:szCs w:val="20"/>
        </w:rPr>
        <w:t xml:space="preserve">) </w:t>
      </w:r>
      <w:r>
        <w:rPr>
          <w:rFonts w:ascii="TimesNewRoman" w:hAnsi="TimesNewRoman" w:cs="TimesNewRoman"/>
          <w:color w:val="000000"/>
          <w:sz w:val="20"/>
          <w:szCs w:val="20"/>
        </w:rPr>
        <w:t>на представленном платежном документе образцу его подписи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имеющемуся в карточке с образцами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подписей и оттиска печати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а в случаях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установленных требованиями нормативных актов Банка России</w:t>
      </w:r>
      <w:r>
        <w:rPr>
          <w:color w:val="000000"/>
          <w:sz w:val="20"/>
          <w:szCs w:val="20"/>
        </w:rPr>
        <w:t xml:space="preserve">, - </w:t>
      </w:r>
      <w:r>
        <w:rPr>
          <w:rFonts w:ascii="TimesNewRoman" w:hAnsi="TimesNewRoman" w:cs="TimesNewRoman"/>
          <w:color w:val="000000"/>
          <w:sz w:val="20"/>
          <w:szCs w:val="20"/>
        </w:rPr>
        <w:t>образцу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подписи Клиента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доверенного лица</w:t>
      </w:r>
      <w:r>
        <w:rPr>
          <w:color w:val="000000"/>
          <w:sz w:val="20"/>
          <w:szCs w:val="20"/>
        </w:rPr>
        <w:t xml:space="preserve">) </w:t>
      </w:r>
      <w:r>
        <w:rPr>
          <w:rFonts w:ascii="TimesNewRoman" w:hAnsi="TimesNewRoman" w:cs="TimesNewRoman"/>
          <w:color w:val="000000"/>
          <w:sz w:val="20"/>
          <w:szCs w:val="20"/>
        </w:rPr>
        <w:t>в документе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удостоверяющем его личность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Банк не несет ответственности за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возможные негативные последствия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если указанным выше способом было невозможно установить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что платежный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документ был подписан неуполномоченным лицом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5.3.</w:t>
      </w:r>
      <w:r>
        <w:rPr>
          <w:rFonts w:ascii="TimesNewRoman" w:hAnsi="TimesNewRoman" w:cs="TimesNewRoman"/>
          <w:color w:val="000000"/>
          <w:sz w:val="20"/>
          <w:szCs w:val="20"/>
        </w:rPr>
        <w:t>При предоставлении Вкладчиком поручения на безналичное перечисление денежных средств со счета составление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необходимого расчетного документа может быть осуществлено Банком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5.4.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Вкладчик выражает свое согласие на обработку Банком своих персональных данных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любой информации</w:t>
      </w:r>
      <w:r>
        <w:rPr>
          <w:color w:val="000000"/>
          <w:sz w:val="20"/>
          <w:szCs w:val="20"/>
        </w:rPr>
        <w:t>,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относящейся к Вкладчику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том числе фамилии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имени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отчества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года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месяца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даты и места рождения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адреса</w:t>
      </w:r>
      <w:r>
        <w:rPr>
          <w:color w:val="000000"/>
          <w:sz w:val="20"/>
          <w:szCs w:val="20"/>
        </w:rPr>
        <w:t>,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номеров телефонов</w:t>
      </w:r>
      <w:r>
        <w:rPr>
          <w:color w:val="000000"/>
          <w:sz w:val="20"/>
          <w:szCs w:val="20"/>
        </w:rPr>
        <w:t xml:space="preserve">), </w:t>
      </w:r>
      <w:r>
        <w:rPr>
          <w:rFonts w:ascii="TimesNewRoman" w:hAnsi="TimesNewRoman" w:cs="TimesNewRoman"/>
          <w:color w:val="000000"/>
          <w:sz w:val="20"/>
          <w:szCs w:val="20"/>
        </w:rPr>
        <w:t>в том числе на их передачу иным организациям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целях заключения и исполнения Договора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также в целях продвижения Вкладчику услуг Банка и иных организаций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том числе путем осуществления прямых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контактов с Вкладчиком с помощью средств связи</w:t>
      </w:r>
      <w:r>
        <w:rPr>
          <w:color w:val="000000"/>
          <w:sz w:val="20"/>
          <w:szCs w:val="20"/>
        </w:rPr>
        <w:t xml:space="preserve">; </w:t>
      </w:r>
      <w:r>
        <w:rPr>
          <w:rFonts w:ascii="TimesNewRoman" w:hAnsi="TimesNewRoman" w:cs="TimesNewRoman"/>
          <w:color w:val="000000"/>
          <w:sz w:val="20"/>
          <w:szCs w:val="20"/>
        </w:rPr>
        <w:t>на обработку иными организациями персональных данных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Вкладчика в указанных выше целях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Банк и иные организации имеют право осуществлять следующие действия с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персональными данными </w:t>
      </w:r>
      <w:r>
        <w:rPr>
          <w:color w:val="000000"/>
          <w:sz w:val="20"/>
          <w:szCs w:val="20"/>
        </w:rPr>
        <w:t xml:space="preserve">– </w:t>
      </w:r>
      <w:r>
        <w:rPr>
          <w:rFonts w:ascii="TimesNewRoman" w:hAnsi="TimesNewRoman" w:cs="TimesNewRoman"/>
          <w:color w:val="000000"/>
          <w:sz w:val="20"/>
          <w:szCs w:val="20"/>
        </w:rPr>
        <w:t>сбор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систематизация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накопление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хранение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уточнение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обновление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изменение</w:t>
      </w:r>
      <w:r>
        <w:rPr>
          <w:color w:val="000000"/>
          <w:sz w:val="20"/>
          <w:szCs w:val="20"/>
        </w:rPr>
        <w:t>),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использование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распространение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в том числе передачу</w:t>
      </w:r>
      <w:r>
        <w:rPr>
          <w:color w:val="000000"/>
          <w:sz w:val="20"/>
          <w:szCs w:val="20"/>
        </w:rPr>
        <w:t xml:space="preserve">), </w:t>
      </w:r>
      <w:r>
        <w:rPr>
          <w:rFonts w:ascii="TimesNewRoman" w:hAnsi="TimesNewRoman" w:cs="TimesNewRoman"/>
          <w:color w:val="000000"/>
          <w:sz w:val="20"/>
          <w:szCs w:val="20"/>
        </w:rPr>
        <w:t>обезличивание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блокирование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уничтожение персональных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данных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Согласие на обработку персональных данных дается с даты подписания настоящего Договора и действует 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течение срока действия Договора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а также в течение </w:t>
      </w:r>
      <w:r>
        <w:rPr>
          <w:color w:val="000000"/>
          <w:sz w:val="20"/>
          <w:szCs w:val="20"/>
        </w:rPr>
        <w:t xml:space="preserve">10 </w:t>
      </w:r>
      <w:r>
        <w:rPr>
          <w:rFonts w:ascii="TimesNewRoman" w:hAnsi="TimesNewRoman" w:cs="TimesNewRoman"/>
          <w:color w:val="000000"/>
          <w:sz w:val="20"/>
          <w:szCs w:val="20"/>
        </w:rPr>
        <w:t>лет после прекращения действия указанного Договора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Настоящее согласие может быть отозвано Вкладчиком путем подачи в Банк письменного заявления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5.5.</w:t>
      </w:r>
      <w:r>
        <w:rPr>
          <w:rFonts w:ascii="TimesNewRoman" w:hAnsi="TimesNewRoman" w:cs="TimesNewRoman"/>
          <w:color w:val="000000"/>
          <w:sz w:val="20"/>
          <w:szCs w:val="20"/>
        </w:rPr>
        <w:t>Банк удерживает и перечисляет в бюджет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установленном порядке налог на доходы физических лиц с суммы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процентного дохода в части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превышающей не подлежащий налогообложению процентный доход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который получит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Вкладчик по настоящему Договору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 соответствии с действующим налоговым законодательством Российской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Федерации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5.6.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Настоящий Договор может быть изменен и дополнен по взаимному соглашению Сторон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Все изменения и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дополнения к настоящему Договору будут действительны при условии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если они совершены в письменной форме и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подписаны Сторонами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5.7. </w:t>
      </w:r>
      <w:r>
        <w:rPr>
          <w:rFonts w:ascii="TimesNewRoman" w:hAnsi="TimesNewRoman" w:cs="TimesNewRoman"/>
          <w:color w:val="000000"/>
          <w:sz w:val="20"/>
          <w:szCs w:val="20"/>
        </w:rPr>
        <w:t>Стороны освобождаются от ответственности за неисполнение или ненадлежащее исполнение обязательств по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настоящему Договору в случае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если надлежащее исполнение оказалось невозможным вследствие непреодолимой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силы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то есть чрезвычайных и непредотвратимых при данных условиях обстоятельств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5.8.</w:t>
      </w:r>
      <w:r>
        <w:rPr>
          <w:rFonts w:ascii="TimesNewRoman" w:hAnsi="TimesNewRoman" w:cs="TimesNewRoman"/>
          <w:color w:val="000000"/>
          <w:sz w:val="20"/>
          <w:szCs w:val="20"/>
        </w:rPr>
        <w:t>В части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не урегулированной настоящим Договором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отношения Сторон регламентируются действующим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законодательством РФ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5.9.</w:t>
      </w:r>
      <w:r>
        <w:rPr>
          <w:rFonts w:ascii="TimesNewRoman" w:hAnsi="TimesNewRoman" w:cs="TimesNewRoman"/>
          <w:color w:val="000000"/>
          <w:sz w:val="20"/>
          <w:szCs w:val="20"/>
        </w:rPr>
        <w:t>Все споры и разногласия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возникающие между сторонами в процессе исполнения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расторжения настоящего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Договора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Стороны обязуются разрешать путем переговоров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 случае недостижения согласия споры подлежат рассмотрению в судебных инстанциях по месту нахожденияБанка 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порядке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предусмотренном действующим законодательством Российской Федерации с соблюдением претензионного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порядка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Применимое право </w:t>
      </w:r>
      <w:r>
        <w:rPr>
          <w:color w:val="000000"/>
          <w:sz w:val="20"/>
          <w:szCs w:val="20"/>
        </w:rPr>
        <w:t xml:space="preserve">– </w:t>
      </w:r>
      <w:r>
        <w:rPr>
          <w:rFonts w:ascii="TimesNewRoman" w:hAnsi="TimesNewRoman" w:cs="TimesNewRoman"/>
          <w:color w:val="000000"/>
          <w:sz w:val="20"/>
          <w:szCs w:val="20"/>
        </w:rPr>
        <w:t>право Российской Федерации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5.10.</w:t>
      </w:r>
      <w:r>
        <w:rPr>
          <w:rFonts w:ascii="TimesNewRoman" w:hAnsi="TimesNewRoman" w:cs="TimesNewRoman"/>
          <w:color w:val="000000"/>
          <w:sz w:val="20"/>
          <w:szCs w:val="20"/>
        </w:rPr>
        <w:t>Банк является участником системы страхования вкладов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>Возврат вклада гарантирован страхованием вкладов в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соответствии с Федеральным Законом от </w:t>
      </w:r>
      <w:r>
        <w:rPr>
          <w:color w:val="000000"/>
          <w:sz w:val="20"/>
          <w:szCs w:val="20"/>
        </w:rPr>
        <w:t xml:space="preserve">23.12.2003 </w:t>
      </w:r>
      <w:r>
        <w:rPr>
          <w:rFonts w:ascii="TimesNewRoman" w:hAnsi="TimesNewRoman" w:cs="TimesNewRoman"/>
          <w:color w:val="000000"/>
          <w:sz w:val="20"/>
          <w:szCs w:val="20"/>
        </w:rPr>
        <w:t>г</w:t>
      </w:r>
      <w:r>
        <w:rPr>
          <w:color w:val="000000"/>
          <w:sz w:val="20"/>
          <w:szCs w:val="20"/>
        </w:rPr>
        <w:t xml:space="preserve">. 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№ </w:t>
      </w:r>
      <w:r>
        <w:rPr>
          <w:color w:val="000000"/>
          <w:sz w:val="20"/>
          <w:szCs w:val="20"/>
        </w:rPr>
        <w:t>177-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ФЗ </w:t>
      </w:r>
      <w:r>
        <w:rPr>
          <w:color w:val="000000"/>
          <w:sz w:val="20"/>
          <w:szCs w:val="20"/>
        </w:rPr>
        <w:t>«</w:t>
      </w:r>
      <w:r>
        <w:rPr>
          <w:rFonts w:ascii="TimesNewRoman" w:hAnsi="TimesNewRoman" w:cs="TimesNewRoman"/>
          <w:color w:val="000000"/>
          <w:sz w:val="20"/>
          <w:szCs w:val="20"/>
        </w:rPr>
        <w:t>О страховании вкладов физических лиц в банках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Российской Федерации</w:t>
      </w:r>
      <w:r>
        <w:rPr>
          <w:color w:val="000000"/>
          <w:sz w:val="20"/>
          <w:szCs w:val="20"/>
        </w:rPr>
        <w:t xml:space="preserve">». </w:t>
      </w:r>
      <w:r>
        <w:rPr>
          <w:rFonts w:ascii="TimesNewRoman" w:hAnsi="TimesNewRoman" w:cs="TimesNewRoman"/>
          <w:color w:val="000000"/>
          <w:sz w:val="20"/>
          <w:szCs w:val="20"/>
        </w:rPr>
        <w:t>Информацию о страховании вкладов Вкладчик может получить во всех подразделениях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Банка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5.11.</w:t>
      </w:r>
      <w:r>
        <w:rPr>
          <w:rFonts w:ascii="TimesNewRoman" w:hAnsi="TimesNewRoman" w:cs="TimesNewRoman"/>
          <w:color w:val="000000"/>
          <w:sz w:val="20"/>
          <w:szCs w:val="20"/>
        </w:rPr>
        <w:t>Настоящий Договор составлен и подписан в двух имеющих одинаковую юридическую силу экземплярах на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русском языке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по одному для каждой из Сторон</w:t>
      </w:r>
      <w:r>
        <w:rPr>
          <w:color w:val="000000"/>
          <w:sz w:val="20"/>
          <w:szCs w:val="20"/>
        </w:rPr>
        <w:t>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6. </w:t>
      </w:r>
      <w:r>
        <w:rPr>
          <w:rFonts w:ascii="TimesNewRoman,Bold" w:hAnsi="TimesNewRoman,Bold" w:cs="TimesNewRoman,Bold"/>
          <w:b/>
          <w:bCs/>
          <w:color w:val="000000"/>
          <w:sz w:val="20"/>
          <w:szCs w:val="20"/>
        </w:rPr>
        <w:t>МЕСТО НАХОЖДЕНИЯ И РЕКВИЗИТЫ СТОРОН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Банк</w:t>
      </w:r>
      <w:r>
        <w:rPr>
          <w:color w:val="000000"/>
          <w:sz w:val="20"/>
          <w:szCs w:val="20"/>
        </w:rPr>
        <w:t>: __________________________________________________________________________________________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Реквизиты</w:t>
      </w:r>
      <w:r>
        <w:rPr>
          <w:color w:val="000000"/>
          <w:sz w:val="20"/>
          <w:szCs w:val="20"/>
        </w:rPr>
        <w:t>:_____________________________________________________________________________________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Вкладчик</w:t>
      </w:r>
      <w:r>
        <w:rPr>
          <w:color w:val="000000"/>
          <w:sz w:val="20"/>
          <w:szCs w:val="20"/>
        </w:rPr>
        <w:t>______________________________________________________________________________________-: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>Документ</w:t>
      </w:r>
      <w:r>
        <w:rPr>
          <w:color w:val="000000"/>
          <w:sz w:val="20"/>
          <w:szCs w:val="20"/>
        </w:rPr>
        <w:t xml:space="preserve">, </w:t>
      </w:r>
      <w:r>
        <w:rPr>
          <w:rFonts w:ascii="TimesNewRoman" w:hAnsi="TimesNewRoman" w:cs="TimesNewRoman"/>
          <w:color w:val="000000"/>
          <w:sz w:val="20"/>
          <w:szCs w:val="20"/>
        </w:rPr>
        <w:t>удостоверяющий личность</w:t>
      </w:r>
      <w:r>
        <w:rPr>
          <w:color w:val="000000"/>
          <w:sz w:val="20"/>
          <w:szCs w:val="20"/>
        </w:rPr>
        <w:t>:________________________________ ______________________________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выдан </w:t>
      </w:r>
      <w:r>
        <w:rPr>
          <w:color w:val="000000"/>
          <w:sz w:val="20"/>
          <w:szCs w:val="20"/>
        </w:rPr>
        <w:t>«___»____________ _____</w:t>
      </w:r>
      <w:r>
        <w:rPr>
          <w:rFonts w:ascii="TimesNewRoman" w:hAnsi="TimesNewRoman" w:cs="TimesNewRoman"/>
          <w:color w:val="000000"/>
          <w:sz w:val="20"/>
          <w:szCs w:val="20"/>
        </w:rPr>
        <w:t>г</w:t>
      </w:r>
      <w:r>
        <w:rPr>
          <w:color w:val="000000"/>
          <w:sz w:val="20"/>
          <w:szCs w:val="20"/>
        </w:rPr>
        <w:t>. _________________________________________________________________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Место жительства </w:t>
      </w:r>
      <w:r>
        <w:rPr>
          <w:color w:val="000000"/>
          <w:sz w:val="20"/>
          <w:szCs w:val="20"/>
        </w:rPr>
        <w:t>_______________________________________________________________________________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Место пребывания </w:t>
      </w:r>
      <w:r>
        <w:rPr>
          <w:color w:val="000000"/>
          <w:sz w:val="20"/>
          <w:szCs w:val="20"/>
        </w:rPr>
        <w:t>_______________________________________________________________________________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ascii="TimesNewRoman" w:hAnsi="TimesNewRoman" w:cs="TimesNewRoman"/>
          <w:color w:val="000000"/>
          <w:sz w:val="20"/>
          <w:szCs w:val="20"/>
        </w:rPr>
        <w:t xml:space="preserve">ИНН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при наличии</w:t>
      </w:r>
      <w:r>
        <w:rPr>
          <w:color w:val="000000"/>
          <w:sz w:val="20"/>
          <w:szCs w:val="20"/>
        </w:rPr>
        <w:t xml:space="preserve">) ______________ </w:t>
      </w:r>
      <w:r>
        <w:rPr>
          <w:rFonts w:ascii="TimesNewRoman" w:hAnsi="TimesNewRoman" w:cs="TimesNewRoman"/>
          <w:color w:val="000000"/>
          <w:sz w:val="20"/>
          <w:szCs w:val="20"/>
        </w:rPr>
        <w:t>Телефон</w:t>
      </w:r>
      <w:r>
        <w:rPr>
          <w:color w:val="000000"/>
          <w:sz w:val="20"/>
          <w:szCs w:val="20"/>
        </w:rPr>
        <w:t>/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факс </w:t>
      </w:r>
      <w:r>
        <w:rPr>
          <w:color w:val="000000"/>
          <w:sz w:val="20"/>
          <w:szCs w:val="20"/>
        </w:rPr>
        <w:t>(</w:t>
      </w:r>
      <w:r>
        <w:rPr>
          <w:rFonts w:ascii="TimesNewRoman" w:hAnsi="TimesNewRoman" w:cs="TimesNewRoman"/>
          <w:color w:val="000000"/>
          <w:sz w:val="20"/>
          <w:szCs w:val="20"/>
        </w:rPr>
        <w:t>при наличии</w:t>
      </w:r>
      <w:r>
        <w:rPr>
          <w:color w:val="000000"/>
          <w:sz w:val="20"/>
          <w:szCs w:val="20"/>
        </w:rPr>
        <w:t>) (______)_______________________________.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«</w:t>
      </w:r>
      <w:r>
        <w:rPr>
          <w:rFonts w:ascii="TimesNewRoman" w:hAnsi="TimesNewRoman" w:cs="TimesNewRoman"/>
          <w:color w:val="000000"/>
          <w:sz w:val="20"/>
          <w:szCs w:val="20"/>
        </w:rPr>
        <w:t>С условиями Договора и Тарифами Банка ознакомлен и согласен</w:t>
      </w:r>
      <w:r>
        <w:rPr>
          <w:color w:val="000000"/>
          <w:sz w:val="20"/>
          <w:szCs w:val="20"/>
        </w:rPr>
        <w:t>»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/>
          <w:bCs/>
          <w:color w:val="000000"/>
          <w:sz w:val="18"/>
          <w:szCs w:val="18"/>
        </w:rPr>
      </w:pPr>
      <w:r>
        <w:rPr>
          <w:rFonts w:ascii="TimesNewRoman,Bold" w:hAnsi="TimesNewRoman,Bold" w:cs="TimesNewRoman,Bold"/>
          <w:b/>
          <w:bCs/>
          <w:color w:val="000000"/>
          <w:sz w:val="18"/>
          <w:szCs w:val="18"/>
        </w:rPr>
        <w:t>От Банка Вкладчик</w:t>
      </w:r>
    </w:p>
    <w:p w:rsidR="00321250" w:rsidRDefault="00321250" w:rsidP="006058C6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color w:val="000000"/>
          <w:sz w:val="20"/>
          <w:szCs w:val="20"/>
        </w:rPr>
      </w:pPr>
      <w:r>
        <w:rPr>
          <w:b/>
          <w:bCs/>
          <w:color w:val="000000"/>
        </w:rPr>
        <w:t>____________________________ __________________________</w:t>
      </w: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1250" w:rsidRDefault="00321250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6058C6" w:rsidRDefault="006058C6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В</w:t>
      </w:r>
    </w:p>
    <w:p w:rsidR="006058C6" w:rsidRDefault="006058C6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613219" w:rsidRDefault="00A67437" w:rsidP="0032125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6" type="#_x0000_t75" style="width:416.25pt;height:573pt">
            <v:imagedata r:id="rId10" o:title="blank"/>
          </v:shape>
        </w:pict>
      </w:r>
    </w:p>
    <w:p w:rsidR="00613219" w:rsidRPr="00613219" w:rsidRDefault="00613219" w:rsidP="00613219">
      <w:pPr>
        <w:rPr>
          <w:sz w:val="28"/>
          <w:szCs w:val="28"/>
        </w:rPr>
      </w:pPr>
    </w:p>
    <w:p w:rsidR="00613219" w:rsidRPr="00613219" w:rsidRDefault="00613219" w:rsidP="00613219">
      <w:pPr>
        <w:rPr>
          <w:sz w:val="28"/>
          <w:szCs w:val="28"/>
        </w:rPr>
      </w:pPr>
    </w:p>
    <w:p w:rsidR="00613219" w:rsidRDefault="00613219" w:rsidP="00613219">
      <w:pPr>
        <w:rPr>
          <w:sz w:val="28"/>
          <w:szCs w:val="28"/>
        </w:rPr>
      </w:pPr>
    </w:p>
    <w:p w:rsidR="00321250" w:rsidRDefault="00613219" w:rsidP="00613219">
      <w:pPr>
        <w:tabs>
          <w:tab w:val="left" w:pos="76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13219" w:rsidRDefault="00613219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613219" w:rsidRDefault="00613219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613219" w:rsidRDefault="00613219" w:rsidP="00613219">
      <w:pPr>
        <w:tabs>
          <w:tab w:val="left" w:pos="7660"/>
        </w:tabs>
        <w:jc w:val="center"/>
        <w:rPr>
          <w:b/>
          <w:sz w:val="28"/>
          <w:szCs w:val="28"/>
        </w:rPr>
      </w:pPr>
      <w:r w:rsidRPr="00613219">
        <w:rPr>
          <w:b/>
          <w:sz w:val="28"/>
          <w:szCs w:val="28"/>
        </w:rPr>
        <w:t>Приложение Г</w:t>
      </w:r>
    </w:p>
    <w:p w:rsidR="00613219" w:rsidRDefault="00613219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613219" w:rsidRDefault="00613219" w:rsidP="00613219">
      <w:pPr>
        <w:tabs>
          <w:tab w:val="left" w:pos="76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Бухгалтерский баланс </w:t>
      </w:r>
    </w:p>
    <w:p w:rsidR="00613219" w:rsidRPr="00613219" w:rsidRDefault="00613219" w:rsidP="00613219">
      <w:pPr>
        <w:tabs>
          <w:tab w:val="left" w:pos="7660"/>
        </w:tabs>
        <w:jc w:val="center"/>
      </w:pPr>
      <w:r w:rsidRPr="00613219">
        <w:t>(публикуемая форма)</w:t>
      </w:r>
    </w:p>
    <w:p w:rsidR="00613219" w:rsidRDefault="00613219" w:rsidP="00613219">
      <w:pPr>
        <w:tabs>
          <w:tab w:val="left" w:pos="76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1 июля 2010 года</w:t>
      </w:r>
    </w:p>
    <w:p w:rsidR="00613219" w:rsidRDefault="00613219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613219" w:rsidRDefault="00613219" w:rsidP="00613219">
      <w:pPr>
        <w:tabs>
          <w:tab w:val="left" w:pos="76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Кредитной организации </w:t>
      </w:r>
    </w:p>
    <w:p w:rsidR="00613219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Открытое акционерное общество «ОТП Банк»</w:t>
      </w: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ОАО «ОТП Банк»</w:t>
      </w: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Pr="00AC082C" w:rsidRDefault="00A603CF" w:rsidP="00A603CF">
      <w:pPr>
        <w:pStyle w:val="ConsNonformat"/>
        <w:widowControl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Почтовый адрес: </w:t>
      </w:r>
      <w:smartTag w:uri="urn:schemas-microsoft-com:office:smarttags" w:element="metricconverter">
        <w:smartTagPr>
          <w:attr w:name="ProductID" w:val="125171, г"/>
        </w:smartTagPr>
        <w:r w:rsidRPr="00AC082C">
          <w:rPr>
            <w:rFonts w:ascii="Times New Roman" w:hAnsi="Times New Roman"/>
            <w:sz w:val="18"/>
          </w:rPr>
          <w:t>125171, г</w:t>
        </w:r>
      </w:smartTag>
      <w:r w:rsidRPr="00AC082C">
        <w:rPr>
          <w:rFonts w:ascii="Times New Roman" w:hAnsi="Times New Roman"/>
          <w:sz w:val="18"/>
        </w:rPr>
        <w:t>.Москва, Ленинградское шоссе, д.16А, стр.1.</w:t>
      </w:r>
    </w:p>
    <w:p w:rsidR="00A603CF" w:rsidRDefault="00A603CF" w:rsidP="00A603CF">
      <w:pPr>
        <w:pStyle w:val="ConsNonformat"/>
        <w:widowControl/>
        <w:jc w:val="right"/>
        <w:rPr>
          <w:rFonts w:ascii="Times New Roman" w:hAnsi="Times New Roman"/>
          <w:sz w:val="18"/>
        </w:rPr>
      </w:pPr>
    </w:p>
    <w:p w:rsidR="00A603CF" w:rsidRDefault="00A603CF" w:rsidP="00A603CF">
      <w:pPr>
        <w:pStyle w:val="ConsNonformat"/>
        <w:widowControl/>
        <w:jc w:val="right"/>
        <w:rPr>
          <w:rFonts w:ascii="Times New Roman" w:hAnsi="Times New Roman"/>
          <w:bCs/>
          <w:sz w:val="18"/>
        </w:rPr>
      </w:pPr>
      <w:r>
        <w:rPr>
          <w:rFonts w:ascii="Times New Roman" w:hAnsi="Times New Roman"/>
          <w:bCs/>
          <w:sz w:val="18"/>
        </w:rPr>
        <w:t>Код формы 0409806</w:t>
      </w:r>
    </w:p>
    <w:p w:rsidR="00A603CF" w:rsidRDefault="00A603CF" w:rsidP="00A603CF">
      <w:pPr>
        <w:pStyle w:val="ConsNonformat"/>
        <w:widowControl/>
        <w:jc w:val="right"/>
        <w:rPr>
          <w:rFonts w:ascii="Times New Roman" w:hAnsi="Times New Roman"/>
          <w:bCs/>
          <w:sz w:val="18"/>
        </w:rPr>
      </w:pPr>
      <w:r>
        <w:rPr>
          <w:rFonts w:ascii="Times New Roman" w:hAnsi="Times New Roman"/>
          <w:bCs/>
          <w:sz w:val="18"/>
        </w:rPr>
        <w:t>Квартальная</w:t>
      </w:r>
    </w:p>
    <w:p w:rsidR="00A603CF" w:rsidRDefault="00A603CF" w:rsidP="00A603CF">
      <w:pPr>
        <w:pStyle w:val="ConsNonformat"/>
        <w:widowControl/>
        <w:jc w:val="right"/>
        <w:rPr>
          <w:rFonts w:ascii="Times New Roman" w:hAnsi="Times New Roman"/>
          <w:bCs/>
          <w:sz w:val="18"/>
        </w:rPr>
      </w:pPr>
      <w:r>
        <w:rPr>
          <w:rFonts w:ascii="Times New Roman" w:hAnsi="Times New Roman"/>
          <w:bCs/>
          <w:sz w:val="18"/>
        </w:rPr>
        <w:t>тыс. руб.</w:t>
      </w: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28"/>
        <w:gridCol w:w="6152"/>
        <w:gridCol w:w="1026"/>
        <w:gridCol w:w="1664"/>
      </w:tblGrid>
      <w:tr w:rsidR="00A603CF" w:rsidRPr="004948BE" w:rsidTr="001E1345">
        <w:trPr>
          <w:cantSplit/>
          <w:tblHeader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03CF" w:rsidRPr="004948BE" w:rsidRDefault="00A603CF" w:rsidP="001E1345">
            <w:pPr>
              <w:jc w:val="center"/>
              <w:rPr>
                <w:b/>
                <w:sz w:val="18"/>
                <w:szCs w:val="18"/>
              </w:rPr>
            </w:pPr>
            <w:r w:rsidRPr="004948BE">
              <w:rPr>
                <w:b/>
                <w:sz w:val="18"/>
                <w:szCs w:val="18"/>
              </w:rPr>
              <w:t>Номер п/п</w:t>
            </w: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03CF" w:rsidRPr="004948BE" w:rsidRDefault="00A603CF" w:rsidP="001E1345">
            <w:pPr>
              <w:jc w:val="center"/>
              <w:rPr>
                <w:b/>
                <w:sz w:val="18"/>
                <w:szCs w:val="18"/>
              </w:rPr>
            </w:pPr>
            <w:r w:rsidRPr="004948BE">
              <w:rPr>
                <w:b/>
                <w:sz w:val="18"/>
                <w:szCs w:val="18"/>
              </w:rPr>
              <w:t>Наименование статьи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03CF" w:rsidRPr="004948BE" w:rsidRDefault="00A603CF" w:rsidP="001E1345">
            <w:pPr>
              <w:jc w:val="center"/>
              <w:rPr>
                <w:b/>
                <w:sz w:val="18"/>
                <w:szCs w:val="18"/>
              </w:rPr>
            </w:pPr>
            <w:r w:rsidRPr="004948BE">
              <w:rPr>
                <w:b/>
                <w:sz w:val="18"/>
                <w:szCs w:val="18"/>
              </w:rPr>
              <w:t>Данные на отчетную дату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03CF" w:rsidRPr="004948BE" w:rsidRDefault="00A603CF" w:rsidP="001E1345">
            <w:pPr>
              <w:jc w:val="center"/>
              <w:rPr>
                <w:b/>
                <w:sz w:val="18"/>
                <w:szCs w:val="18"/>
              </w:rPr>
            </w:pPr>
            <w:r w:rsidRPr="004948BE">
              <w:rPr>
                <w:b/>
                <w:sz w:val="18"/>
                <w:szCs w:val="18"/>
              </w:rPr>
              <w:t>Данные на соответствующую отчетную дату прошлого года</w:t>
            </w:r>
          </w:p>
        </w:tc>
      </w:tr>
      <w:tr w:rsidR="00A603CF" w:rsidRPr="004948BE" w:rsidTr="001E1345">
        <w:trPr>
          <w:cantSplit/>
          <w:tblHeader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4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b/>
                <w:bCs/>
                <w:sz w:val="18"/>
                <w:szCs w:val="18"/>
              </w:rPr>
            </w:pPr>
            <w:r w:rsidRPr="004948BE">
              <w:rPr>
                <w:b/>
                <w:bCs/>
                <w:sz w:val="18"/>
                <w:szCs w:val="18"/>
              </w:rPr>
              <w:t>I. АКТИВЫ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right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 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Денежные средства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2 737 871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3 069 538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Средства кредитных организаций в Центральном банке Российской Федерации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1 716 569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864 482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2.1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Обязательные резервы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442 151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114 963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3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Средства в кредитных организациях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106 724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1 935 221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4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Чистые вложения в ценные бумаги, оцениваемые по справедливой стоимости через прибыль или убыток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241 386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1 453 173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5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Чистая ссудная задолженность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75 897 742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50 680 385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6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Чистые вложения в ценные бумаги и другие финансовые активы, имеющиеся в наличии для продажи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8 776 820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5 102 435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6.1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Инвестиции в дочерние и зависимые организации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12 549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12 552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7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Чистые вложения в ценные бумаги, удерживаемые до погашения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422 811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1 383 704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8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Основные средства, нематериальные активы и материальные запасы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1 920 060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2 180 022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9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Прочие активы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3 428 265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6 963 562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10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Всего активов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95 248 248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73 632 522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b/>
                <w:bCs/>
                <w:sz w:val="18"/>
                <w:szCs w:val="18"/>
              </w:rPr>
            </w:pPr>
            <w:r w:rsidRPr="004948BE">
              <w:rPr>
                <w:b/>
                <w:bCs/>
                <w:sz w:val="18"/>
                <w:szCs w:val="18"/>
              </w:rPr>
              <w:t>II. ПАССИВЫ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 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11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Кредиты, депозиты и прочие средства Центрального банка Российской Федерации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150 000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12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Средства кредитных организаций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26 177 148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26 466 477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13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Средства клиентов, не являющихся кредитными организациями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54 223 292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34 435 107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13.1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Вклады физических лиц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32 984 829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23 113 078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14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Финансовые обязательства, оцениваемые по справедливой стоимости через прибыль или убыток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15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Выпущенные долговые обязательства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1 614 677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983 355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16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Прочие обязательства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965 373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794 249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17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Резервы на возможные потери по условным обязательствам кредитного характера, прочим возможным потерям и операциям с резидентами офшорных зон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128 089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61 090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18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Всего обязательств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83 108 579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62 890 278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b/>
                <w:bCs/>
                <w:sz w:val="18"/>
                <w:szCs w:val="18"/>
              </w:rPr>
            </w:pPr>
            <w:r w:rsidRPr="004948BE">
              <w:rPr>
                <w:b/>
                <w:bCs/>
                <w:sz w:val="18"/>
                <w:szCs w:val="18"/>
              </w:rPr>
              <w:t>III. ИСТОЧНИКИ СОБСТВЕННЫХ СРЕДСТВ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 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19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Средства акционеров (участников)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2 797 888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2 618 014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20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Собственные акции (доли), выкупленные у акционеров (участников)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Эмиссионный доход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2 143 992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2 143 992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22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Резервный фонд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708 566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708 566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Переоценка по справедливой стоимости ценных бумаг, имеющихся в наличии для продажи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1 206 334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502 819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24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Переоценка основных средств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722 528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876 500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25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Нераспределенная прибыль (непокрытые убытки) прошлых лет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4 388 834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3 825 862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26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Неиспользованная прибыль (убыток) за отчетный период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171 527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66 491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27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Всего источников собственных средств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12 139 669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10 742 244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keepNext/>
              <w:keepLines/>
              <w:jc w:val="center"/>
              <w:rPr>
                <w:b/>
                <w:bCs/>
                <w:sz w:val="18"/>
                <w:szCs w:val="18"/>
              </w:rPr>
            </w:pPr>
            <w:r w:rsidRPr="004948BE">
              <w:rPr>
                <w:b/>
                <w:bCs/>
                <w:sz w:val="18"/>
                <w:szCs w:val="18"/>
              </w:rPr>
              <w:t xml:space="preserve"> IV. ВНЕБАЛАНСОВЫЕ ОБЯЗАТЕЛЬСТВА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 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28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keepNext/>
              <w:keepLines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Безотзывные обязательства кредитной организации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42 107 895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25 656 581</w:t>
            </w:r>
          </w:p>
        </w:tc>
      </w:tr>
      <w:tr w:rsidR="00A603CF" w:rsidRPr="004948BE" w:rsidTr="001E1345">
        <w:trPr>
          <w:cantSplit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Pr="004948BE" w:rsidRDefault="00A603CF" w:rsidP="001E1345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29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4948BE" w:rsidRDefault="00A603CF" w:rsidP="001E1345">
            <w:pPr>
              <w:keepNext/>
              <w:keepLines/>
              <w:rPr>
                <w:sz w:val="18"/>
                <w:szCs w:val="18"/>
              </w:rPr>
            </w:pPr>
            <w:r w:rsidRPr="004948BE">
              <w:rPr>
                <w:sz w:val="18"/>
                <w:szCs w:val="18"/>
              </w:rPr>
              <w:t>Выданные кредитной организацией гарантии и поручительства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76 720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30 596</w:t>
            </w:r>
          </w:p>
        </w:tc>
      </w:tr>
    </w:tbl>
    <w:p w:rsidR="00A603CF" w:rsidRP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pStyle w:val="ConsPlusNonformat"/>
        <w:keepNext/>
        <w:keepLines/>
        <w:widowControl/>
        <w:tabs>
          <w:tab w:val="left" w:pos="6840"/>
        </w:tabs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18"/>
          <w:szCs w:val="16"/>
        </w:rPr>
        <w:t>Заместитель Председателя Правления  ОАО «ОТП Банк»</w:t>
      </w:r>
      <w:r>
        <w:rPr>
          <w:rFonts w:ascii="Times New Roman" w:hAnsi="Times New Roman" w:cs="Times New Roman"/>
          <w:sz w:val="18"/>
          <w:szCs w:val="16"/>
        </w:rPr>
        <w:tab/>
        <w:t>Ромаков Е.А.</w:t>
      </w:r>
    </w:p>
    <w:p w:rsidR="00A603CF" w:rsidRDefault="00A603CF" w:rsidP="00A603CF">
      <w:pPr>
        <w:pStyle w:val="ConsPlusNonformat"/>
        <w:keepNext/>
        <w:keepLines/>
        <w:widowControl/>
        <w:tabs>
          <w:tab w:val="left" w:pos="6840"/>
        </w:tabs>
        <w:rPr>
          <w:rFonts w:ascii="Times New Roman" w:hAnsi="Times New Roman" w:cs="Times New Roman"/>
          <w:sz w:val="18"/>
          <w:szCs w:val="16"/>
        </w:rPr>
      </w:pPr>
    </w:p>
    <w:p w:rsidR="00A603CF" w:rsidRDefault="00A603CF" w:rsidP="00A603CF">
      <w:pPr>
        <w:pStyle w:val="ConsPlusNonformat"/>
        <w:widowControl/>
        <w:tabs>
          <w:tab w:val="left" w:pos="6840"/>
        </w:tabs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18"/>
          <w:szCs w:val="16"/>
        </w:rPr>
        <w:t>Главный бухгалтер ОАО «ОТП Банк»</w:t>
      </w:r>
      <w:r>
        <w:rPr>
          <w:rFonts w:ascii="Times New Roman" w:hAnsi="Times New Roman" w:cs="Times New Roman"/>
          <w:sz w:val="18"/>
          <w:szCs w:val="16"/>
        </w:rPr>
        <w:tab/>
        <w:t>Карпов Д.И.</w:t>
      </w:r>
    </w:p>
    <w:p w:rsidR="00613219" w:rsidRDefault="00613219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Д</w:t>
      </w:r>
    </w:p>
    <w:p w:rsidR="00A603CF" w:rsidRDefault="00A603CF" w:rsidP="00613219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прибылях и убытках</w:t>
      </w:r>
    </w:p>
    <w:p w:rsidR="00A603CF" w:rsidRDefault="00A603CF" w:rsidP="00A603CF">
      <w:pPr>
        <w:tabs>
          <w:tab w:val="left" w:pos="7660"/>
        </w:tabs>
        <w:jc w:val="center"/>
      </w:pPr>
      <w:r>
        <w:t>(публикуемая форма)</w:t>
      </w: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6 месяцев 2010 года</w:t>
      </w: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Кредитной организации </w:t>
      </w: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Открытое акционерное общество  «ОТП Банк»</w:t>
      </w: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ОАО «ОТП Банк»</w:t>
      </w:r>
    </w:p>
    <w:p w:rsidR="00A603CF" w:rsidRPr="00AC082C" w:rsidRDefault="00A603CF" w:rsidP="00A603CF">
      <w:pPr>
        <w:pStyle w:val="ConsNonformat"/>
        <w:widowControl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Почтовый адрес: </w:t>
      </w:r>
      <w:smartTag w:uri="urn:schemas-microsoft-com:office:smarttags" w:element="metricconverter">
        <w:smartTagPr>
          <w:attr w:name="ProductID" w:val="125171, г"/>
        </w:smartTagPr>
        <w:r w:rsidRPr="00AC082C">
          <w:rPr>
            <w:rFonts w:ascii="Times New Roman" w:hAnsi="Times New Roman"/>
            <w:sz w:val="18"/>
          </w:rPr>
          <w:t>125171, г</w:t>
        </w:r>
      </w:smartTag>
      <w:r w:rsidRPr="00AC082C">
        <w:rPr>
          <w:rFonts w:ascii="Times New Roman" w:hAnsi="Times New Roman"/>
          <w:sz w:val="18"/>
        </w:rPr>
        <w:t>.Москва, Ленинградское шоссе, д.16А, стр.1.</w:t>
      </w:r>
    </w:p>
    <w:p w:rsidR="00A603CF" w:rsidRDefault="00A603CF" w:rsidP="00A603CF">
      <w:pPr>
        <w:pStyle w:val="ConsNonformat"/>
        <w:keepNext/>
        <w:keepLines/>
        <w:widowControl/>
        <w:jc w:val="right"/>
        <w:rPr>
          <w:rFonts w:ascii="Times New Roman" w:hAnsi="Times New Roman"/>
          <w:bCs/>
          <w:sz w:val="18"/>
        </w:rPr>
      </w:pPr>
      <w:r>
        <w:rPr>
          <w:rFonts w:ascii="Times New Roman" w:hAnsi="Times New Roman"/>
          <w:bCs/>
          <w:sz w:val="18"/>
        </w:rPr>
        <w:t>Код формы 0409807</w:t>
      </w:r>
    </w:p>
    <w:p w:rsidR="00A603CF" w:rsidRDefault="00A603CF" w:rsidP="00A603CF">
      <w:pPr>
        <w:pStyle w:val="ConsNonformat"/>
        <w:keepNext/>
        <w:keepLines/>
        <w:widowControl/>
        <w:jc w:val="right"/>
        <w:rPr>
          <w:rFonts w:ascii="Times New Roman" w:hAnsi="Times New Roman"/>
          <w:bCs/>
          <w:sz w:val="18"/>
        </w:rPr>
      </w:pPr>
      <w:r>
        <w:rPr>
          <w:rFonts w:ascii="Times New Roman" w:hAnsi="Times New Roman"/>
          <w:bCs/>
          <w:sz w:val="18"/>
        </w:rPr>
        <w:t>Квартальная</w:t>
      </w:r>
    </w:p>
    <w:p w:rsidR="00A603CF" w:rsidRDefault="00A603CF" w:rsidP="00A603CF">
      <w:pPr>
        <w:pStyle w:val="ConsNonformat"/>
        <w:keepNext/>
        <w:keepLines/>
        <w:widowControl/>
        <w:jc w:val="right"/>
        <w:rPr>
          <w:rFonts w:ascii="Times New Roman" w:hAnsi="Times New Roman"/>
          <w:bCs/>
          <w:sz w:val="18"/>
        </w:rPr>
      </w:pPr>
      <w:r>
        <w:rPr>
          <w:rFonts w:ascii="Times New Roman" w:hAnsi="Times New Roman"/>
          <w:bCs/>
          <w:sz w:val="18"/>
        </w:rPr>
        <w:t>тыс. руб.</w:t>
      </w: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85"/>
        <w:gridCol w:w="6000"/>
        <w:gridCol w:w="1102"/>
        <w:gridCol w:w="1683"/>
      </w:tblGrid>
      <w:tr w:rsidR="00A603CF" w:rsidTr="00A603CF">
        <w:trPr>
          <w:cantSplit/>
          <w:tblHeader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03CF" w:rsidRDefault="00A603CF" w:rsidP="001E1345">
            <w:pPr>
              <w:keepNext/>
              <w:keepLines/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Номер п/п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03CF" w:rsidRDefault="00A603CF" w:rsidP="001E1345">
            <w:pPr>
              <w:keepNext/>
              <w:keepLines/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Наименование статьи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03CF" w:rsidRDefault="00A603CF" w:rsidP="001E1345">
            <w:pPr>
              <w:keepNext/>
              <w:keepLines/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Данные за отчетный период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03CF" w:rsidRDefault="00A603CF" w:rsidP="001E1345">
            <w:pPr>
              <w:keepNext/>
              <w:keepLines/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Данные за соответствующий период прошлого года</w:t>
            </w:r>
          </w:p>
        </w:tc>
      </w:tr>
      <w:tr w:rsidR="00A603CF" w:rsidTr="00A603CF">
        <w:trPr>
          <w:cantSplit/>
          <w:tblHeader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Процентные доходы, всего, в том числе: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8 348 000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6 692 559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1.1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От размещения средств в кредитных организациях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312 355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46 313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1.2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От ссуд, предоставленных клиентам, не являющимся кредитными организациями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7 703 506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6 292 713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1.3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От оказания услуг по финансовой аренде (лизингу)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146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1.4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От вложений в ценные бумаги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331 993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353 533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Процентные расходы, всего, в том числе: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2 490 389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2 140 955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2.1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По привлеченным средствам кредитных организаций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599 281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1 063 115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2.2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По привлеченным средствам клиентов, не являющихся кредитными организациями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1 802 254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1 033 005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2.3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По выпущенным долговым обязательствам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88 854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44 835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Чистые процентные доходы (отрицательная процентная маржа)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5 857 611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4 551 604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Изменение резерва на возможные потери по ссудам, ссудной и приравненной к ней задолженности, средствам, размещенным на корреспондентских счетах, а также начисленным процентным доходам, всего, в том числе: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-2 754 515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-2 196 065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4.1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Изменение резерва на возможные потери по начисленным процентным доходам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-183 764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-309 704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Чистые процентные доходы (отрицательная процентная маржа) после создания резерва на возможные потери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3 103 096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2 355 539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Чистые доходы от операций с ценными бумагами, оцениваемыми по справедливой стоимости через прибыль или убыток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7 908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56 887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Чистые доходы от операций с ценными бумагами, имеющимися в наличии для продажи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48 654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-7 516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8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Чистые доходы от операций с ценными бумагами, удерживаемыми до погашения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9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Чистые доходы от операций с иностранной валютой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73 781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240 372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10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Чистые доходы от переоценки иностранной валюты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164 618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-97 153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11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Доходы от участия в капитале других юридических лиц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33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12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Комиссионные доходы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899 822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692 968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13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Комиссионные расходы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385 276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241 117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14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Изменение резерва на возможные потери по ценным бумагам, имеющимся в наличии для продажи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61 239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-361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15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Изменение резерва на возможные потери по ценным бумагам, удерживаемым до погашения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4 796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-55 079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16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Изменение резерва по прочим потерям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-35 222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15 117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17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Прочие операционные доходы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34 690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46 383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18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Чистые доходы (расходы)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3 978 144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3 006 073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19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Операционные расходы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3 283 238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2 777 840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20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Прибыль (убыток) до налогообложения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694 906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228 233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21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Начисленные (уплаченные) налоги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523 379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161 742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22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Прибыль (убыток) после налогообложения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171 527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66 491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keepNext/>
              <w:keepLines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23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keepNext/>
              <w:keepLines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Выплаты из прибыли после налогообложения, всего, в том числе: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keepNext/>
              <w:keepLines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23.1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keepNext/>
              <w:keepLines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Распределение между акционерами (участниками) в виде дивидендов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keepNext/>
              <w:keepLines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23.2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keepNext/>
              <w:keepLines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Отчисления на формирование и пополнение резервного фонда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0</w:t>
            </w:r>
          </w:p>
        </w:tc>
      </w:tr>
      <w:tr w:rsidR="00A603CF" w:rsidTr="00A603CF">
        <w:trPr>
          <w:cantSplit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03CF" w:rsidRDefault="00A603CF" w:rsidP="001E1345">
            <w:pPr>
              <w:keepNext/>
              <w:keepLines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24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Default="00A603CF" w:rsidP="001E1345">
            <w:pPr>
              <w:keepNext/>
              <w:keepLines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Неиспользованная прибыль (убыток) за отчетный период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171 527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03CF" w:rsidRPr="00674366" w:rsidRDefault="00A603CF" w:rsidP="001E1345">
            <w:pPr>
              <w:jc w:val="right"/>
              <w:rPr>
                <w:sz w:val="18"/>
                <w:szCs w:val="18"/>
              </w:rPr>
            </w:pPr>
            <w:r w:rsidRPr="00674366">
              <w:rPr>
                <w:sz w:val="18"/>
                <w:szCs w:val="18"/>
              </w:rPr>
              <w:t>66 491</w:t>
            </w:r>
          </w:p>
        </w:tc>
      </w:tr>
    </w:tbl>
    <w:p w:rsidR="00A603CF" w:rsidRDefault="00A603CF" w:rsidP="00A603CF">
      <w:pPr>
        <w:pStyle w:val="ConsPlusNonformat"/>
        <w:keepNext/>
        <w:keepLines/>
        <w:widowControl/>
        <w:tabs>
          <w:tab w:val="left" w:pos="6840"/>
        </w:tabs>
        <w:rPr>
          <w:rFonts w:ascii="Times New Roman" w:hAnsi="Times New Roman" w:cs="Times New Roman"/>
          <w:sz w:val="18"/>
          <w:szCs w:val="16"/>
        </w:rPr>
      </w:pPr>
    </w:p>
    <w:p w:rsidR="00A603CF" w:rsidRDefault="00A603CF" w:rsidP="00A603CF">
      <w:pPr>
        <w:pStyle w:val="ConsPlusNonformat"/>
        <w:keepNext/>
        <w:keepLines/>
        <w:widowControl/>
        <w:tabs>
          <w:tab w:val="left" w:pos="6840"/>
        </w:tabs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18"/>
          <w:szCs w:val="16"/>
        </w:rPr>
        <w:t>Заместитель Председателя Правления  ОАО «ОТП Банк»</w:t>
      </w:r>
      <w:r>
        <w:rPr>
          <w:rFonts w:ascii="Times New Roman" w:hAnsi="Times New Roman" w:cs="Times New Roman"/>
          <w:sz w:val="18"/>
          <w:szCs w:val="16"/>
        </w:rPr>
        <w:tab/>
        <w:t>Ромаков Е.А.</w:t>
      </w:r>
    </w:p>
    <w:p w:rsidR="00A603CF" w:rsidRDefault="00A603CF" w:rsidP="00A603CF">
      <w:pPr>
        <w:pStyle w:val="ConsPlusNonformat"/>
        <w:widowControl/>
        <w:tabs>
          <w:tab w:val="left" w:pos="6840"/>
        </w:tabs>
        <w:rPr>
          <w:rFonts w:ascii="Times New Roman" w:hAnsi="Times New Roman" w:cs="Times New Roman"/>
          <w:sz w:val="18"/>
          <w:szCs w:val="16"/>
        </w:rPr>
      </w:pPr>
    </w:p>
    <w:p w:rsidR="00A603CF" w:rsidRDefault="00A603CF" w:rsidP="00A603CF">
      <w:pPr>
        <w:pStyle w:val="ConsPlusNonformat"/>
        <w:widowControl/>
        <w:tabs>
          <w:tab w:val="left" w:pos="6840"/>
        </w:tabs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18"/>
          <w:szCs w:val="16"/>
        </w:rPr>
        <w:t>Главный бухгалтер ОАО «ОТП Банк»</w:t>
      </w:r>
      <w:r>
        <w:rPr>
          <w:rFonts w:ascii="Times New Roman" w:hAnsi="Times New Roman" w:cs="Times New Roman"/>
          <w:sz w:val="18"/>
          <w:szCs w:val="16"/>
        </w:rPr>
        <w:tab/>
        <w:t>Карпов Д.И.</w:t>
      </w: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</w:p>
    <w:p w:rsidR="00A603CF" w:rsidRDefault="00A603CF" w:rsidP="00A603CF">
      <w:pPr>
        <w:tabs>
          <w:tab w:val="left" w:pos="7660"/>
        </w:tabs>
        <w:jc w:val="center"/>
        <w:rPr>
          <w:b/>
          <w:sz w:val="28"/>
          <w:szCs w:val="28"/>
        </w:rPr>
      </w:pPr>
      <w:bookmarkStart w:id="0" w:name="_GoBack"/>
      <w:bookmarkEnd w:id="0"/>
    </w:p>
    <w:sectPr w:rsidR="00A603CF" w:rsidSect="006058C6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4AB" w:rsidRDefault="005634AB">
      <w:r>
        <w:separator/>
      </w:r>
    </w:p>
  </w:endnote>
  <w:endnote w:type="continuationSeparator" w:id="0">
    <w:p w:rsidR="005634AB" w:rsidRDefault="00563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rmataOTPLig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8C6" w:rsidRDefault="006058C6" w:rsidP="006058C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058C6" w:rsidRDefault="006058C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8C6" w:rsidRDefault="006058C6" w:rsidP="006058C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F5717">
      <w:rPr>
        <w:rStyle w:val="a4"/>
        <w:noProof/>
      </w:rPr>
      <w:t>2</w:t>
    </w:r>
    <w:r>
      <w:rPr>
        <w:rStyle w:val="a4"/>
      </w:rPr>
      <w:fldChar w:fldCharType="end"/>
    </w:r>
  </w:p>
  <w:p w:rsidR="006058C6" w:rsidRDefault="006058C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4AB" w:rsidRDefault="005634AB">
      <w:r>
        <w:separator/>
      </w:r>
    </w:p>
  </w:footnote>
  <w:footnote w:type="continuationSeparator" w:id="0">
    <w:p w:rsidR="005634AB" w:rsidRDefault="00563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94D0A"/>
    <w:multiLevelType w:val="multilevel"/>
    <w:tmpl w:val="90720EC2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2160"/>
      </w:pPr>
      <w:rPr>
        <w:rFonts w:hint="default"/>
      </w:rPr>
    </w:lvl>
  </w:abstractNum>
  <w:abstractNum w:abstractNumId="1">
    <w:nsid w:val="37817DEF"/>
    <w:multiLevelType w:val="hybridMultilevel"/>
    <w:tmpl w:val="B3847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104683"/>
    <w:multiLevelType w:val="hybridMultilevel"/>
    <w:tmpl w:val="10E20156"/>
    <w:lvl w:ilvl="0" w:tplc="0DD4E4C2">
      <w:start w:val="1"/>
      <w:numFmt w:val="upperRoman"/>
      <w:lvlText w:val="%1."/>
      <w:lvlJc w:val="right"/>
      <w:pPr>
        <w:tabs>
          <w:tab w:val="num" w:pos="560"/>
        </w:tabs>
        <w:ind w:left="5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7252EC"/>
    <w:multiLevelType w:val="multilevel"/>
    <w:tmpl w:val="F8EC3E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79"/>
        </w:tabs>
        <w:ind w:left="-1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358"/>
        </w:tabs>
        <w:ind w:left="-3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537"/>
        </w:tabs>
        <w:ind w:left="-5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076"/>
        </w:tabs>
        <w:ind w:left="-1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255"/>
        </w:tabs>
        <w:ind w:left="-12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794"/>
        </w:tabs>
        <w:ind w:left="-1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973"/>
        </w:tabs>
        <w:ind w:left="-197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152"/>
        </w:tabs>
        <w:ind w:left="-2152" w:hanging="2160"/>
      </w:pPr>
      <w:rPr>
        <w:rFonts w:hint="default"/>
      </w:rPr>
    </w:lvl>
  </w:abstractNum>
  <w:abstractNum w:abstractNumId="4">
    <w:nsid w:val="77DD1F40"/>
    <w:multiLevelType w:val="multilevel"/>
    <w:tmpl w:val="2CD4244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5"/>
        </w:tabs>
        <w:ind w:left="2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10"/>
        </w:tabs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65"/>
        </w:tabs>
        <w:ind w:left="5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7F0F"/>
    <w:rsid w:val="000223F2"/>
    <w:rsid w:val="000258E8"/>
    <w:rsid w:val="000B27B3"/>
    <w:rsid w:val="000C61B7"/>
    <w:rsid w:val="00106DF2"/>
    <w:rsid w:val="00123A53"/>
    <w:rsid w:val="001361FE"/>
    <w:rsid w:val="00153FDF"/>
    <w:rsid w:val="001A3E2E"/>
    <w:rsid w:val="001A4E28"/>
    <w:rsid w:val="001B5AA4"/>
    <w:rsid w:val="001E1345"/>
    <w:rsid w:val="00214CF9"/>
    <w:rsid w:val="002574A2"/>
    <w:rsid w:val="002E65BC"/>
    <w:rsid w:val="003048F9"/>
    <w:rsid w:val="00321250"/>
    <w:rsid w:val="0037159B"/>
    <w:rsid w:val="003B4252"/>
    <w:rsid w:val="003F5A8F"/>
    <w:rsid w:val="003F5E68"/>
    <w:rsid w:val="00420746"/>
    <w:rsid w:val="004A3645"/>
    <w:rsid w:val="00536E8C"/>
    <w:rsid w:val="00544C05"/>
    <w:rsid w:val="005634AB"/>
    <w:rsid w:val="005639ED"/>
    <w:rsid w:val="00577F30"/>
    <w:rsid w:val="005D7082"/>
    <w:rsid w:val="006058C6"/>
    <w:rsid w:val="0061266B"/>
    <w:rsid w:val="00613219"/>
    <w:rsid w:val="006745DA"/>
    <w:rsid w:val="006F0EEB"/>
    <w:rsid w:val="007158DE"/>
    <w:rsid w:val="007530B9"/>
    <w:rsid w:val="0076720B"/>
    <w:rsid w:val="0079182B"/>
    <w:rsid w:val="0089717C"/>
    <w:rsid w:val="008A7E4D"/>
    <w:rsid w:val="008C2A47"/>
    <w:rsid w:val="008C42CE"/>
    <w:rsid w:val="008D0D37"/>
    <w:rsid w:val="00913F46"/>
    <w:rsid w:val="00924D59"/>
    <w:rsid w:val="009F5717"/>
    <w:rsid w:val="009F7F0F"/>
    <w:rsid w:val="00A30B73"/>
    <w:rsid w:val="00A603CF"/>
    <w:rsid w:val="00A61A98"/>
    <w:rsid w:val="00A67437"/>
    <w:rsid w:val="00A840DA"/>
    <w:rsid w:val="00AD0475"/>
    <w:rsid w:val="00AD15FE"/>
    <w:rsid w:val="00B64E78"/>
    <w:rsid w:val="00B65BC3"/>
    <w:rsid w:val="00B95EC7"/>
    <w:rsid w:val="00BA26B7"/>
    <w:rsid w:val="00BA2D3F"/>
    <w:rsid w:val="00BC0AC2"/>
    <w:rsid w:val="00BD27CA"/>
    <w:rsid w:val="00C416B0"/>
    <w:rsid w:val="00CA4F40"/>
    <w:rsid w:val="00CB6D0B"/>
    <w:rsid w:val="00D1229D"/>
    <w:rsid w:val="00D42D7F"/>
    <w:rsid w:val="00D43C42"/>
    <w:rsid w:val="00D6498C"/>
    <w:rsid w:val="00D73A3B"/>
    <w:rsid w:val="00D85460"/>
    <w:rsid w:val="00E00809"/>
    <w:rsid w:val="00E55841"/>
    <w:rsid w:val="00E55F69"/>
    <w:rsid w:val="00E56FD4"/>
    <w:rsid w:val="00E7300B"/>
    <w:rsid w:val="00EB1722"/>
    <w:rsid w:val="00EC477C"/>
    <w:rsid w:val="00EF0C9C"/>
    <w:rsid w:val="00F5243D"/>
    <w:rsid w:val="00F55465"/>
    <w:rsid w:val="00F72D89"/>
    <w:rsid w:val="00FB10F6"/>
    <w:rsid w:val="00FF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93D4BBE-96F3-4849-94B9-A9A15903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BC0A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3">
    <w:name w:val="footer"/>
    <w:basedOn w:val="a"/>
    <w:rsid w:val="006058C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058C6"/>
  </w:style>
  <w:style w:type="paragraph" w:customStyle="1" w:styleId="ConsNonformat">
    <w:name w:val="ConsNonformat"/>
    <w:rsid w:val="00A603CF"/>
    <w:pPr>
      <w:widowControl w:val="0"/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A603C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9645</Words>
  <Characters>54982</Characters>
  <Application>Microsoft Office Word</Application>
  <DocSecurity>0</DocSecurity>
  <Lines>458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64499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cp:lastModifiedBy>admin</cp:lastModifiedBy>
  <cp:revision>2</cp:revision>
  <cp:lastPrinted>2010-11-10T16:31:00Z</cp:lastPrinted>
  <dcterms:created xsi:type="dcterms:W3CDTF">2014-04-15T23:48:00Z</dcterms:created>
  <dcterms:modified xsi:type="dcterms:W3CDTF">2014-04-15T23:48:00Z</dcterms:modified>
</cp:coreProperties>
</file>