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2C" w:rsidRDefault="0087792C">
      <w:pPr>
        <w:pStyle w:val="a3"/>
      </w:pPr>
      <w:r>
        <w:t>Академія Муніципального Управління</w:t>
      </w:r>
    </w:p>
    <w:p w:rsidR="0087792C" w:rsidRDefault="0087792C">
      <w:pPr>
        <w:jc w:val="center"/>
        <w:rPr>
          <w:spacing w:val="20"/>
          <w:sz w:val="32"/>
          <w:lang w:val="uk-UA"/>
        </w:rPr>
      </w:pPr>
    </w:p>
    <w:p w:rsidR="0087792C" w:rsidRDefault="0087792C">
      <w:pPr>
        <w:pStyle w:val="a4"/>
      </w:pPr>
      <w:r>
        <w:t>Факультет економічний</w:t>
      </w:r>
    </w:p>
    <w:p w:rsidR="0087792C" w:rsidRDefault="0087792C">
      <w:pPr>
        <w:pStyle w:val="a4"/>
        <w:rPr>
          <w:sz w:val="16"/>
        </w:rPr>
      </w:pPr>
    </w:p>
    <w:p w:rsidR="0087792C" w:rsidRDefault="0087792C">
      <w:pPr>
        <w:pStyle w:val="a4"/>
      </w:pPr>
      <w:r>
        <w:t>Кафедра “Фінанси”</w:t>
      </w:r>
    </w:p>
    <w:p w:rsidR="0087792C" w:rsidRDefault="0087792C">
      <w:pPr>
        <w:pStyle w:val="a4"/>
      </w:pPr>
    </w:p>
    <w:p w:rsidR="0087792C" w:rsidRDefault="0087792C">
      <w:pPr>
        <w:pStyle w:val="a4"/>
      </w:pPr>
    </w:p>
    <w:p w:rsidR="0087792C" w:rsidRDefault="0087792C">
      <w:pPr>
        <w:pStyle w:val="a4"/>
      </w:pPr>
    </w:p>
    <w:p w:rsidR="0087792C" w:rsidRDefault="0087792C">
      <w:pPr>
        <w:pStyle w:val="a4"/>
      </w:pPr>
    </w:p>
    <w:p w:rsidR="0087792C" w:rsidRDefault="0087792C">
      <w:pPr>
        <w:pStyle w:val="a4"/>
        <w:rPr>
          <w:b/>
          <w:bCs/>
          <w:spacing w:val="100"/>
          <w:sz w:val="52"/>
        </w:rPr>
      </w:pPr>
      <w:r>
        <w:rPr>
          <w:b/>
          <w:bCs/>
          <w:spacing w:val="100"/>
          <w:sz w:val="52"/>
        </w:rPr>
        <w:t>Звіт</w:t>
      </w:r>
    </w:p>
    <w:p w:rsidR="0087792C" w:rsidRDefault="0087792C">
      <w:pPr>
        <w:pStyle w:val="a4"/>
        <w:rPr>
          <w:spacing w:val="0"/>
          <w:sz w:val="16"/>
        </w:rPr>
      </w:pPr>
    </w:p>
    <w:p w:rsidR="0087792C" w:rsidRDefault="0087792C">
      <w:pPr>
        <w:pStyle w:val="a4"/>
        <w:rPr>
          <w:b/>
          <w:bCs/>
          <w:spacing w:val="0"/>
          <w:sz w:val="28"/>
        </w:rPr>
      </w:pPr>
      <w:r>
        <w:rPr>
          <w:b/>
          <w:bCs/>
          <w:spacing w:val="0"/>
          <w:sz w:val="28"/>
        </w:rPr>
        <w:t>про навчальну практику із спеціальності</w:t>
      </w:r>
    </w:p>
    <w:p w:rsidR="0087792C" w:rsidRDefault="0087792C">
      <w:pPr>
        <w:pStyle w:val="a4"/>
        <w:rPr>
          <w:spacing w:val="0"/>
          <w:sz w:val="16"/>
        </w:rPr>
      </w:pPr>
    </w:p>
    <w:p w:rsidR="0087792C" w:rsidRDefault="0087792C">
      <w:pPr>
        <w:pStyle w:val="a4"/>
        <w:rPr>
          <w:b/>
          <w:bCs/>
        </w:rPr>
      </w:pPr>
      <w:r>
        <w:rPr>
          <w:b/>
          <w:bCs/>
        </w:rPr>
        <w:t>“Фінанси”</w:t>
      </w:r>
    </w:p>
    <w:p w:rsidR="0087792C" w:rsidRDefault="0087792C">
      <w:pPr>
        <w:pStyle w:val="a4"/>
        <w:rPr>
          <w:b/>
          <w:bCs/>
        </w:rPr>
      </w:pPr>
    </w:p>
    <w:p w:rsidR="0087792C" w:rsidRDefault="0087792C">
      <w:pPr>
        <w:pStyle w:val="a4"/>
        <w:rPr>
          <w:b/>
          <w:bCs/>
        </w:rPr>
      </w:pPr>
    </w:p>
    <w:p w:rsidR="0087792C" w:rsidRDefault="0087792C">
      <w:pPr>
        <w:pStyle w:val="a4"/>
        <w:jc w:val="both"/>
        <w:rPr>
          <w:b/>
          <w:bCs/>
          <w:sz w:val="24"/>
        </w:rPr>
      </w:pPr>
      <w:r>
        <w:rPr>
          <w:b/>
          <w:bCs/>
          <w:sz w:val="24"/>
        </w:rPr>
        <w:t>База практики ВАТ “Завод “Маяк”</w:t>
      </w:r>
    </w:p>
    <w:p w:rsidR="0087792C" w:rsidRDefault="0087792C">
      <w:pPr>
        <w:pStyle w:val="a4"/>
        <w:jc w:val="both"/>
        <w:rPr>
          <w:b/>
          <w:bCs/>
          <w:sz w:val="24"/>
        </w:rPr>
      </w:pPr>
    </w:p>
    <w:p w:rsidR="0087792C" w:rsidRDefault="0087792C">
      <w:pPr>
        <w:pStyle w:val="a4"/>
        <w:jc w:val="both"/>
        <w:rPr>
          <w:b/>
          <w:bCs/>
          <w:sz w:val="24"/>
        </w:rPr>
      </w:pPr>
      <w:r>
        <w:rPr>
          <w:b/>
          <w:bCs/>
          <w:sz w:val="24"/>
        </w:rPr>
        <w:t xml:space="preserve">Студента </w:t>
      </w:r>
      <w:r>
        <w:rPr>
          <w:b/>
          <w:bCs/>
          <w:sz w:val="24"/>
          <w:lang w:val="en-US"/>
        </w:rPr>
        <w:t xml:space="preserve">II </w:t>
      </w:r>
      <w:r>
        <w:rPr>
          <w:b/>
          <w:bCs/>
          <w:sz w:val="24"/>
        </w:rPr>
        <w:t>курсу</w:t>
      </w:r>
    </w:p>
    <w:p w:rsidR="0087792C" w:rsidRDefault="0087792C">
      <w:pPr>
        <w:pStyle w:val="a4"/>
        <w:jc w:val="both"/>
        <w:rPr>
          <w:b/>
          <w:bCs/>
          <w:sz w:val="24"/>
        </w:rPr>
      </w:pPr>
    </w:p>
    <w:p w:rsidR="0087792C" w:rsidRDefault="0087792C">
      <w:pPr>
        <w:pStyle w:val="a4"/>
        <w:jc w:val="both"/>
        <w:rPr>
          <w:b/>
          <w:bCs/>
          <w:sz w:val="24"/>
        </w:rPr>
      </w:pPr>
      <w:r>
        <w:rPr>
          <w:b/>
          <w:bCs/>
          <w:sz w:val="24"/>
        </w:rPr>
        <w:t>Спеціальність “Фінанси”</w:t>
      </w:r>
      <w:r>
        <w:rPr>
          <w:b/>
          <w:bCs/>
          <w:sz w:val="24"/>
        </w:rPr>
        <w:tab/>
        <w:t>гр.Ф-2</w:t>
      </w:r>
      <w:r>
        <w:rPr>
          <w:b/>
          <w:bCs/>
          <w:sz w:val="24"/>
        </w:rPr>
        <w:tab/>
        <w:t>Бахмач Максима Григоровича</w:t>
      </w:r>
    </w:p>
    <w:p w:rsidR="0087792C" w:rsidRDefault="0087792C">
      <w:pPr>
        <w:pStyle w:val="a4"/>
        <w:jc w:val="both"/>
        <w:rPr>
          <w:b/>
          <w:bCs/>
          <w:sz w:val="24"/>
        </w:rPr>
      </w:pPr>
    </w:p>
    <w:p w:rsidR="0087792C" w:rsidRDefault="0087792C">
      <w:pPr>
        <w:pStyle w:val="a4"/>
        <w:jc w:val="both"/>
        <w:rPr>
          <w:b/>
          <w:bCs/>
          <w:sz w:val="24"/>
        </w:rPr>
      </w:pPr>
      <w:r>
        <w:rPr>
          <w:b/>
          <w:bCs/>
          <w:sz w:val="24"/>
        </w:rPr>
        <w:t>Керівник практики</w:t>
      </w:r>
    </w:p>
    <w:p w:rsidR="0087792C" w:rsidRDefault="0087792C">
      <w:pPr>
        <w:pStyle w:val="a4"/>
        <w:jc w:val="both"/>
        <w:rPr>
          <w:b/>
          <w:bCs/>
          <w:spacing w:val="0"/>
          <w:sz w:val="24"/>
        </w:rPr>
      </w:pPr>
      <w:r>
        <w:rPr>
          <w:b/>
          <w:bCs/>
          <w:sz w:val="24"/>
        </w:rPr>
        <w:t>від підприємства</w:t>
      </w:r>
      <w:r>
        <w:rPr>
          <w:b/>
          <w:bCs/>
          <w:sz w:val="24"/>
        </w:rPr>
        <w:tab/>
      </w:r>
      <w:r>
        <w:rPr>
          <w:b/>
          <w:bCs/>
          <w:sz w:val="24"/>
        </w:rPr>
        <w:tab/>
      </w:r>
      <w:r>
        <w:rPr>
          <w:b/>
          <w:bCs/>
          <w:spacing w:val="0"/>
          <w:sz w:val="24"/>
        </w:rPr>
        <w:t>начальник ПЕВ, Перчевський Валентин Андрійович</w:t>
      </w:r>
    </w:p>
    <w:p w:rsidR="0087792C" w:rsidRDefault="0087792C">
      <w:pPr>
        <w:pStyle w:val="a4"/>
        <w:jc w:val="both"/>
        <w:rPr>
          <w:b/>
          <w:bCs/>
          <w:spacing w:val="0"/>
          <w:sz w:val="24"/>
        </w:rPr>
      </w:pPr>
    </w:p>
    <w:p w:rsidR="0087792C" w:rsidRDefault="0087792C">
      <w:pPr>
        <w:pStyle w:val="a4"/>
        <w:jc w:val="both"/>
        <w:rPr>
          <w:b/>
          <w:bCs/>
          <w:sz w:val="24"/>
        </w:rPr>
      </w:pPr>
      <w:r>
        <w:rPr>
          <w:b/>
          <w:bCs/>
          <w:sz w:val="24"/>
        </w:rPr>
        <w:t>Керівник практики</w:t>
      </w:r>
    </w:p>
    <w:p w:rsidR="0087792C" w:rsidRDefault="0087792C">
      <w:pPr>
        <w:pStyle w:val="a4"/>
        <w:jc w:val="both"/>
        <w:rPr>
          <w:b/>
          <w:bCs/>
          <w:spacing w:val="0"/>
          <w:sz w:val="24"/>
        </w:rPr>
      </w:pPr>
      <w:r>
        <w:rPr>
          <w:b/>
          <w:bCs/>
          <w:sz w:val="24"/>
        </w:rPr>
        <w:t>від Академії</w:t>
      </w:r>
      <w:r>
        <w:rPr>
          <w:b/>
          <w:bCs/>
          <w:sz w:val="24"/>
        </w:rPr>
        <w:tab/>
      </w:r>
      <w:r>
        <w:rPr>
          <w:b/>
          <w:bCs/>
          <w:sz w:val="24"/>
        </w:rPr>
        <w:tab/>
      </w:r>
      <w:r>
        <w:rPr>
          <w:b/>
          <w:bCs/>
          <w:sz w:val="24"/>
        </w:rPr>
        <w:tab/>
      </w:r>
      <w:r>
        <w:rPr>
          <w:b/>
          <w:bCs/>
          <w:spacing w:val="0"/>
          <w:sz w:val="24"/>
        </w:rPr>
        <w:t>доцент, к.е.н. Парнюк Володимир Олександрович</w:t>
      </w: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jc w:val="both"/>
        <w:rPr>
          <w:b/>
          <w:bCs/>
          <w:spacing w:val="0"/>
          <w:sz w:val="24"/>
        </w:rPr>
      </w:pPr>
    </w:p>
    <w:p w:rsidR="0087792C" w:rsidRDefault="0087792C">
      <w:pPr>
        <w:pStyle w:val="a4"/>
        <w:rPr>
          <w:b/>
          <w:bCs/>
        </w:rPr>
      </w:pPr>
      <w:r>
        <w:rPr>
          <w:b/>
          <w:bCs/>
        </w:rPr>
        <w:t>Київ-2002</w:t>
      </w:r>
    </w:p>
    <w:p w:rsidR="0087792C" w:rsidRDefault="0087792C">
      <w:pPr>
        <w:pStyle w:val="a4"/>
        <w:rPr>
          <w:b/>
          <w:bCs/>
          <w:sz w:val="40"/>
        </w:rPr>
      </w:pPr>
      <w:r>
        <w:rPr>
          <w:b/>
          <w:bCs/>
          <w:sz w:val="40"/>
        </w:rPr>
        <w:t>План</w:t>
      </w:r>
    </w:p>
    <w:p w:rsidR="0087792C" w:rsidRDefault="0087792C">
      <w:pPr>
        <w:pStyle w:val="a4"/>
        <w:rPr>
          <w:b/>
          <w:bCs/>
          <w:sz w:val="16"/>
        </w:rPr>
      </w:pPr>
    </w:p>
    <w:p w:rsidR="0087792C" w:rsidRDefault="0087792C">
      <w:pPr>
        <w:pStyle w:val="a4"/>
        <w:rPr>
          <w:b/>
          <w:bCs/>
          <w:sz w:val="28"/>
        </w:rPr>
      </w:pPr>
      <w:r>
        <w:rPr>
          <w:b/>
          <w:bCs/>
          <w:sz w:val="28"/>
        </w:rPr>
        <w:t>звіту про виконання навчальної практики із спеціальності</w:t>
      </w:r>
    </w:p>
    <w:p w:rsidR="0087792C" w:rsidRDefault="0087792C">
      <w:pPr>
        <w:pStyle w:val="a4"/>
        <w:rPr>
          <w:sz w:val="28"/>
        </w:rPr>
      </w:pPr>
    </w:p>
    <w:p w:rsidR="0087792C" w:rsidRDefault="0087792C">
      <w:pPr>
        <w:pStyle w:val="a4"/>
        <w:rPr>
          <w:b/>
          <w:bCs/>
          <w:sz w:val="28"/>
        </w:rPr>
      </w:pPr>
      <w:r>
        <w:rPr>
          <w:b/>
          <w:bCs/>
          <w:sz w:val="28"/>
        </w:rPr>
        <w:t>“Фінанси”</w:t>
      </w:r>
    </w:p>
    <w:p w:rsidR="0087792C" w:rsidRDefault="0087792C">
      <w:pPr>
        <w:pStyle w:val="a4"/>
        <w:rPr>
          <w:spacing w:val="0"/>
          <w:sz w:val="16"/>
        </w:rPr>
      </w:pPr>
    </w:p>
    <w:p w:rsidR="0087792C" w:rsidRDefault="0087792C">
      <w:pPr>
        <w:pStyle w:val="a4"/>
        <w:rPr>
          <w:spacing w:val="0"/>
          <w:sz w:val="16"/>
        </w:rPr>
      </w:pPr>
    </w:p>
    <w:p w:rsidR="0087792C" w:rsidRDefault="0087792C">
      <w:pPr>
        <w:pStyle w:val="a4"/>
        <w:rPr>
          <w:spacing w:val="0"/>
          <w:sz w:val="16"/>
        </w:rPr>
      </w:pPr>
    </w:p>
    <w:p w:rsidR="0087792C" w:rsidRDefault="0087792C">
      <w:pPr>
        <w:pStyle w:val="a4"/>
        <w:jc w:val="both"/>
        <w:rPr>
          <w:b/>
          <w:bCs/>
          <w:spacing w:val="0"/>
          <w:sz w:val="24"/>
        </w:rPr>
      </w:pPr>
      <w:r>
        <w:rPr>
          <w:b/>
          <w:bCs/>
          <w:spacing w:val="0"/>
          <w:sz w:val="24"/>
        </w:rPr>
        <w:tab/>
        <w:t>Вступ</w:t>
      </w:r>
    </w:p>
    <w:p w:rsidR="0087792C" w:rsidRDefault="0087792C">
      <w:pPr>
        <w:pStyle w:val="a4"/>
        <w:jc w:val="both"/>
        <w:rPr>
          <w:b/>
          <w:bCs/>
          <w:spacing w:val="0"/>
          <w:sz w:val="24"/>
        </w:rPr>
      </w:pPr>
    </w:p>
    <w:p w:rsidR="0087792C" w:rsidRDefault="0087792C">
      <w:pPr>
        <w:pStyle w:val="a4"/>
        <w:numPr>
          <w:ilvl w:val="0"/>
          <w:numId w:val="2"/>
        </w:numPr>
        <w:jc w:val="both"/>
        <w:rPr>
          <w:b/>
          <w:bCs/>
          <w:spacing w:val="0"/>
          <w:sz w:val="24"/>
        </w:rPr>
      </w:pPr>
      <w:r>
        <w:rPr>
          <w:b/>
          <w:bCs/>
          <w:spacing w:val="0"/>
          <w:sz w:val="24"/>
        </w:rPr>
        <w:t>Загальна частина</w:t>
      </w:r>
    </w:p>
    <w:p w:rsidR="0087792C" w:rsidRDefault="0087792C">
      <w:pPr>
        <w:pStyle w:val="a4"/>
        <w:numPr>
          <w:ilvl w:val="1"/>
          <w:numId w:val="2"/>
        </w:numPr>
        <w:jc w:val="both"/>
        <w:rPr>
          <w:b/>
          <w:bCs/>
          <w:spacing w:val="0"/>
          <w:sz w:val="24"/>
        </w:rPr>
      </w:pPr>
      <w:r>
        <w:rPr>
          <w:b/>
          <w:bCs/>
          <w:spacing w:val="0"/>
          <w:sz w:val="24"/>
        </w:rPr>
        <w:t>Результати ознайомлення з підприємством, його історія та характеристика</w:t>
      </w:r>
    </w:p>
    <w:p w:rsidR="0087792C" w:rsidRDefault="0087792C">
      <w:pPr>
        <w:pStyle w:val="a4"/>
        <w:numPr>
          <w:ilvl w:val="1"/>
          <w:numId w:val="2"/>
        </w:numPr>
        <w:jc w:val="both"/>
        <w:rPr>
          <w:b/>
          <w:bCs/>
          <w:spacing w:val="0"/>
          <w:sz w:val="24"/>
        </w:rPr>
      </w:pPr>
      <w:r>
        <w:rPr>
          <w:b/>
          <w:bCs/>
          <w:spacing w:val="0"/>
          <w:sz w:val="24"/>
        </w:rPr>
        <w:t>Майно і власність підприємства</w:t>
      </w:r>
    </w:p>
    <w:p w:rsidR="0087792C" w:rsidRDefault="0087792C">
      <w:pPr>
        <w:pStyle w:val="a4"/>
        <w:numPr>
          <w:ilvl w:val="1"/>
          <w:numId w:val="2"/>
        </w:numPr>
        <w:jc w:val="both"/>
        <w:rPr>
          <w:b/>
          <w:bCs/>
          <w:spacing w:val="0"/>
          <w:sz w:val="24"/>
        </w:rPr>
      </w:pPr>
      <w:r>
        <w:rPr>
          <w:b/>
          <w:bCs/>
          <w:spacing w:val="0"/>
          <w:sz w:val="24"/>
        </w:rPr>
        <w:t>Взаємовідносини підприємства з середовищем</w:t>
      </w:r>
    </w:p>
    <w:p w:rsidR="0087792C" w:rsidRDefault="0087792C">
      <w:pPr>
        <w:pStyle w:val="a4"/>
        <w:numPr>
          <w:ilvl w:val="1"/>
          <w:numId w:val="2"/>
        </w:numPr>
        <w:jc w:val="both"/>
        <w:rPr>
          <w:b/>
          <w:bCs/>
          <w:spacing w:val="0"/>
          <w:sz w:val="24"/>
        </w:rPr>
      </w:pPr>
      <w:r>
        <w:rPr>
          <w:b/>
          <w:bCs/>
          <w:spacing w:val="0"/>
          <w:sz w:val="24"/>
        </w:rPr>
        <w:t>Організаційна структура управління підприємством</w:t>
      </w:r>
    </w:p>
    <w:p w:rsidR="0087792C" w:rsidRDefault="0087792C">
      <w:pPr>
        <w:pStyle w:val="a4"/>
        <w:numPr>
          <w:ilvl w:val="1"/>
          <w:numId w:val="2"/>
        </w:numPr>
        <w:jc w:val="both"/>
        <w:rPr>
          <w:b/>
          <w:bCs/>
          <w:spacing w:val="0"/>
          <w:sz w:val="24"/>
        </w:rPr>
      </w:pPr>
      <w:r>
        <w:rPr>
          <w:b/>
          <w:bCs/>
          <w:spacing w:val="0"/>
          <w:sz w:val="24"/>
        </w:rPr>
        <w:t>Основні фінансові показники діяльності підприємства</w:t>
      </w:r>
    </w:p>
    <w:p w:rsidR="0087792C" w:rsidRDefault="0087792C">
      <w:pPr>
        <w:pStyle w:val="a4"/>
        <w:numPr>
          <w:ilvl w:val="1"/>
          <w:numId w:val="2"/>
        </w:numPr>
        <w:jc w:val="both"/>
        <w:rPr>
          <w:b/>
          <w:bCs/>
          <w:spacing w:val="0"/>
          <w:sz w:val="24"/>
        </w:rPr>
      </w:pPr>
      <w:r>
        <w:rPr>
          <w:b/>
          <w:bCs/>
          <w:spacing w:val="0"/>
          <w:sz w:val="24"/>
        </w:rPr>
        <w:t>Форми фінансової звітності на підприємстві</w:t>
      </w:r>
    </w:p>
    <w:p w:rsidR="0087792C" w:rsidRDefault="0087792C">
      <w:pPr>
        <w:pStyle w:val="a4"/>
        <w:jc w:val="both"/>
        <w:rPr>
          <w:b/>
          <w:bCs/>
          <w:spacing w:val="0"/>
          <w:sz w:val="24"/>
        </w:rPr>
      </w:pPr>
    </w:p>
    <w:p w:rsidR="0087792C" w:rsidRDefault="0087792C">
      <w:pPr>
        <w:pStyle w:val="a4"/>
        <w:ind w:left="708"/>
        <w:jc w:val="both"/>
        <w:rPr>
          <w:b/>
          <w:bCs/>
          <w:spacing w:val="0"/>
          <w:sz w:val="24"/>
        </w:rPr>
      </w:pPr>
      <w:r>
        <w:rPr>
          <w:b/>
          <w:bCs/>
          <w:spacing w:val="0"/>
          <w:sz w:val="24"/>
        </w:rPr>
        <w:t>Висновки, пропозиції, рекомендації</w:t>
      </w:r>
    </w:p>
    <w:p w:rsidR="0087792C" w:rsidRDefault="0087792C">
      <w:pPr>
        <w:pStyle w:val="a4"/>
        <w:ind w:left="708"/>
        <w:jc w:val="both"/>
        <w:rPr>
          <w:b/>
          <w:bCs/>
          <w:spacing w:val="0"/>
          <w:sz w:val="24"/>
        </w:rPr>
      </w:pPr>
      <w:r>
        <w:rPr>
          <w:b/>
          <w:bCs/>
          <w:spacing w:val="0"/>
          <w:sz w:val="24"/>
        </w:rPr>
        <w:t>Список використаних джерел</w:t>
      </w:r>
    </w:p>
    <w:p w:rsidR="0087792C" w:rsidRDefault="0087792C">
      <w:pPr>
        <w:pStyle w:val="a4"/>
        <w:ind w:left="708"/>
        <w:jc w:val="both"/>
        <w:rPr>
          <w:b/>
          <w:bCs/>
          <w:spacing w:val="0"/>
          <w:sz w:val="24"/>
        </w:rPr>
      </w:pPr>
      <w:r>
        <w:rPr>
          <w:b/>
          <w:bCs/>
          <w:spacing w:val="0"/>
          <w:sz w:val="24"/>
        </w:rPr>
        <w:t>Додатки</w:t>
      </w: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jc w:val="both"/>
        <w:rPr>
          <w:b/>
          <w:bCs/>
          <w:spacing w:val="0"/>
          <w:sz w:val="24"/>
          <w:lang w:val="en-US"/>
        </w:rPr>
      </w:pPr>
    </w:p>
    <w:p w:rsidR="0087792C" w:rsidRDefault="0087792C">
      <w:pPr>
        <w:pStyle w:val="a4"/>
        <w:rPr>
          <w:b/>
          <w:bCs/>
          <w:spacing w:val="0"/>
          <w:sz w:val="24"/>
        </w:rPr>
      </w:pPr>
      <w:r>
        <w:rPr>
          <w:b/>
          <w:bCs/>
          <w:spacing w:val="0"/>
          <w:sz w:val="24"/>
        </w:rPr>
        <w:t>Вступ</w:t>
      </w:r>
    </w:p>
    <w:p w:rsidR="0087792C" w:rsidRDefault="0087792C">
      <w:pPr>
        <w:pStyle w:val="a4"/>
        <w:rPr>
          <w:b/>
          <w:bCs/>
          <w:spacing w:val="0"/>
          <w:sz w:val="24"/>
        </w:rPr>
      </w:pPr>
    </w:p>
    <w:p w:rsidR="0087792C" w:rsidRDefault="0087792C">
      <w:pPr>
        <w:pStyle w:val="a4"/>
        <w:ind w:firstLine="708"/>
        <w:jc w:val="both"/>
        <w:rPr>
          <w:spacing w:val="0"/>
          <w:sz w:val="20"/>
        </w:rPr>
      </w:pPr>
      <w:r>
        <w:rPr>
          <w:spacing w:val="0"/>
          <w:sz w:val="20"/>
        </w:rPr>
        <w:t xml:space="preserve">Об’єктом мого дослідження під час проходження навчальної практики по закінченні </w:t>
      </w:r>
      <w:r>
        <w:rPr>
          <w:spacing w:val="0"/>
          <w:sz w:val="20"/>
          <w:lang w:val="en-US"/>
        </w:rPr>
        <w:t>II</w:t>
      </w:r>
      <w:r>
        <w:rPr>
          <w:spacing w:val="0"/>
          <w:sz w:val="20"/>
        </w:rPr>
        <w:t xml:space="preserve"> курсу стало ВАТ “Завод “Маяк”, яке спеціалізується на виготовленні апаратури магнітного запису різноманітних конфігурацій та видів. У давні часи підприємство виготовляло музичні струнні інструменти, зокрема, гітари та балалайки, дитячі іграшки, але перш за все, це перший вітчизняний завод, який налагодив випуск аудіо-апаратури. Воно має свою славетну історію, пам’ятає скрутні часи та передові плани у союзі, багато наших співвітчизників працювало і працює досі на цьому, колись величезному і легендарному підприємстві. За радянських часів, коли ще не було такої жорсткої конкуренції, а західні компанії просто не в змозі були монополізувати капіталістські ринку збуту, продукція підприємства користувалася шаленою популярністю, торгову марку “Маяк” знали як якісну, надійну та довговічну за помірну і стабільну ціну. Підприємство спеціалізувалося на випуску касетних та бабінних магнітофонів для запису та відтворення аудіо записів. На даний момент ВАТ “Завод “Маяк” переживає скрутні часи як у фінансовому, економічному, так і у виробничому та технологічному стані. Але керівництвом навіть на даному етапі робиться доволі велика робота задля того, щоб повернути минулу славу промислового гіганта України.</w:t>
      </w:r>
    </w:p>
    <w:p w:rsidR="0087792C" w:rsidRDefault="0087792C">
      <w:pPr>
        <w:pStyle w:val="a4"/>
        <w:ind w:firstLine="708"/>
        <w:jc w:val="both"/>
        <w:rPr>
          <w:spacing w:val="0"/>
          <w:sz w:val="20"/>
        </w:rPr>
      </w:pPr>
      <w:r>
        <w:rPr>
          <w:spacing w:val="0"/>
          <w:sz w:val="20"/>
        </w:rPr>
        <w:t>У даному звіті я намагатимуся якомога точно та широко висвітлити всі нюанси роботи підприємства, тенденції та напрямки його розвитку, припущуся щодо можливих варіантів виходу його із кризи та збільшення темпів і об’ємів вироблення продукції, покращення її якості, розширення асортименту та номенклатури. Надам свої пропозиції та рекомендації , які на мою думку, при правильному підході до вирішення цих питань, зможуть значно покращити роботу підприємства на сучасному етапі. У звіті також подано чимало історичних відомостей про розвиток підприємства, його форми та види фінансової звітності, надані відомості щодо основних фінансових показників, джерел доходу, залучення інвестицій, співпраці із різноманітними підприємствами легкої промисловості України, показано внутрішньо-організаційну структуру управління та ін.</w:t>
      </w: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ind w:firstLine="708"/>
        <w:jc w:val="both"/>
        <w:rPr>
          <w:spacing w:val="0"/>
          <w:sz w:val="20"/>
        </w:rPr>
      </w:pPr>
    </w:p>
    <w:p w:rsidR="0087792C" w:rsidRDefault="0087792C">
      <w:pPr>
        <w:pStyle w:val="a4"/>
        <w:numPr>
          <w:ilvl w:val="1"/>
          <w:numId w:val="5"/>
        </w:numPr>
        <w:rPr>
          <w:b/>
          <w:bCs/>
          <w:spacing w:val="0"/>
          <w:sz w:val="24"/>
        </w:rPr>
      </w:pPr>
      <w:r>
        <w:rPr>
          <w:b/>
          <w:bCs/>
          <w:spacing w:val="0"/>
          <w:sz w:val="24"/>
        </w:rPr>
        <w:t>Результати ознайомлення з підприємством, його історія та характеристика</w:t>
      </w:r>
    </w:p>
    <w:p w:rsidR="0087792C" w:rsidRDefault="0087792C">
      <w:pPr>
        <w:pStyle w:val="a4"/>
        <w:rPr>
          <w:b/>
          <w:bCs/>
          <w:spacing w:val="0"/>
          <w:sz w:val="24"/>
        </w:rPr>
      </w:pPr>
    </w:p>
    <w:p w:rsidR="0087792C" w:rsidRDefault="0087792C">
      <w:pPr>
        <w:pStyle w:val="a4"/>
        <w:ind w:firstLine="708"/>
        <w:jc w:val="both"/>
        <w:rPr>
          <w:spacing w:val="0"/>
          <w:sz w:val="20"/>
        </w:rPr>
      </w:pPr>
      <w:r>
        <w:rPr>
          <w:spacing w:val="0"/>
          <w:sz w:val="20"/>
        </w:rPr>
        <w:t>Саме у 1924 році розпочинається відлік часу з моменту створення і розвитку підприємства, з виробництва дитячих іграшок і сигнальних ріжків для кондукторів-залізничників. У грудні цього ж року в місті Києві утворюється Перша всеукраїнська державна чекано-художня, ювеліро-штампувальна, гравірувальна фабрика. Впродовж чотирьох років аж до 1928-го фабрика спеціалізується на випуску різноманітних значків, електроприладах та кабельних наконечниках, виготовляє медичні стерилізатори, шприци, виконує різноманітні ювелірні, чеканні, гравірувальні і штампувальні роботи.1927 рік. Фабрика перейменовується в штампувальну фабрику імені 10-річчя Жовтня. У 1928 році фабрика налагоджує виготовлення музичних духових і струнних інструментів і починає їх масове виготовлення.</w:t>
      </w:r>
    </w:p>
    <w:p w:rsidR="0087792C" w:rsidRDefault="0087792C">
      <w:pPr>
        <w:ind w:firstLine="708"/>
        <w:jc w:val="both"/>
        <w:rPr>
          <w:sz w:val="20"/>
          <w:lang w:val="uk-UA"/>
        </w:rPr>
      </w:pPr>
      <w:r>
        <w:rPr>
          <w:sz w:val="20"/>
          <w:lang w:val="uk-UA"/>
        </w:rPr>
        <w:t>28 липня 1930 року постановою Київського окружного виконавчого комітету робітників, селянських і солдатських депутатів в склад фабрики входять майстерні по виготовленню щипкових музичних інструментів Культпросвіти і Київська музична фабрика Наросвіти, проводиться об’єднання цих підприємств в єдине підприємство духових, клавішних і струнних інструментів.</w:t>
      </w:r>
    </w:p>
    <w:p w:rsidR="0087792C" w:rsidRDefault="0087792C">
      <w:pPr>
        <w:ind w:firstLine="708"/>
        <w:jc w:val="both"/>
        <w:rPr>
          <w:sz w:val="20"/>
          <w:lang w:val="uk-UA"/>
        </w:rPr>
      </w:pPr>
      <w:r>
        <w:rPr>
          <w:sz w:val="20"/>
          <w:lang w:val="uk-UA"/>
        </w:rPr>
        <w:t>1 червня 1934 року на базі Київського музичного тресту створюється Київський муз комбінат.</w:t>
      </w:r>
    </w:p>
    <w:p w:rsidR="0087792C" w:rsidRDefault="0087792C">
      <w:pPr>
        <w:ind w:firstLine="708"/>
        <w:jc w:val="both"/>
        <w:rPr>
          <w:sz w:val="20"/>
          <w:lang w:val="uk-UA"/>
        </w:rPr>
      </w:pPr>
      <w:r>
        <w:rPr>
          <w:sz w:val="20"/>
          <w:lang w:val="uk-UA"/>
        </w:rPr>
        <w:t>1941-1945рр. З початком великої Вітчизняної війни комбінат переходить до випуску дорожніх мін для потреб фронту, але навіть під час війни, починаючи з 1944р. Київський муз комбінат поновлює свою роботу по виготовленню дитячих іграшок і ремонту музичних інструментів і у 1945 році муз комбінат нарешті виготовляє свою першу партію духових музичних інструментів.</w:t>
      </w:r>
    </w:p>
    <w:p w:rsidR="0087792C" w:rsidRDefault="0087792C">
      <w:pPr>
        <w:ind w:firstLine="708"/>
        <w:jc w:val="both"/>
        <w:rPr>
          <w:sz w:val="20"/>
          <w:lang w:val="uk-UA"/>
        </w:rPr>
      </w:pPr>
      <w:r>
        <w:rPr>
          <w:sz w:val="20"/>
          <w:lang w:val="uk-UA"/>
        </w:rPr>
        <w:t>Починаючи з 1947 і аж до 1948 року завод починає виготовляти перші Київські патефони, які користуються неабиякою популярністю у післявоєнні часи. У 1950 році підприємство починає впроваджувати у виробництво новий вид продукції – сітьові стаціонарні котушкові магнітофони, а також різноманітну радіотехнічну апаратуру для задоволення попиту населення і потреб народного господарства, що стало початком нового етапу в історії підприємства. Саме з цього моменту підприємство починається спеціалізуватися вже на певному конкретному виду продукції, що значно вирізняє його з ряду інших підприємств країни легкої промисловості.</w:t>
      </w:r>
    </w:p>
    <w:p w:rsidR="0087792C" w:rsidRDefault="0087792C">
      <w:pPr>
        <w:ind w:firstLine="708"/>
        <w:jc w:val="both"/>
        <w:rPr>
          <w:sz w:val="20"/>
          <w:lang w:val="uk-UA"/>
        </w:rPr>
      </w:pPr>
      <w:r>
        <w:rPr>
          <w:sz w:val="20"/>
          <w:lang w:val="uk-UA"/>
        </w:rPr>
        <w:t xml:space="preserve">У 1950 році з конвеєра виходить перший вітчизняний магнітофон </w:t>
      </w:r>
      <w:r>
        <w:rPr>
          <w:sz w:val="20"/>
        </w:rPr>
        <w:t>“</w:t>
      </w:r>
      <w:r>
        <w:rPr>
          <w:sz w:val="20"/>
          <w:lang w:val="uk-UA"/>
        </w:rPr>
        <w:t>Днєпр-2</w:t>
      </w:r>
      <w:r>
        <w:rPr>
          <w:sz w:val="20"/>
        </w:rPr>
        <w:t>”</w:t>
      </w:r>
      <w:r>
        <w:rPr>
          <w:sz w:val="20"/>
          <w:lang w:val="uk-UA"/>
        </w:rPr>
        <w:t xml:space="preserve">, а потім </w:t>
      </w:r>
      <w:r>
        <w:rPr>
          <w:sz w:val="20"/>
        </w:rPr>
        <w:t>“</w:t>
      </w:r>
      <w:r>
        <w:rPr>
          <w:sz w:val="20"/>
          <w:lang w:val="uk-UA"/>
        </w:rPr>
        <w:t>Днєпр-3</w:t>
      </w:r>
      <w:r>
        <w:rPr>
          <w:sz w:val="20"/>
        </w:rPr>
        <w:t>”</w:t>
      </w:r>
      <w:r>
        <w:rPr>
          <w:sz w:val="20"/>
          <w:lang w:val="uk-UA"/>
        </w:rPr>
        <w:t>. З цього року і аж до 1955 року завод переходить на випуск нових моделей магнітофонів і доводить їх випуск до 10 тис. штук на рік, що на ті часи було досить великим досягненням і помітним кроком вперед. Поступово у кожній сім’ї робітників і трудящих починає з’являтися продукція заводу, що каже про велику популярність і поширеність продукції підприємства.</w:t>
      </w:r>
    </w:p>
    <w:p w:rsidR="0087792C" w:rsidRDefault="0087792C">
      <w:pPr>
        <w:ind w:firstLine="708"/>
        <w:jc w:val="both"/>
        <w:rPr>
          <w:sz w:val="20"/>
          <w:lang w:val="uk-UA"/>
        </w:rPr>
      </w:pPr>
      <w:r>
        <w:rPr>
          <w:sz w:val="20"/>
          <w:lang w:val="uk-UA"/>
        </w:rPr>
        <w:t>1954-1956рр. – випускаються перші радянські телевізори “КВН” і “Рекорд”, радіоприймачі на елементах живлення, динамікові гучномовці.</w:t>
      </w:r>
    </w:p>
    <w:p w:rsidR="0087792C" w:rsidRDefault="0087792C">
      <w:pPr>
        <w:ind w:firstLine="708"/>
        <w:jc w:val="both"/>
        <w:rPr>
          <w:sz w:val="20"/>
          <w:lang w:val="uk-UA"/>
        </w:rPr>
      </w:pPr>
      <w:r>
        <w:rPr>
          <w:sz w:val="20"/>
          <w:lang w:val="uk-UA"/>
        </w:rPr>
        <w:t>11 листопада 1953 року було визначною датою для колективу та країни в цілому. Постановою Ради Міністрів УРСР №2497 муз комбінат перейменовується в Київський завод “Радіоапаратури”. 15 лютого 1960 року Постановою ЦК КПРС і Ради Міністрів СРСР підприємству передаються фабрика обробки сировини по вул. Червонокозачій, 8 і меблева фабрика  №2 по вул. Сирецькій. Будуються нові і ведеться реконструкція старих промислових корпусів, встановлюється промислове обладнання і нарешті у 1963р. підприємство перейменовується у Київський завод “Маяк”, що з кожним роком нарощує темпи виробництва, відкриває нові технології, розширюється штат робітників, з’являються нові робочі місці – завод працює і процвітає.</w:t>
      </w:r>
    </w:p>
    <w:p w:rsidR="0087792C" w:rsidRDefault="0087792C">
      <w:pPr>
        <w:ind w:firstLine="708"/>
        <w:jc w:val="both"/>
        <w:rPr>
          <w:sz w:val="20"/>
          <w:lang w:val="uk-UA"/>
        </w:rPr>
      </w:pPr>
      <w:r>
        <w:rPr>
          <w:sz w:val="20"/>
          <w:lang w:val="uk-UA"/>
        </w:rPr>
        <w:t xml:space="preserve">Усього з 1950 року заводом освоєно більше ніж 15 моделей побутових магнітофонів, від перших громіздких, лампових котушкових, родини “Днєпр” до компактних 2-го, 1-го і вищого класу, в тому числі і перших у країні стаціонарних касетних, випуск яких налагоджено з 1982 року. Перший у країні магнітофон, який був відзначений Державним Знаком якості, був </w:t>
      </w:r>
      <w:r>
        <w:rPr>
          <w:sz w:val="20"/>
        </w:rPr>
        <w:t>“</w:t>
      </w:r>
      <w:r>
        <w:rPr>
          <w:sz w:val="20"/>
          <w:lang w:val="uk-UA"/>
        </w:rPr>
        <w:t>Маяк-203</w:t>
      </w:r>
      <w:r>
        <w:rPr>
          <w:sz w:val="20"/>
        </w:rPr>
        <w:t>”</w:t>
      </w:r>
      <w:r>
        <w:rPr>
          <w:sz w:val="20"/>
          <w:lang w:val="uk-UA"/>
        </w:rPr>
        <w:t xml:space="preserve">. У 1976р. на міжнародній виставці у м. Пловдив магнітофону </w:t>
      </w:r>
      <w:r>
        <w:rPr>
          <w:sz w:val="20"/>
        </w:rPr>
        <w:t>“</w:t>
      </w:r>
      <w:r>
        <w:rPr>
          <w:sz w:val="20"/>
          <w:lang w:val="uk-UA"/>
        </w:rPr>
        <w:t>Маяк-001-стерео</w:t>
      </w:r>
      <w:r>
        <w:rPr>
          <w:sz w:val="20"/>
        </w:rPr>
        <w:t>”</w:t>
      </w:r>
      <w:r>
        <w:rPr>
          <w:sz w:val="20"/>
          <w:lang w:val="uk-UA"/>
        </w:rPr>
        <w:t xml:space="preserve"> була присуджена Золота медаль.</w:t>
      </w:r>
    </w:p>
    <w:p w:rsidR="0087792C" w:rsidRDefault="0087792C">
      <w:pPr>
        <w:ind w:firstLine="708"/>
        <w:jc w:val="both"/>
        <w:rPr>
          <w:sz w:val="20"/>
          <w:lang w:val="en-US"/>
        </w:rPr>
      </w:pPr>
      <w:r>
        <w:rPr>
          <w:sz w:val="20"/>
        </w:rPr>
        <w:t>В</w:t>
      </w:r>
      <w:r>
        <w:rPr>
          <w:sz w:val="20"/>
          <w:lang w:val="uk-UA"/>
        </w:rPr>
        <w:t xml:space="preserve"> тепер</w:t>
      </w:r>
      <w:r>
        <w:rPr>
          <w:sz w:val="20"/>
        </w:rPr>
        <w:t>і</w:t>
      </w:r>
      <w:r>
        <w:rPr>
          <w:sz w:val="20"/>
          <w:lang w:val="uk-UA"/>
        </w:rPr>
        <w:t>шн</w:t>
      </w:r>
      <w:r>
        <w:rPr>
          <w:sz w:val="20"/>
        </w:rPr>
        <w:t>і</w:t>
      </w:r>
      <w:r>
        <w:rPr>
          <w:sz w:val="20"/>
          <w:lang w:val="uk-UA"/>
        </w:rPr>
        <w:t>й</w:t>
      </w:r>
      <w:r>
        <w:rPr>
          <w:sz w:val="20"/>
        </w:rPr>
        <w:t xml:space="preserve"> час у</w:t>
      </w:r>
      <w:r>
        <w:rPr>
          <w:sz w:val="20"/>
          <w:lang w:val="uk-UA"/>
        </w:rPr>
        <w:t xml:space="preserve"> розпорядженні</w:t>
      </w:r>
      <w:r>
        <w:rPr>
          <w:sz w:val="20"/>
        </w:rPr>
        <w:t>і заводу</w:t>
      </w:r>
      <w:r>
        <w:rPr>
          <w:sz w:val="20"/>
          <w:lang w:val="uk-UA"/>
        </w:rPr>
        <w:t xml:space="preserve"> знаходиться промислова площа</w:t>
      </w:r>
      <w:r>
        <w:rPr>
          <w:sz w:val="20"/>
        </w:rPr>
        <w:t xml:space="preserve"> у 53тис.</w:t>
      </w:r>
      <w:r>
        <w:rPr>
          <w:sz w:val="20"/>
          <w:lang w:val="uk-UA"/>
        </w:rPr>
        <w:t xml:space="preserve"> квадратних</w:t>
      </w:r>
      <w:r>
        <w:rPr>
          <w:sz w:val="20"/>
        </w:rPr>
        <w:t xml:space="preserve"> метрів.</w:t>
      </w:r>
      <w:r>
        <w:rPr>
          <w:sz w:val="20"/>
          <w:lang w:val="uk-UA"/>
        </w:rPr>
        <w:t xml:space="preserve"> Чисельн</w:t>
      </w:r>
      <w:r>
        <w:rPr>
          <w:sz w:val="20"/>
        </w:rPr>
        <w:t>і</w:t>
      </w:r>
      <w:r>
        <w:rPr>
          <w:sz w:val="20"/>
          <w:lang w:val="uk-UA"/>
        </w:rPr>
        <w:t>сть прац</w:t>
      </w:r>
      <w:r>
        <w:rPr>
          <w:sz w:val="20"/>
        </w:rPr>
        <w:t>івників на заводі складає біля 5 тис.</w:t>
      </w:r>
      <w:r>
        <w:rPr>
          <w:sz w:val="20"/>
          <w:lang w:val="uk-UA"/>
        </w:rPr>
        <w:t xml:space="preserve"> чолов</w:t>
      </w:r>
      <w:r>
        <w:rPr>
          <w:sz w:val="20"/>
        </w:rPr>
        <w:t xml:space="preserve">ік. </w:t>
      </w:r>
      <w:r>
        <w:rPr>
          <w:sz w:val="20"/>
          <w:lang w:val="uk-UA"/>
        </w:rPr>
        <w:t>На балансі підприємства знаходяться об’єкти соціально-культурного призначення, серед яких піонер табір, бази відпочинку, санаторій-профілакторій у курортному місці під Києвом, фізкультурно-оздоровчий комплекс, поліклініка.</w:t>
      </w:r>
    </w:p>
    <w:p w:rsidR="0087792C" w:rsidRDefault="0087792C">
      <w:pPr>
        <w:ind w:firstLine="708"/>
        <w:jc w:val="both"/>
        <w:rPr>
          <w:sz w:val="20"/>
          <w:lang w:val="en-US"/>
        </w:rPr>
      </w:pPr>
    </w:p>
    <w:p w:rsidR="0087792C" w:rsidRDefault="0087792C">
      <w:pPr>
        <w:ind w:firstLine="708"/>
        <w:jc w:val="both"/>
        <w:rPr>
          <w:sz w:val="20"/>
          <w:lang w:val="uk-UA"/>
        </w:rPr>
      </w:pPr>
      <w:r>
        <w:rPr>
          <w:sz w:val="20"/>
          <w:lang w:val="uk-UA"/>
        </w:rPr>
        <w:t xml:space="preserve">До </w:t>
      </w:r>
      <w:r>
        <w:rPr>
          <w:b/>
          <w:bCs/>
          <w:i/>
          <w:iCs/>
          <w:sz w:val="20"/>
          <w:u w:val="single"/>
          <w:lang w:val="uk-UA"/>
        </w:rPr>
        <w:t>видів діяльності підприємства</w:t>
      </w:r>
      <w:r>
        <w:rPr>
          <w:sz w:val="20"/>
          <w:lang w:val="uk-UA"/>
        </w:rPr>
        <w:t xml:space="preserve"> можна віднести виготовлення апаратури магнітного запису широкого профілю, як побутового, так і виробничо-технічного призначення.</w:t>
      </w:r>
    </w:p>
    <w:p w:rsidR="0087792C" w:rsidRDefault="0087792C">
      <w:pPr>
        <w:ind w:firstLine="708"/>
        <w:jc w:val="both"/>
        <w:rPr>
          <w:sz w:val="20"/>
          <w:lang w:val="uk-UA"/>
        </w:rPr>
      </w:pPr>
      <w:r>
        <w:rPr>
          <w:sz w:val="20"/>
          <w:lang w:val="uk-UA"/>
        </w:rPr>
        <w:t>Насьогодні підприємство проводить роботи по розробці та впровадженню в виробництво нових видів продукції, в тому числі нетрадиційної:</w:t>
      </w:r>
    </w:p>
    <w:p w:rsidR="0087792C" w:rsidRDefault="0087792C">
      <w:pPr>
        <w:numPr>
          <w:ilvl w:val="0"/>
          <w:numId w:val="6"/>
        </w:numPr>
        <w:jc w:val="both"/>
        <w:rPr>
          <w:sz w:val="20"/>
          <w:lang w:val="uk-UA"/>
        </w:rPr>
      </w:pPr>
      <w:r>
        <w:rPr>
          <w:sz w:val="20"/>
          <w:lang w:val="uk-UA"/>
        </w:rPr>
        <w:t>музичного центру з мікшерським пультом для концертних приміщень “Маяк-центр”</w:t>
      </w:r>
    </w:p>
    <w:p w:rsidR="0087792C" w:rsidRDefault="0087792C">
      <w:pPr>
        <w:numPr>
          <w:ilvl w:val="0"/>
          <w:numId w:val="6"/>
        </w:numPr>
        <w:jc w:val="both"/>
        <w:rPr>
          <w:sz w:val="20"/>
          <w:lang w:val="uk-UA"/>
        </w:rPr>
      </w:pPr>
      <w:r>
        <w:rPr>
          <w:sz w:val="20"/>
          <w:lang w:val="uk-UA"/>
        </w:rPr>
        <w:t>автомобільної магнітоли “Маяк-РМ-208СА”, “Маяк-РМ-209СА” та “Маяк-РМ-210СА”</w:t>
      </w:r>
    </w:p>
    <w:p w:rsidR="0087792C" w:rsidRDefault="0087792C">
      <w:pPr>
        <w:numPr>
          <w:ilvl w:val="0"/>
          <w:numId w:val="6"/>
        </w:numPr>
        <w:jc w:val="both"/>
        <w:rPr>
          <w:sz w:val="20"/>
          <w:lang w:val="uk-UA"/>
        </w:rPr>
      </w:pPr>
      <w:r>
        <w:rPr>
          <w:sz w:val="20"/>
          <w:lang w:val="uk-UA"/>
        </w:rPr>
        <w:t>двокасетної стереофонічної магнітоли “Маяк-265”</w:t>
      </w:r>
    </w:p>
    <w:p w:rsidR="0087792C" w:rsidRDefault="0087792C">
      <w:pPr>
        <w:numPr>
          <w:ilvl w:val="0"/>
          <w:numId w:val="6"/>
        </w:numPr>
        <w:jc w:val="both"/>
        <w:rPr>
          <w:sz w:val="20"/>
          <w:lang w:val="uk-UA"/>
        </w:rPr>
      </w:pPr>
      <w:r>
        <w:rPr>
          <w:sz w:val="20"/>
          <w:lang w:val="uk-UA"/>
        </w:rPr>
        <w:t>магнітол четвертого класу з таймером “Маяк-401”, “Маяк-402”, “Маяк-403” та “Маяк-404”</w:t>
      </w:r>
    </w:p>
    <w:p w:rsidR="0087792C" w:rsidRDefault="0087792C">
      <w:pPr>
        <w:numPr>
          <w:ilvl w:val="0"/>
          <w:numId w:val="6"/>
        </w:numPr>
        <w:jc w:val="both"/>
        <w:rPr>
          <w:sz w:val="20"/>
          <w:lang w:val="uk-UA"/>
        </w:rPr>
      </w:pPr>
      <w:r>
        <w:rPr>
          <w:sz w:val="20"/>
          <w:lang w:val="uk-UA"/>
        </w:rPr>
        <w:t>стаціонарної двокасетної стереофонічної магнітоли “Маяк-РМ-245С”</w:t>
      </w:r>
    </w:p>
    <w:p w:rsidR="0087792C" w:rsidRDefault="0087792C">
      <w:pPr>
        <w:numPr>
          <w:ilvl w:val="0"/>
          <w:numId w:val="6"/>
        </w:numPr>
        <w:jc w:val="both"/>
        <w:rPr>
          <w:sz w:val="20"/>
          <w:lang w:val="uk-UA"/>
        </w:rPr>
      </w:pPr>
      <w:r>
        <w:rPr>
          <w:sz w:val="20"/>
          <w:lang w:val="uk-UA"/>
        </w:rPr>
        <w:t>стаціонарного двокасетного стереофонічного магнітофону першого класу “Маяк-101С”</w:t>
      </w:r>
    </w:p>
    <w:p w:rsidR="0087792C" w:rsidRDefault="0087792C">
      <w:pPr>
        <w:jc w:val="both"/>
        <w:rPr>
          <w:sz w:val="20"/>
          <w:lang w:val="en-US"/>
        </w:rPr>
      </w:pPr>
    </w:p>
    <w:p w:rsidR="0087792C" w:rsidRDefault="0087792C">
      <w:pPr>
        <w:ind w:left="1428"/>
        <w:jc w:val="center"/>
        <w:rPr>
          <w:b/>
          <w:bCs/>
          <w:lang w:val="uk-UA"/>
        </w:rPr>
      </w:pPr>
      <w:r>
        <w:rPr>
          <w:b/>
          <w:bCs/>
          <w:lang w:val="uk-UA"/>
        </w:rPr>
        <w:t>1.2. Майно і власність підприємства</w:t>
      </w:r>
    </w:p>
    <w:p w:rsidR="0087792C" w:rsidRDefault="0087792C">
      <w:pPr>
        <w:jc w:val="center"/>
        <w:rPr>
          <w:b/>
          <w:bCs/>
          <w:lang w:val="uk-UA"/>
        </w:rPr>
      </w:pPr>
    </w:p>
    <w:p w:rsidR="0087792C" w:rsidRDefault="0087792C">
      <w:pPr>
        <w:ind w:firstLine="708"/>
        <w:jc w:val="both"/>
        <w:rPr>
          <w:sz w:val="20"/>
          <w:lang w:val="uk-UA"/>
        </w:rPr>
      </w:pPr>
      <w:r>
        <w:rPr>
          <w:sz w:val="20"/>
          <w:lang w:val="uk-UA"/>
        </w:rPr>
        <w:t>За формою власності “Завод “Маяк” є відкритим акціонерним товариством, що надає йому в першу чергу бути невід’ємною частиною безпосередньо самих працівників заводу, тобто посилюється у даній формі власності на даному етапі зацікавленість працівників у більш кращому і якісному використанні засобів виробництва, сировини для досягнення певної мети, в даному випадку це виробництво готової продукції, при цьому раціональне використання електроенергії, робочої сили и т.д. При цьому можливо демократизувати управління, тобто безпосередньо брати участь у розвитку та житті підприємства, поліпшувати якість функціонування техніко-економічних відносин внаслідок продажу акцій підприємствам-сумісникам. Та є й зворотній бік медалі, безпосередньо підприємництво, як акціонерна форма може використовуватися як засіб економічного примусу для викупу нерентабельних філіалів або представництв в цілому, заводів, цехів, причому не тільки саме приміщення та працююче обладнання з вже готовою функціонуючою моделлю взаємовідносин в економіці, але й разом із боргами і трудовими колективами. Тобто в даному випадку можливий прихований перехід від однієї форми власності до іншої. І це в свою чергу може призводити до змушеного зменшення об’ємів виробництва, скорочення робочих місць, зменшення заробітної платні, продовження робочого дня тощо.</w:t>
      </w:r>
    </w:p>
    <w:p w:rsidR="0087792C" w:rsidRDefault="0087792C">
      <w:pPr>
        <w:ind w:firstLine="708"/>
        <w:jc w:val="both"/>
        <w:rPr>
          <w:b/>
          <w:bCs/>
          <w:i/>
          <w:iCs/>
          <w:sz w:val="20"/>
          <w:u w:val="single"/>
          <w:lang w:val="uk-UA"/>
        </w:rPr>
      </w:pPr>
      <w:r>
        <w:rPr>
          <w:b/>
          <w:bCs/>
          <w:i/>
          <w:iCs/>
          <w:sz w:val="20"/>
          <w:u w:val="single"/>
          <w:lang w:val="uk-UA"/>
        </w:rPr>
        <w:t>Введення в дію основних фондів, аналіз використання капітальних вкладень:</w:t>
      </w:r>
    </w:p>
    <w:p w:rsidR="0087792C" w:rsidRDefault="0087792C">
      <w:pPr>
        <w:ind w:firstLine="708"/>
        <w:jc w:val="both"/>
        <w:rPr>
          <w:sz w:val="20"/>
          <w:lang w:val="uk-UA"/>
        </w:rPr>
      </w:pPr>
      <w:r>
        <w:rPr>
          <w:sz w:val="20"/>
          <w:lang w:val="uk-UA"/>
        </w:rPr>
        <w:t>У 2001 році капітальне будівництво на підприємстві не проводилось. Придбано та введено в дію обладнання та машин, що не входять до кошторисів на будівництво, на суму 195тис.грн. Незавершене будівництво станом на 1. 01. 2002р. має обсяг 5864,9тис.грн.</w:t>
      </w:r>
    </w:p>
    <w:p w:rsidR="0087792C" w:rsidRDefault="0087792C">
      <w:pPr>
        <w:ind w:firstLine="708"/>
        <w:jc w:val="both"/>
        <w:rPr>
          <w:b/>
          <w:bCs/>
          <w:i/>
          <w:iCs/>
          <w:sz w:val="20"/>
          <w:u w:val="single"/>
          <w:lang w:val="uk-UA"/>
        </w:rPr>
      </w:pPr>
      <w:r>
        <w:rPr>
          <w:b/>
          <w:bCs/>
          <w:i/>
          <w:iCs/>
          <w:sz w:val="20"/>
          <w:u w:val="single"/>
          <w:lang w:val="uk-UA"/>
        </w:rPr>
        <w:t>Витрати на об</w:t>
      </w:r>
      <w:r>
        <w:rPr>
          <w:b/>
          <w:bCs/>
          <w:i/>
          <w:iCs/>
          <w:sz w:val="20"/>
          <w:u w:val="single"/>
        </w:rPr>
        <w:t>’</w:t>
      </w:r>
      <w:r>
        <w:rPr>
          <w:b/>
          <w:bCs/>
          <w:i/>
          <w:iCs/>
          <w:sz w:val="20"/>
          <w:u w:val="single"/>
          <w:lang w:val="uk-UA"/>
        </w:rPr>
        <w:t>єктах та структура капітальних вкладень:</w:t>
      </w:r>
    </w:p>
    <w:p w:rsidR="0087792C" w:rsidRDefault="0087792C">
      <w:pPr>
        <w:jc w:val="both"/>
        <w:rPr>
          <w:sz w:val="20"/>
          <w:lang w:val="uk-UA"/>
        </w:rPr>
      </w:pPr>
    </w:p>
    <w:p w:rsidR="0087792C" w:rsidRDefault="0087792C">
      <w:pPr>
        <w:pStyle w:val="1"/>
      </w:pPr>
      <w:r>
        <w:t>Перелік об’єктів незавершеного будівництва, які пропонуються до продажу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468"/>
        <w:gridCol w:w="3780"/>
        <w:gridCol w:w="1620"/>
        <w:gridCol w:w="1260"/>
        <w:gridCol w:w="1440"/>
        <w:gridCol w:w="1003"/>
      </w:tblGrid>
      <w:tr w:rsidR="0087792C">
        <w:trPr>
          <w:cantSplit/>
          <w:jc w:val="center"/>
        </w:trPr>
        <w:tc>
          <w:tcPr>
            <w:tcW w:w="468" w:type="dxa"/>
            <w:vMerge w:val="restart"/>
            <w:shd w:val="pct50" w:color="C0C0C0" w:fill="C0C0C0"/>
            <w:vAlign w:val="center"/>
          </w:tcPr>
          <w:p w:rsidR="0087792C" w:rsidRDefault="0087792C">
            <w:pPr>
              <w:jc w:val="center"/>
              <w:rPr>
                <w:b/>
                <w:bCs/>
                <w:sz w:val="20"/>
                <w:lang w:val="uk-UA"/>
              </w:rPr>
            </w:pPr>
            <w:r>
              <w:rPr>
                <w:b/>
                <w:bCs/>
                <w:sz w:val="20"/>
                <w:lang w:val="uk-UA"/>
              </w:rPr>
              <w:t>№ з/п</w:t>
            </w:r>
          </w:p>
        </w:tc>
        <w:tc>
          <w:tcPr>
            <w:tcW w:w="3780" w:type="dxa"/>
            <w:vMerge w:val="restart"/>
            <w:shd w:val="pct50" w:color="C0C0C0" w:fill="C0C0C0"/>
            <w:vAlign w:val="center"/>
          </w:tcPr>
          <w:p w:rsidR="0087792C" w:rsidRDefault="0087792C">
            <w:pPr>
              <w:jc w:val="center"/>
              <w:rPr>
                <w:b/>
                <w:bCs/>
                <w:sz w:val="20"/>
                <w:lang w:val="uk-UA"/>
              </w:rPr>
            </w:pPr>
            <w:r>
              <w:rPr>
                <w:b/>
                <w:bCs/>
                <w:sz w:val="20"/>
                <w:lang w:val="uk-UA"/>
              </w:rPr>
              <w:t>Назва будов та об’єктів</w:t>
            </w:r>
          </w:p>
        </w:tc>
        <w:tc>
          <w:tcPr>
            <w:tcW w:w="1620" w:type="dxa"/>
            <w:vMerge w:val="restart"/>
            <w:shd w:val="pct50" w:color="C0C0C0" w:fill="C0C0C0"/>
            <w:vAlign w:val="center"/>
          </w:tcPr>
          <w:p w:rsidR="0087792C" w:rsidRDefault="0087792C">
            <w:pPr>
              <w:jc w:val="center"/>
              <w:rPr>
                <w:b/>
                <w:bCs/>
                <w:sz w:val="20"/>
                <w:lang w:val="uk-UA"/>
              </w:rPr>
            </w:pPr>
            <w:r>
              <w:rPr>
                <w:b/>
                <w:bCs/>
                <w:sz w:val="20"/>
                <w:lang w:val="uk-UA"/>
              </w:rPr>
              <w:t>Всього капіт-х вкладень   (тис. грн.)</w:t>
            </w:r>
          </w:p>
        </w:tc>
        <w:tc>
          <w:tcPr>
            <w:tcW w:w="3703" w:type="dxa"/>
            <w:gridSpan w:val="3"/>
            <w:shd w:val="pct50" w:color="C0C0C0" w:fill="C0C0C0"/>
            <w:vAlign w:val="center"/>
          </w:tcPr>
          <w:p w:rsidR="0087792C" w:rsidRDefault="0087792C">
            <w:pPr>
              <w:jc w:val="center"/>
              <w:rPr>
                <w:b/>
                <w:bCs/>
                <w:sz w:val="20"/>
                <w:lang w:val="uk-UA"/>
              </w:rPr>
            </w:pPr>
            <w:r>
              <w:rPr>
                <w:b/>
                <w:bCs/>
                <w:sz w:val="20"/>
                <w:lang w:val="uk-UA"/>
              </w:rPr>
              <w:t>Із них</w:t>
            </w:r>
          </w:p>
        </w:tc>
      </w:tr>
      <w:tr w:rsidR="0087792C">
        <w:trPr>
          <w:cantSplit/>
          <w:trHeight w:val="658"/>
          <w:jc w:val="center"/>
        </w:trPr>
        <w:tc>
          <w:tcPr>
            <w:tcW w:w="468" w:type="dxa"/>
            <w:vMerge/>
            <w:shd w:val="pct50" w:color="C0C0C0" w:fill="C0C0C0"/>
            <w:vAlign w:val="center"/>
          </w:tcPr>
          <w:p w:rsidR="0087792C" w:rsidRDefault="0087792C">
            <w:pPr>
              <w:jc w:val="center"/>
              <w:rPr>
                <w:b/>
                <w:bCs/>
                <w:sz w:val="20"/>
                <w:lang w:val="uk-UA"/>
              </w:rPr>
            </w:pPr>
          </w:p>
        </w:tc>
        <w:tc>
          <w:tcPr>
            <w:tcW w:w="3780" w:type="dxa"/>
            <w:vMerge/>
            <w:shd w:val="pct50" w:color="C0C0C0" w:fill="C0C0C0"/>
            <w:vAlign w:val="center"/>
          </w:tcPr>
          <w:p w:rsidR="0087792C" w:rsidRDefault="0087792C">
            <w:pPr>
              <w:jc w:val="center"/>
              <w:rPr>
                <w:b/>
                <w:bCs/>
                <w:sz w:val="20"/>
                <w:lang w:val="uk-UA"/>
              </w:rPr>
            </w:pPr>
          </w:p>
        </w:tc>
        <w:tc>
          <w:tcPr>
            <w:tcW w:w="1620" w:type="dxa"/>
            <w:vMerge/>
            <w:shd w:val="pct50" w:color="C0C0C0" w:fill="C0C0C0"/>
            <w:vAlign w:val="center"/>
          </w:tcPr>
          <w:p w:rsidR="0087792C" w:rsidRDefault="0087792C">
            <w:pPr>
              <w:jc w:val="center"/>
              <w:rPr>
                <w:b/>
                <w:bCs/>
                <w:sz w:val="20"/>
                <w:lang w:val="uk-UA"/>
              </w:rPr>
            </w:pPr>
          </w:p>
        </w:tc>
        <w:tc>
          <w:tcPr>
            <w:tcW w:w="1260" w:type="dxa"/>
            <w:shd w:val="pct50" w:color="C0C0C0" w:fill="C0C0C0"/>
            <w:vAlign w:val="center"/>
          </w:tcPr>
          <w:p w:rsidR="0087792C" w:rsidRDefault="0087792C">
            <w:pPr>
              <w:jc w:val="center"/>
              <w:rPr>
                <w:b/>
                <w:bCs/>
                <w:sz w:val="20"/>
                <w:lang w:val="uk-UA"/>
              </w:rPr>
            </w:pPr>
            <w:r>
              <w:rPr>
                <w:b/>
                <w:bCs/>
                <w:sz w:val="20"/>
                <w:lang w:val="uk-UA"/>
              </w:rPr>
              <w:t>Фактичні витрати на БМР</w:t>
            </w:r>
          </w:p>
        </w:tc>
        <w:tc>
          <w:tcPr>
            <w:tcW w:w="1440" w:type="dxa"/>
            <w:shd w:val="pct50" w:color="C0C0C0" w:fill="C0C0C0"/>
            <w:vAlign w:val="center"/>
          </w:tcPr>
          <w:p w:rsidR="0087792C" w:rsidRDefault="0087792C">
            <w:pPr>
              <w:jc w:val="center"/>
              <w:rPr>
                <w:b/>
                <w:bCs/>
                <w:sz w:val="20"/>
                <w:lang w:val="uk-UA"/>
              </w:rPr>
            </w:pPr>
            <w:r>
              <w:rPr>
                <w:b/>
                <w:bCs/>
                <w:sz w:val="20"/>
                <w:lang w:val="uk-UA"/>
              </w:rPr>
              <w:t>Обладнання</w:t>
            </w:r>
          </w:p>
        </w:tc>
        <w:tc>
          <w:tcPr>
            <w:tcW w:w="1003" w:type="dxa"/>
            <w:shd w:val="pct50" w:color="C0C0C0" w:fill="C0C0C0"/>
            <w:vAlign w:val="center"/>
          </w:tcPr>
          <w:p w:rsidR="0087792C" w:rsidRDefault="0087792C">
            <w:pPr>
              <w:jc w:val="center"/>
              <w:rPr>
                <w:b/>
                <w:bCs/>
                <w:sz w:val="20"/>
                <w:lang w:val="uk-UA"/>
              </w:rPr>
            </w:pPr>
            <w:r>
              <w:rPr>
                <w:b/>
                <w:bCs/>
                <w:sz w:val="20"/>
                <w:lang w:val="uk-UA"/>
              </w:rPr>
              <w:t>Інші роботи, витрати</w:t>
            </w:r>
          </w:p>
        </w:tc>
      </w:tr>
      <w:tr w:rsidR="0087792C">
        <w:trPr>
          <w:jc w:val="center"/>
        </w:trPr>
        <w:tc>
          <w:tcPr>
            <w:tcW w:w="468" w:type="dxa"/>
            <w:vAlign w:val="center"/>
          </w:tcPr>
          <w:p w:rsidR="0087792C" w:rsidRDefault="0087792C">
            <w:pPr>
              <w:jc w:val="center"/>
              <w:rPr>
                <w:sz w:val="20"/>
                <w:lang w:val="uk-UA"/>
              </w:rPr>
            </w:pPr>
            <w:r>
              <w:rPr>
                <w:sz w:val="20"/>
                <w:lang w:val="uk-UA"/>
              </w:rPr>
              <w:t>1</w:t>
            </w:r>
          </w:p>
        </w:tc>
        <w:tc>
          <w:tcPr>
            <w:tcW w:w="3780" w:type="dxa"/>
          </w:tcPr>
          <w:p w:rsidR="0087792C" w:rsidRDefault="0087792C">
            <w:pPr>
              <w:rPr>
                <w:sz w:val="20"/>
                <w:lang w:val="uk-UA"/>
              </w:rPr>
            </w:pPr>
            <w:r>
              <w:rPr>
                <w:sz w:val="20"/>
                <w:lang w:val="uk-UA"/>
              </w:rPr>
              <w:t>Корпус покриття - №7 (прохідний канал з комунікаціями від корп.№7 до очисних споруд і енергоблоку)</w:t>
            </w:r>
          </w:p>
        </w:tc>
        <w:tc>
          <w:tcPr>
            <w:tcW w:w="1620" w:type="dxa"/>
            <w:vAlign w:val="center"/>
          </w:tcPr>
          <w:p w:rsidR="0087792C" w:rsidRDefault="0087792C">
            <w:pPr>
              <w:jc w:val="center"/>
              <w:rPr>
                <w:sz w:val="20"/>
                <w:lang w:val="uk-UA"/>
              </w:rPr>
            </w:pPr>
            <w:r>
              <w:rPr>
                <w:sz w:val="20"/>
                <w:lang w:val="uk-UA"/>
              </w:rPr>
              <w:t>2500</w:t>
            </w:r>
          </w:p>
        </w:tc>
        <w:tc>
          <w:tcPr>
            <w:tcW w:w="1260" w:type="dxa"/>
            <w:vAlign w:val="center"/>
          </w:tcPr>
          <w:p w:rsidR="0087792C" w:rsidRDefault="0087792C">
            <w:pPr>
              <w:jc w:val="center"/>
              <w:rPr>
                <w:sz w:val="20"/>
                <w:lang w:val="uk-UA"/>
              </w:rPr>
            </w:pPr>
            <w:r>
              <w:rPr>
                <w:sz w:val="20"/>
                <w:lang w:val="uk-UA"/>
              </w:rPr>
              <w:t>1855,6</w:t>
            </w:r>
          </w:p>
        </w:tc>
        <w:tc>
          <w:tcPr>
            <w:tcW w:w="1440" w:type="dxa"/>
            <w:vAlign w:val="center"/>
          </w:tcPr>
          <w:p w:rsidR="0087792C" w:rsidRDefault="0087792C">
            <w:pPr>
              <w:jc w:val="center"/>
              <w:rPr>
                <w:sz w:val="20"/>
                <w:lang w:val="uk-UA"/>
              </w:rPr>
            </w:pPr>
            <w:r>
              <w:rPr>
                <w:sz w:val="20"/>
                <w:lang w:val="uk-UA"/>
              </w:rPr>
              <w:t>-</w:t>
            </w:r>
          </w:p>
        </w:tc>
        <w:tc>
          <w:tcPr>
            <w:tcW w:w="1003" w:type="dxa"/>
            <w:vAlign w:val="center"/>
          </w:tcPr>
          <w:p w:rsidR="0087792C" w:rsidRDefault="0087792C">
            <w:pPr>
              <w:jc w:val="center"/>
              <w:rPr>
                <w:sz w:val="20"/>
                <w:lang w:val="uk-UA"/>
              </w:rPr>
            </w:pPr>
            <w:r>
              <w:rPr>
                <w:sz w:val="20"/>
                <w:lang w:val="uk-UA"/>
              </w:rPr>
              <w:t>644,4</w:t>
            </w:r>
          </w:p>
        </w:tc>
      </w:tr>
      <w:tr w:rsidR="0087792C">
        <w:trPr>
          <w:jc w:val="center"/>
        </w:trPr>
        <w:tc>
          <w:tcPr>
            <w:tcW w:w="468" w:type="dxa"/>
            <w:vAlign w:val="center"/>
          </w:tcPr>
          <w:p w:rsidR="0087792C" w:rsidRDefault="0087792C">
            <w:pPr>
              <w:jc w:val="center"/>
              <w:rPr>
                <w:sz w:val="20"/>
                <w:lang w:val="uk-UA"/>
              </w:rPr>
            </w:pPr>
            <w:r>
              <w:rPr>
                <w:sz w:val="20"/>
                <w:lang w:val="uk-UA"/>
              </w:rPr>
              <w:t>2</w:t>
            </w:r>
          </w:p>
        </w:tc>
        <w:tc>
          <w:tcPr>
            <w:tcW w:w="3780" w:type="dxa"/>
          </w:tcPr>
          <w:p w:rsidR="0087792C" w:rsidRDefault="0087792C">
            <w:pPr>
              <w:rPr>
                <w:sz w:val="20"/>
                <w:lang w:val="uk-UA"/>
              </w:rPr>
            </w:pPr>
            <w:r>
              <w:rPr>
                <w:sz w:val="20"/>
                <w:lang w:val="uk-UA"/>
              </w:rPr>
              <w:t>Споруди водопідготовки та очистки поверхневих і промислових стоків</w:t>
            </w:r>
          </w:p>
        </w:tc>
        <w:tc>
          <w:tcPr>
            <w:tcW w:w="1620" w:type="dxa"/>
            <w:vAlign w:val="center"/>
          </w:tcPr>
          <w:p w:rsidR="0087792C" w:rsidRDefault="0087792C">
            <w:pPr>
              <w:jc w:val="center"/>
              <w:rPr>
                <w:sz w:val="20"/>
                <w:lang w:val="uk-UA"/>
              </w:rPr>
            </w:pPr>
            <w:r>
              <w:rPr>
                <w:sz w:val="20"/>
                <w:lang w:val="uk-UA"/>
              </w:rPr>
              <w:t>2065,3</w:t>
            </w:r>
          </w:p>
        </w:tc>
        <w:tc>
          <w:tcPr>
            <w:tcW w:w="1260" w:type="dxa"/>
            <w:vAlign w:val="center"/>
          </w:tcPr>
          <w:p w:rsidR="0087792C" w:rsidRDefault="0087792C">
            <w:pPr>
              <w:jc w:val="center"/>
              <w:rPr>
                <w:sz w:val="20"/>
                <w:lang w:val="uk-UA"/>
              </w:rPr>
            </w:pPr>
            <w:r>
              <w:rPr>
                <w:sz w:val="20"/>
                <w:lang w:val="uk-UA"/>
              </w:rPr>
              <w:t>1734</w:t>
            </w:r>
          </w:p>
        </w:tc>
        <w:tc>
          <w:tcPr>
            <w:tcW w:w="1440" w:type="dxa"/>
            <w:vAlign w:val="center"/>
          </w:tcPr>
          <w:p w:rsidR="0087792C" w:rsidRDefault="0087792C">
            <w:pPr>
              <w:jc w:val="center"/>
              <w:rPr>
                <w:sz w:val="20"/>
                <w:lang w:val="uk-UA"/>
              </w:rPr>
            </w:pPr>
            <w:r>
              <w:rPr>
                <w:sz w:val="20"/>
                <w:lang w:val="uk-UA"/>
              </w:rPr>
              <w:t>99,7</w:t>
            </w:r>
          </w:p>
        </w:tc>
        <w:tc>
          <w:tcPr>
            <w:tcW w:w="1003" w:type="dxa"/>
            <w:vAlign w:val="center"/>
          </w:tcPr>
          <w:p w:rsidR="0087792C" w:rsidRDefault="0087792C">
            <w:pPr>
              <w:jc w:val="center"/>
              <w:rPr>
                <w:sz w:val="20"/>
                <w:lang w:val="uk-UA"/>
              </w:rPr>
            </w:pPr>
            <w:r>
              <w:rPr>
                <w:sz w:val="20"/>
                <w:lang w:val="uk-UA"/>
              </w:rPr>
              <w:t>231,6</w:t>
            </w:r>
          </w:p>
        </w:tc>
      </w:tr>
      <w:tr w:rsidR="0087792C">
        <w:trPr>
          <w:jc w:val="center"/>
        </w:trPr>
        <w:tc>
          <w:tcPr>
            <w:tcW w:w="468" w:type="dxa"/>
            <w:vAlign w:val="center"/>
          </w:tcPr>
          <w:p w:rsidR="0087792C" w:rsidRDefault="0087792C">
            <w:pPr>
              <w:jc w:val="center"/>
              <w:rPr>
                <w:sz w:val="20"/>
                <w:lang w:val="uk-UA"/>
              </w:rPr>
            </w:pPr>
            <w:r>
              <w:rPr>
                <w:sz w:val="20"/>
                <w:lang w:val="uk-UA"/>
              </w:rPr>
              <w:t>3</w:t>
            </w:r>
          </w:p>
        </w:tc>
        <w:tc>
          <w:tcPr>
            <w:tcW w:w="3780" w:type="dxa"/>
          </w:tcPr>
          <w:p w:rsidR="0087792C" w:rsidRDefault="0087792C">
            <w:pPr>
              <w:rPr>
                <w:sz w:val="20"/>
                <w:lang w:val="uk-UA"/>
              </w:rPr>
            </w:pPr>
            <w:r>
              <w:rPr>
                <w:sz w:val="20"/>
                <w:lang w:val="uk-UA"/>
              </w:rPr>
              <w:t>Фізкультурно-оздоровчий комплекс (холодний склад)</w:t>
            </w:r>
          </w:p>
        </w:tc>
        <w:tc>
          <w:tcPr>
            <w:tcW w:w="1620" w:type="dxa"/>
            <w:vAlign w:val="center"/>
          </w:tcPr>
          <w:p w:rsidR="0087792C" w:rsidRDefault="0087792C">
            <w:pPr>
              <w:jc w:val="center"/>
              <w:rPr>
                <w:sz w:val="20"/>
                <w:lang w:val="uk-UA"/>
              </w:rPr>
            </w:pPr>
            <w:r>
              <w:rPr>
                <w:sz w:val="20"/>
                <w:lang w:val="uk-UA"/>
              </w:rPr>
              <w:t>217,1</w:t>
            </w:r>
          </w:p>
        </w:tc>
        <w:tc>
          <w:tcPr>
            <w:tcW w:w="1260" w:type="dxa"/>
            <w:vAlign w:val="center"/>
          </w:tcPr>
          <w:p w:rsidR="0087792C" w:rsidRDefault="0087792C">
            <w:pPr>
              <w:jc w:val="center"/>
              <w:rPr>
                <w:sz w:val="20"/>
                <w:lang w:val="uk-UA"/>
              </w:rPr>
            </w:pPr>
            <w:r>
              <w:rPr>
                <w:sz w:val="20"/>
                <w:lang w:val="uk-UA"/>
              </w:rPr>
              <w:t>146,6</w:t>
            </w:r>
          </w:p>
        </w:tc>
        <w:tc>
          <w:tcPr>
            <w:tcW w:w="1440" w:type="dxa"/>
            <w:vAlign w:val="center"/>
          </w:tcPr>
          <w:p w:rsidR="0087792C" w:rsidRDefault="0087792C">
            <w:pPr>
              <w:jc w:val="center"/>
              <w:rPr>
                <w:sz w:val="20"/>
                <w:lang w:val="uk-UA"/>
              </w:rPr>
            </w:pPr>
            <w:r>
              <w:rPr>
                <w:sz w:val="20"/>
                <w:lang w:val="uk-UA"/>
              </w:rPr>
              <w:t>-</w:t>
            </w:r>
          </w:p>
        </w:tc>
        <w:tc>
          <w:tcPr>
            <w:tcW w:w="1003" w:type="dxa"/>
            <w:vAlign w:val="center"/>
          </w:tcPr>
          <w:p w:rsidR="0087792C" w:rsidRDefault="0087792C">
            <w:pPr>
              <w:jc w:val="center"/>
              <w:rPr>
                <w:sz w:val="20"/>
                <w:lang w:val="uk-UA"/>
              </w:rPr>
            </w:pPr>
            <w:r>
              <w:rPr>
                <w:sz w:val="20"/>
                <w:lang w:val="uk-UA"/>
              </w:rPr>
              <w:t>70,5</w:t>
            </w:r>
          </w:p>
        </w:tc>
      </w:tr>
      <w:tr w:rsidR="0087792C">
        <w:trPr>
          <w:cantSplit/>
          <w:jc w:val="center"/>
        </w:trPr>
        <w:tc>
          <w:tcPr>
            <w:tcW w:w="9571" w:type="dxa"/>
            <w:gridSpan w:val="6"/>
            <w:vAlign w:val="center"/>
          </w:tcPr>
          <w:p w:rsidR="0087792C" w:rsidRDefault="0087792C">
            <w:pPr>
              <w:jc w:val="center"/>
              <w:rPr>
                <w:sz w:val="20"/>
                <w:lang w:val="uk-UA"/>
              </w:rPr>
            </w:pPr>
            <w:r>
              <w:rPr>
                <w:sz w:val="20"/>
                <w:lang w:val="uk-UA"/>
              </w:rPr>
              <w:t>Філія у м. Любомль Волинської обл. завод “Світязь”:</w:t>
            </w:r>
          </w:p>
        </w:tc>
      </w:tr>
      <w:tr w:rsidR="0087792C">
        <w:trPr>
          <w:jc w:val="center"/>
        </w:trPr>
        <w:tc>
          <w:tcPr>
            <w:tcW w:w="468" w:type="dxa"/>
            <w:vAlign w:val="center"/>
          </w:tcPr>
          <w:p w:rsidR="0087792C" w:rsidRDefault="0087792C">
            <w:pPr>
              <w:jc w:val="center"/>
              <w:rPr>
                <w:sz w:val="20"/>
                <w:lang w:val="uk-UA"/>
              </w:rPr>
            </w:pPr>
            <w:r>
              <w:rPr>
                <w:sz w:val="20"/>
                <w:lang w:val="uk-UA"/>
              </w:rPr>
              <w:t>4</w:t>
            </w:r>
          </w:p>
        </w:tc>
        <w:tc>
          <w:tcPr>
            <w:tcW w:w="3780" w:type="dxa"/>
          </w:tcPr>
          <w:p w:rsidR="0087792C" w:rsidRDefault="0087792C">
            <w:pPr>
              <w:rPr>
                <w:sz w:val="20"/>
                <w:lang w:val="uk-UA"/>
              </w:rPr>
            </w:pPr>
            <w:r>
              <w:rPr>
                <w:sz w:val="20"/>
                <w:lang w:val="uk-UA"/>
              </w:rPr>
              <w:t>Склад на базі двох модулів “Орськ”</w:t>
            </w:r>
          </w:p>
        </w:tc>
        <w:tc>
          <w:tcPr>
            <w:tcW w:w="1620" w:type="dxa"/>
            <w:vAlign w:val="center"/>
          </w:tcPr>
          <w:p w:rsidR="0087792C" w:rsidRDefault="0087792C">
            <w:pPr>
              <w:jc w:val="center"/>
              <w:rPr>
                <w:sz w:val="20"/>
                <w:lang w:val="uk-UA"/>
              </w:rPr>
            </w:pPr>
            <w:r>
              <w:rPr>
                <w:sz w:val="20"/>
                <w:lang w:val="uk-UA"/>
              </w:rPr>
              <w:t>470,6</w:t>
            </w:r>
          </w:p>
        </w:tc>
        <w:tc>
          <w:tcPr>
            <w:tcW w:w="1260" w:type="dxa"/>
            <w:vAlign w:val="center"/>
          </w:tcPr>
          <w:p w:rsidR="0087792C" w:rsidRDefault="0087792C">
            <w:pPr>
              <w:jc w:val="center"/>
              <w:rPr>
                <w:sz w:val="20"/>
                <w:lang w:val="uk-UA"/>
              </w:rPr>
            </w:pPr>
            <w:r>
              <w:rPr>
                <w:sz w:val="20"/>
                <w:lang w:val="uk-UA"/>
              </w:rPr>
              <w:t>432,5</w:t>
            </w:r>
          </w:p>
        </w:tc>
        <w:tc>
          <w:tcPr>
            <w:tcW w:w="1440" w:type="dxa"/>
            <w:vAlign w:val="center"/>
          </w:tcPr>
          <w:p w:rsidR="0087792C" w:rsidRDefault="0087792C">
            <w:pPr>
              <w:jc w:val="center"/>
              <w:rPr>
                <w:sz w:val="20"/>
                <w:lang w:val="uk-UA"/>
              </w:rPr>
            </w:pPr>
            <w:r>
              <w:rPr>
                <w:sz w:val="20"/>
                <w:lang w:val="uk-UA"/>
              </w:rPr>
              <w:t>-</w:t>
            </w:r>
          </w:p>
        </w:tc>
        <w:tc>
          <w:tcPr>
            <w:tcW w:w="1003" w:type="dxa"/>
            <w:vAlign w:val="center"/>
          </w:tcPr>
          <w:p w:rsidR="0087792C" w:rsidRDefault="0087792C">
            <w:pPr>
              <w:jc w:val="center"/>
              <w:rPr>
                <w:sz w:val="20"/>
                <w:lang w:val="uk-UA"/>
              </w:rPr>
            </w:pPr>
            <w:r>
              <w:rPr>
                <w:sz w:val="20"/>
                <w:lang w:val="uk-UA"/>
              </w:rPr>
              <w:t>38,1</w:t>
            </w:r>
          </w:p>
        </w:tc>
      </w:tr>
      <w:tr w:rsidR="0087792C">
        <w:trPr>
          <w:jc w:val="center"/>
        </w:trPr>
        <w:tc>
          <w:tcPr>
            <w:tcW w:w="468" w:type="dxa"/>
            <w:vAlign w:val="center"/>
          </w:tcPr>
          <w:p w:rsidR="0087792C" w:rsidRDefault="0087792C">
            <w:pPr>
              <w:jc w:val="center"/>
              <w:rPr>
                <w:sz w:val="20"/>
                <w:lang w:val="uk-UA"/>
              </w:rPr>
            </w:pPr>
            <w:r>
              <w:rPr>
                <w:sz w:val="20"/>
                <w:lang w:val="uk-UA"/>
              </w:rPr>
              <w:t>5</w:t>
            </w:r>
          </w:p>
        </w:tc>
        <w:tc>
          <w:tcPr>
            <w:tcW w:w="3780" w:type="dxa"/>
          </w:tcPr>
          <w:p w:rsidR="0087792C" w:rsidRDefault="0087792C">
            <w:pPr>
              <w:rPr>
                <w:sz w:val="20"/>
                <w:lang w:val="uk-UA"/>
              </w:rPr>
            </w:pPr>
            <w:r>
              <w:rPr>
                <w:sz w:val="20"/>
                <w:lang w:val="uk-UA"/>
              </w:rPr>
              <w:t>4 по 2 зблоковані 12-ти квартирні чотириповерхові житлові будинки</w:t>
            </w:r>
          </w:p>
        </w:tc>
        <w:tc>
          <w:tcPr>
            <w:tcW w:w="1620" w:type="dxa"/>
            <w:vAlign w:val="center"/>
          </w:tcPr>
          <w:p w:rsidR="0087792C" w:rsidRDefault="0087792C">
            <w:pPr>
              <w:jc w:val="center"/>
              <w:rPr>
                <w:sz w:val="20"/>
                <w:lang w:val="uk-UA"/>
              </w:rPr>
            </w:pPr>
            <w:r>
              <w:rPr>
                <w:sz w:val="20"/>
                <w:lang w:val="uk-UA"/>
              </w:rPr>
              <w:t>324,8</w:t>
            </w:r>
          </w:p>
        </w:tc>
        <w:tc>
          <w:tcPr>
            <w:tcW w:w="1260" w:type="dxa"/>
            <w:vAlign w:val="center"/>
          </w:tcPr>
          <w:p w:rsidR="0087792C" w:rsidRDefault="0087792C">
            <w:pPr>
              <w:jc w:val="center"/>
              <w:rPr>
                <w:sz w:val="20"/>
                <w:lang w:val="uk-UA"/>
              </w:rPr>
            </w:pPr>
            <w:r>
              <w:rPr>
                <w:sz w:val="20"/>
                <w:lang w:val="uk-UA"/>
              </w:rPr>
              <w:t>243,5</w:t>
            </w:r>
          </w:p>
        </w:tc>
        <w:tc>
          <w:tcPr>
            <w:tcW w:w="1440" w:type="dxa"/>
            <w:vAlign w:val="center"/>
          </w:tcPr>
          <w:p w:rsidR="0087792C" w:rsidRDefault="0087792C">
            <w:pPr>
              <w:jc w:val="center"/>
              <w:rPr>
                <w:sz w:val="20"/>
                <w:lang w:val="uk-UA"/>
              </w:rPr>
            </w:pPr>
            <w:r>
              <w:rPr>
                <w:sz w:val="20"/>
                <w:lang w:val="uk-UA"/>
              </w:rPr>
              <w:t>-</w:t>
            </w:r>
          </w:p>
        </w:tc>
        <w:tc>
          <w:tcPr>
            <w:tcW w:w="1003" w:type="dxa"/>
            <w:vAlign w:val="center"/>
          </w:tcPr>
          <w:p w:rsidR="0087792C" w:rsidRDefault="0087792C">
            <w:pPr>
              <w:jc w:val="center"/>
              <w:rPr>
                <w:sz w:val="20"/>
                <w:lang w:val="uk-UA"/>
              </w:rPr>
            </w:pPr>
            <w:r>
              <w:rPr>
                <w:sz w:val="20"/>
                <w:lang w:val="uk-UA"/>
              </w:rPr>
              <w:t>81,3</w:t>
            </w:r>
          </w:p>
        </w:tc>
      </w:tr>
      <w:tr w:rsidR="0087792C">
        <w:trPr>
          <w:cantSplit/>
          <w:jc w:val="center"/>
        </w:trPr>
        <w:tc>
          <w:tcPr>
            <w:tcW w:w="9571" w:type="dxa"/>
            <w:gridSpan w:val="6"/>
            <w:vAlign w:val="center"/>
          </w:tcPr>
          <w:p w:rsidR="0087792C" w:rsidRDefault="0087792C">
            <w:pPr>
              <w:jc w:val="center"/>
              <w:rPr>
                <w:sz w:val="20"/>
                <w:lang w:val="uk-UA"/>
              </w:rPr>
            </w:pPr>
            <w:r>
              <w:rPr>
                <w:sz w:val="20"/>
                <w:lang w:val="uk-UA"/>
              </w:rPr>
              <w:t>Філія у м. Радомишль Житомирської обл.:</w:t>
            </w:r>
          </w:p>
        </w:tc>
      </w:tr>
      <w:tr w:rsidR="0087792C">
        <w:trPr>
          <w:jc w:val="center"/>
        </w:trPr>
        <w:tc>
          <w:tcPr>
            <w:tcW w:w="468" w:type="dxa"/>
            <w:vAlign w:val="center"/>
          </w:tcPr>
          <w:p w:rsidR="0087792C" w:rsidRDefault="0087792C">
            <w:pPr>
              <w:jc w:val="center"/>
              <w:rPr>
                <w:sz w:val="20"/>
                <w:lang w:val="uk-UA"/>
              </w:rPr>
            </w:pPr>
            <w:r>
              <w:rPr>
                <w:sz w:val="20"/>
                <w:lang w:val="uk-UA"/>
              </w:rPr>
              <w:t>6</w:t>
            </w:r>
          </w:p>
        </w:tc>
        <w:tc>
          <w:tcPr>
            <w:tcW w:w="3780" w:type="dxa"/>
          </w:tcPr>
          <w:p w:rsidR="0087792C" w:rsidRDefault="0087792C">
            <w:pPr>
              <w:rPr>
                <w:sz w:val="20"/>
                <w:lang w:val="uk-UA"/>
              </w:rPr>
            </w:pPr>
            <w:r>
              <w:rPr>
                <w:sz w:val="20"/>
                <w:lang w:val="uk-UA"/>
              </w:rPr>
              <w:t>45-ти квартирний житловий будинок по вул. Червоноармійській, 52а.</w:t>
            </w:r>
          </w:p>
        </w:tc>
        <w:tc>
          <w:tcPr>
            <w:tcW w:w="1620" w:type="dxa"/>
            <w:vAlign w:val="center"/>
          </w:tcPr>
          <w:p w:rsidR="0087792C" w:rsidRDefault="0087792C">
            <w:pPr>
              <w:jc w:val="center"/>
              <w:rPr>
                <w:sz w:val="20"/>
                <w:lang w:val="uk-UA"/>
              </w:rPr>
            </w:pPr>
            <w:r>
              <w:rPr>
                <w:sz w:val="20"/>
                <w:lang w:val="uk-UA"/>
              </w:rPr>
              <w:t>287,1</w:t>
            </w:r>
          </w:p>
        </w:tc>
        <w:tc>
          <w:tcPr>
            <w:tcW w:w="1260" w:type="dxa"/>
            <w:vAlign w:val="center"/>
          </w:tcPr>
          <w:p w:rsidR="0087792C" w:rsidRDefault="0087792C">
            <w:pPr>
              <w:jc w:val="center"/>
              <w:rPr>
                <w:sz w:val="20"/>
                <w:lang w:val="uk-UA"/>
              </w:rPr>
            </w:pPr>
            <w:r>
              <w:rPr>
                <w:sz w:val="20"/>
                <w:lang w:val="uk-UA"/>
              </w:rPr>
              <w:t>259</w:t>
            </w:r>
          </w:p>
        </w:tc>
        <w:tc>
          <w:tcPr>
            <w:tcW w:w="1440" w:type="dxa"/>
            <w:vAlign w:val="center"/>
          </w:tcPr>
          <w:p w:rsidR="0087792C" w:rsidRDefault="0087792C">
            <w:pPr>
              <w:jc w:val="center"/>
              <w:rPr>
                <w:sz w:val="20"/>
                <w:lang w:val="uk-UA"/>
              </w:rPr>
            </w:pPr>
            <w:r>
              <w:rPr>
                <w:sz w:val="20"/>
                <w:lang w:val="uk-UA"/>
              </w:rPr>
              <w:t>-</w:t>
            </w:r>
          </w:p>
        </w:tc>
        <w:tc>
          <w:tcPr>
            <w:tcW w:w="1003" w:type="dxa"/>
            <w:vAlign w:val="center"/>
          </w:tcPr>
          <w:p w:rsidR="0087792C" w:rsidRDefault="0087792C">
            <w:pPr>
              <w:jc w:val="center"/>
              <w:rPr>
                <w:sz w:val="20"/>
                <w:lang w:val="uk-UA"/>
              </w:rPr>
            </w:pPr>
            <w:r>
              <w:rPr>
                <w:sz w:val="20"/>
                <w:lang w:val="uk-UA"/>
              </w:rPr>
              <w:t>28,1</w:t>
            </w:r>
          </w:p>
        </w:tc>
      </w:tr>
      <w:tr w:rsidR="0087792C">
        <w:trPr>
          <w:cantSplit/>
          <w:jc w:val="center"/>
        </w:trPr>
        <w:tc>
          <w:tcPr>
            <w:tcW w:w="4248" w:type="dxa"/>
            <w:gridSpan w:val="2"/>
            <w:vAlign w:val="center"/>
          </w:tcPr>
          <w:p w:rsidR="0087792C" w:rsidRDefault="0087792C">
            <w:pPr>
              <w:rPr>
                <w:b/>
                <w:bCs/>
                <w:sz w:val="20"/>
                <w:lang w:val="uk-UA"/>
              </w:rPr>
            </w:pPr>
            <w:r>
              <w:rPr>
                <w:b/>
                <w:bCs/>
                <w:sz w:val="20"/>
                <w:lang w:val="uk-UA"/>
              </w:rPr>
              <w:t>Всього:</w:t>
            </w:r>
          </w:p>
        </w:tc>
        <w:tc>
          <w:tcPr>
            <w:tcW w:w="1620" w:type="dxa"/>
            <w:vAlign w:val="center"/>
          </w:tcPr>
          <w:p w:rsidR="0087792C" w:rsidRDefault="0087792C">
            <w:pPr>
              <w:jc w:val="center"/>
              <w:rPr>
                <w:b/>
                <w:bCs/>
                <w:sz w:val="20"/>
                <w:lang w:val="uk-UA"/>
              </w:rPr>
            </w:pPr>
            <w:r>
              <w:rPr>
                <w:b/>
                <w:bCs/>
                <w:sz w:val="20"/>
                <w:lang w:val="uk-UA"/>
              </w:rPr>
              <w:t>5864,9</w:t>
            </w:r>
          </w:p>
        </w:tc>
        <w:tc>
          <w:tcPr>
            <w:tcW w:w="1260" w:type="dxa"/>
            <w:vAlign w:val="center"/>
          </w:tcPr>
          <w:p w:rsidR="0087792C" w:rsidRDefault="0087792C">
            <w:pPr>
              <w:jc w:val="center"/>
              <w:rPr>
                <w:b/>
                <w:bCs/>
                <w:sz w:val="20"/>
                <w:lang w:val="uk-UA"/>
              </w:rPr>
            </w:pPr>
            <w:r>
              <w:rPr>
                <w:b/>
                <w:bCs/>
                <w:sz w:val="20"/>
                <w:lang w:val="uk-UA"/>
              </w:rPr>
              <w:t>4671,2</w:t>
            </w:r>
          </w:p>
        </w:tc>
        <w:tc>
          <w:tcPr>
            <w:tcW w:w="1440" w:type="dxa"/>
            <w:vAlign w:val="center"/>
          </w:tcPr>
          <w:p w:rsidR="0087792C" w:rsidRDefault="0087792C">
            <w:pPr>
              <w:jc w:val="center"/>
              <w:rPr>
                <w:b/>
                <w:bCs/>
                <w:sz w:val="20"/>
                <w:lang w:val="uk-UA"/>
              </w:rPr>
            </w:pPr>
            <w:r>
              <w:rPr>
                <w:b/>
                <w:bCs/>
                <w:sz w:val="20"/>
                <w:lang w:val="uk-UA"/>
              </w:rPr>
              <w:t>99,7</w:t>
            </w:r>
          </w:p>
        </w:tc>
        <w:tc>
          <w:tcPr>
            <w:tcW w:w="1003" w:type="dxa"/>
            <w:vAlign w:val="center"/>
          </w:tcPr>
          <w:p w:rsidR="0087792C" w:rsidRDefault="0087792C">
            <w:pPr>
              <w:jc w:val="center"/>
              <w:rPr>
                <w:b/>
                <w:bCs/>
                <w:sz w:val="20"/>
                <w:lang w:val="uk-UA"/>
              </w:rPr>
            </w:pPr>
            <w:r>
              <w:rPr>
                <w:b/>
                <w:bCs/>
                <w:sz w:val="20"/>
                <w:lang w:val="uk-UA"/>
              </w:rPr>
              <w:t>1094</w:t>
            </w:r>
          </w:p>
        </w:tc>
      </w:tr>
    </w:tbl>
    <w:p w:rsidR="0087792C" w:rsidRDefault="0087792C">
      <w:pPr>
        <w:rPr>
          <w:sz w:val="20"/>
          <w:lang w:val="uk-UA"/>
        </w:rPr>
      </w:pPr>
    </w:p>
    <w:p w:rsidR="0087792C" w:rsidRDefault="0087792C">
      <w:pPr>
        <w:rPr>
          <w:sz w:val="20"/>
          <w:lang w:val="uk-UA"/>
        </w:rPr>
      </w:pPr>
    </w:p>
    <w:p w:rsidR="0087792C" w:rsidRDefault="0087792C">
      <w:pPr>
        <w:rPr>
          <w:sz w:val="20"/>
          <w:lang w:val="uk-UA"/>
        </w:rPr>
      </w:pPr>
    </w:p>
    <w:p w:rsidR="0087792C" w:rsidRDefault="0087792C">
      <w:pPr>
        <w:jc w:val="center"/>
        <w:rPr>
          <w:b/>
          <w:bCs/>
          <w:lang w:val="uk-UA"/>
        </w:rPr>
      </w:pPr>
      <w:r>
        <w:rPr>
          <w:b/>
          <w:bCs/>
          <w:lang w:val="uk-UA"/>
        </w:rPr>
        <w:t>1.3. Взаємовідносини підприємства з середовищем</w:t>
      </w:r>
    </w:p>
    <w:p w:rsidR="0087792C" w:rsidRDefault="0087792C">
      <w:pPr>
        <w:jc w:val="center"/>
        <w:rPr>
          <w:lang w:val="uk-UA"/>
        </w:rPr>
      </w:pPr>
    </w:p>
    <w:p w:rsidR="0087792C" w:rsidRDefault="0087792C">
      <w:pPr>
        <w:ind w:firstLine="708"/>
        <w:jc w:val="both"/>
        <w:rPr>
          <w:sz w:val="20"/>
          <w:lang w:val="uk-UA"/>
        </w:rPr>
      </w:pPr>
      <w:r>
        <w:rPr>
          <w:sz w:val="20"/>
          <w:lang w:val="uk-UA"/>
        </w:rPr>
        <w:t>Ще за часів колишнього Радянського Союзу підприємство мало загальнодержавне значення і співпрацювало з багатьма легко промисловими гігантами із різних регіонів СРСР. З розпадом комуністичного строю і утворення незалежних держав у рамках СНД, завод почав знижувати свої оберти і потужності, так як кожна країна тепер виробляла все тільки для себе і в крайньому разі на експорт йшла вже готова продукція. На даному етапі функціонування підприємства, “Завод “Маяк” співпрацює лише з об’єктами, які знаходяться у межах України, особлива увага приділяється Миколаївському трансформаторному заводу, який тісно співпрацює з підприємством, постачає велику кількість своєї продукції, зокрема блоки живлення, комутаційні вузли, трансформатори і т. ін. З міста Знаменка завод отримує динаміки для акустичних систем. Всі інші постачальники є або посередниками між підприємством і закордонними фірмами, або просто дрібнооптовими постачальниками незначних матеріально-технічних ресурсів.</w:t>
      </w:r>
    </w:p>
    <w:p w:rsidR="0087792C" w:rsidRDefault="0087792C">
      <w:pPr>
        <w:ind w:firstLine="708"/>
        <w:jc w:val="both"/>
        <w:rPr>
          <w:sz w:val="20"/>
          <w:lang w:val="uk-UA"/>
        </w:rPr>
      </w:pPr>
      <w:r>
        <w:rPr>
          <w:sz w:val="20"/>
          <w:lang w:val="uk-UA"/>
        </w:rPr>
        <w:t xml:space="preserve">Можна привести </w:t>
      </w:r>
      <w:r>
        <w:rPr>
          <w:b/>
          <w:bCs/>
          <w:i/>
          <w:iCs/>
          <w:sz w:val="20"/>
          <w:u w:val="single"/>
          <w:lang w:val="uk-UA"/>
        </w:rPr>
        <w:t>структуру поставок магнітофонів за регіонами</w:t>
      </w:r>
      <w:r>
        <w:rPr>
          <w:sz w:val="20"/>
          <w:lang w:val="uk-UA"/>
        </w:rPr>
        <w:t xml:space="preserve"> і переконатися у тому, що на підприємстві зовсім відсутня експортна діяльність за межі України, а по її території не перевищує 75% від загального виробництва і намагаються збути продукцію на ринках Києва (~26,4%) за відпускними цінами з урахуванням ПДВ: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2340"/>
        <w:gridCol w:w="2263"/>
      </w:tblGrid>
      <w:tr w:rsidR="0087792C">
        <w:trPr>
          <w:jc w:val="center"/>
        </w:trPr>
        <w:tc>
          <w:tcPr>
            <w:tcW w:w="4968" w:type="dxa"/>
            <w:shd w:val="pct50" w:color="C0C0C0" w:fill="C0C0C0"/>
            <w:vAlign w:val="center"/>
          </w:tcPr>
          <w:p w:rsidR="0087792C" w:rsidRDefault="0087792C">
            <w:pPr>
              <w:jc w:val="center"/>
              <w:rPr>
                <w:b/>
                <w:bCs/>
                <w:sz w:val="20"/>
                <w:lang w:val="uk-UA"/>
              </w:rPr>
            </w:pPr>
            <w:r>
              <w:rPr>
                <w:b/>
                <w:bCs/>
                <w:sz w:val="20"/>
                <w:lang w:val="uk-UA"/>
              </w:rPr>
              <w:t>Магнітофони</w:t>
            </w:r>
          </w:p>
        </w:tc>
        <w:tc>
          <w:tcPr>
            <w:tcW w:w="2340" w:type="dxa"/>
            <w:shd w:val="pct50" w:color="C0C0C0" w:fill="C0C0C0"/>
            <w:vAlign w:val="center"/>
          </w:tcPr>
          <w:p w:rsidR="0087792C" w:rsidRDefault="0087792C">
            <w:pPr>
              <w:jc w:val="center"/>
              <w:rPr>
                <w:b/>
                <w:bCs/>
                <w:sz w:val="20"/>
                <w:lang w:val="uk-UA"/>
              </w:rPr>
            </w:pPr>
            <w:r>
              <w:rPr>
                <w:b/>
                <w:bCs/>
                <w:sz w:val="20"/>
                <w:lang w:val="uk-UA"/>
              </w:rPr>
              <w:t>Кількість (шт.)</w:t>
            </w:r>
          </w:p>
        </w:tc>
        <w:tc>
          <w:tcPr>
            <w:tcW w:w="2263" w:type="dxa"/>
            <w:shd w:val="pct50" w:color="C0C0C0" w:fill="C0C0C0"/>
            <w:vAlign w:val="center"/>
          </w:tcPr>
          <w:p w:rsidR="0087792C" w:rsidRDefault="0087792C">
            <w:pPr>
              <w:jc w:val="center"/>
              <w:rPr>
                <w:b/>
                <w:bCs/>
                <w:sz w:val="20"/>
                <w:lang w:val="uk-UA"/>
              </w:rPr>
            </w:pPr>
            <w:r>
              <w:rPr>
                <w:b/>
                <w:bCs/>
                <w:sz w:val="20"/>
                <w:lang w:val="uk-UA"/>
              </w:rPr>
              <w:t>Вартість (тис. грн.)</w:t>
            </w:r>
          </w:p>
        </w:tc>
      </w:tr>
      <w:tr w:rsidR="0087792C">
        <w:trPr>
          <w:jc w:val="center"/>
        </w:trPr>
        <w:tc>
          <w:tcPr>
            <w:tcW w:w="4968" w:type="dxa"/>
            <w:vAlign w:val="center"/>
          </w:tcPr>
          <w:p w:rsidR="0087792C" w:rsidRDefault="0087792C">
            <w:pPr>
              <w:rPr>
                <w:sz w:val="20"/>
                <w:lang w:val="uk-UA"/>
              </w:rPr>
            </w:pPr>
            <w:r>
              <w:rPr>
                <w:sz w:val="20"/>
                <w:lang w:val="uk-UA"/>
              </w:rPr>
              <w:t>На території м. Києва</w:t>
            </w:r>
          </w:p>
        </w:tc>
        <w:tc>
          <w:tcPr>
            <w:tcW w:w="2340" w:type="dxa"/>
            <w:vAlign w:val="center"/>
          </w:tcPr>
          <w:p w:rsidR="0087792C" w:rsidRDefault="0087792C">
            <w:pPr>
              <w:jc w:val="center"/>
              <w:rPr>
                <w:sz w:val="20"/>
                <w:lang w:val="uk-UA"/>
              </w:rPr>
            </w:pPr>
            <w:r>
              <w:rPr>
                <w:sz w:val="20"/>
                <w:lang w:val="uk-UA"/>
              </w:rPr>
              <w:t>1145</w:t>
            </w:r>
          </w:p>
        </w:tc>
        <w:tc>
          <w:tcPr>
            <w:tcW w:w="2263" w:type="dxa"/>
            <w:vAlign w:val="center"/>
          </w:tcPr>
          <w:p w:rsidR="0087792C" w:rsidRDefault="0087792C">
            <w:pPr>
              <w:jc w:val="center"/>
              <w:rPr>
                <w:sz w:val="20"/>
                <w:lang w:val="uk-UA"/>
              </w:rPr>
            </w:pPr>
            <w:r>
              <w:rPr>
                <w:sz w:val="20"/>
                <w:lang w:val="uk-UA"/>
              </w:rPr>
              <w:t>347,7</w:t>
            </w:r>
          </w:p>
        </w:tc>
      </w:tr>
      <w:tr w:rsidR="0087792C">
        <w:trPr>
          <w:jc w:val="center"/>
        </w:trPr>
        <w:tc>
          <w:tcPr>
            <w:tcW w:w="4968" w:type="dxa"/>
            <w:vAlign w:val="center"/>
          </w:tcPr>
          <w:p w:rsidR="0087792C" w:rsidRDefault="0087792C">
            <w:pPr>
              <w:rPr>
                <w:sz w:val="20"/>
                <w:lang w:val="uk-UA"/>
              </w:rPr>
            </w:pPr>
            <w:r>
              <w:rPr>
                <w:sz w:val="20"/>
                <w:lang w:val="uk-UA"/>
              </w:rPr>
              <w:t>На території України</w:t>
            </w:r>
          </w:p>
        </w:tc>
        <w:tc>
          <w:tcPr>
            <w:tcW w:w="2340" w:type="dxa"/>
            <w:vAlign w:val="center"/>
          </w:tcPr>
          <w:p w:rsidR="0087792C" w:rsidRDefault="0087792C">
            <w:pPr>
              <w:jc w:val="center"/>
              <w:rPr>
                <w:sz w:val="20"/>
                <w:lang w:val="uk-UA"/>
              </w:rPr>
            </w:pPr>
            <w:r>
              <w:rPr>
                <w:sz w:val="20"/>
                <w:lang w:val="uk-UA"/>
              </w:rPr>
              <w:t>3933</w:t>
            </w:r>
          </w:p>
        </w:tc>
        <w:tc>
          <w:tcPr>
            <w:tcW w:w="2263" w:type="dxa"/>
            <w:vAlign w:val="center"/>
          </w:tcPr>
          <w:p w:rsidR="0087792C" w:rsidRDefault="0087792C">
            <w:pPr>
              <w:jc w:val="center"/>
              <w:rPr>
                <w:sz w:val="20"/>
                <w:lang w:val="uk-UA"/>
              </w:rPr>
            </w:pPr>
            <w:r>
              <w:rPr>
                <w:sz w:val="20"/>
                <w:lang w:val="uk-UA"/>
              </w:rPr>
              <w:t>1316,8</w:t>
            </w:r>
          </w:p>
        </w:tc>
      </w:tr>
      <w:tr w:rsidR="0087792C">
        <w:trPr>
          <w:jc w:val="center"/>
        </w:trPr>
        <w:tc>
          <w:tcPr>
            <w:tcW w:w="4968" w:type="dxa"/>
            <w:vAlign w:val="center"/>
          </w:tcPr>
          <w:p w:rsidR="0087792C" w:rsidRDefault="0087792C">
            <w:pPr>
              <w:rPr>
                <w:b/>
                <w:bCs/>
                <w:sz w:val="20"/>
                <w:lang w:val="uk-UA"/>
              </w:rPr>
            </w:pPr>
            <w:r>
              <w:rPr>
                <w:b/>
                <w:bCs/>
                <w:sz w:val="20"/>
                <w:lang w:val="uk-UA"/>
              </w:rPr>
              <w:t>Поставлено – всього:</w:t>
            </w:r>
          </w:p>
        </w:tc>
        <w:tc>
          <w:tcPr>
            <w:tcW w:w="2340" w:type="dxa"/>
            <w:vAlign w:val="center"/>
          </w:tcPr>
          <w:p w:rsidR="0087792C" w:rsidRDefault="0087792C">
            <w:pPr>
              <w:jc w:val="center"/>
              <w:rPr>
                <w:b/>
                <w:bCs/>
                <w:sz w:val="20"/>
                <w:lang w:val="uk-UA"/>
              </w:rPr>
            </w:pPr>
            <w:r>
              <w:rPr>
                <w:b/>
                <w:bCs/>
                <w:sz w:val="20"/>
                <w:lang w:val="uk-UA"/>
              </w:rPr>
              <w:t>3933</w:t>
            </w:r>
          </w:p>
        </w:tc>
        <w:tc>
          <w:tcPr>
            <w:tcW w:w="2263" w:type="dxa"/>
            <w:vAlign w:val="center"/>
          </w:tcPr>
          <w:p w:rsidR="0087792C" w:rsidRDefault="0087792C">
            <w:pPr>
              <w:jc w:val="center"/>
              <w:rPr>
                <w:b/>
                <w:bCs/>
                <w:sz w:val="20"/>
                <w:lang w:val="uk-UA"/>
              </w:rPr>
            </w:pPr>
            <w:r>
              <w:rPr>
                <w:b/>
                <w:bCs/>
                <w:sz w:val="20"/>
                <w:lang w:val="uk-UA"/>
              </w:rPr>
              <w:t>1318,8</w:t>
            </w:r>
          </w:p>
        </w:tc>
      </w:tr>
    </w:tbl>
    <w:p w:rsidR="0087792C" w:rsidRDefault="0087792C">
      <w:pPr>
        <w:jc w:val="both"/>
        <w:rPr>
          <w:sz w:val="20"/>
          <w:lang w:val="uk-UA"/>
        </w:rPr>
      </w:pPr>
    </w:p>
    <w:p w:rsidR="0087792C" w:rsidRDefault="0087792C">
      <w:pPr>
        <w:ind w:firstLine="708"/>
        <w:jc w:val="both"/>
        <w:rPr>
          <w:sz w:val="20"/>
          <w:lang w:val="uk-UA"/>
        </w:rPr>
      </w:pPr>
      <w:r>
        <w:rPr>
          <w:sz w:val="20"/>
          <w:lang w:val="uk-UA"/>
        </w:rPr>
        <w:t xml:space="preserve">Ось приведена структура </w:t>
      </w:r>
      <w:r>
        <w:rPr>
          <w:b/>
          <w:bCs/>
          <w:i/>
          <w:iCs/>
          <w:sz w:val="20"/>
          <w:u w:val="single"/>
          <w:lang w:val="uk-UA"/>
        </w:rPr>
        <w:t>поставок товарів народного споживання за напрямками</w:t>
      </w:r>
      <w:r>
        <w:rPr>
          <w:sz w:val="20"/>
          <w:lang w:val="uk-UA"/>
        </w:rPr>
        <w:t xml:space="preserve"> (тобто, якими шляхами готові укомплектовані магнітофони покидають стіни заводу):</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4140"/>
        <w:gridCol w:w="4595"/>
      </w:tblGrid>
      <w:tr w:rsidR="0087792C">
        <w:trPr>
          <w:jc w:val="center"/>
        </w:trPr>
        <w:tc>
          <w:tcPr>
            <w:tcW w:w="821" w:type="dxa"/>
            <w:shd w:val="pct50" w:color="C0C0C0" w:fill="C0C0C0"/>
            <w:vAlign w:val="center"/>
          </w:tcPr>
          <w:p w:rsidR="0087792C" w:rsidRDefault="0087792C">
            <w:pPr>
              <w:jc w:val="center"/>
              <w:rPr>
                <w:b/>
                <w:bCs/>
                <w:sz w:val="20"/>
                <w:lang w:val="uk-UA"/>
              </w:rPr>
            </w:pPr>
            <w:r>
              <w:rPr>
                <w:b/>
                <w:bCs/>
                <w:sz w:val="20"/>
                <w:lang w:val="uk-UA"/>
              </w:rPr>
              <w:t>№ з/п</w:t>
            </w:r>
          </w:p>
        </w:tc>
        <w:tc>
          <w:tcPr>
            <w:tcW w:w="4140" w:type="dxa"/>
            <w:shd w:val="pct50" w:color="C0C0C0" w:fill="C0C0C0"/>
            <w:vAlign w:val="center"/>
          </w:tcPr>
          <w:p w:rsidR="0087792C" w:rsidRDefault="0087792C">
            <w:pPr>
              <w:jc w:val="center"/>
              <w:rPr>
                <w:b/>
                <w:bCs/>
                <w:sz w:val="20"/>
                <w:lang w:val="uk-UA"/>
              </w:rPr>
            </w:pPr>
            <w:r>
              <w:rPr>
                <w:b/>
                <w:bCs/>
                <w:sz w:val="20"/>
                <w:lang w:val="uk-UA"/>
              </w:rPr>
              <w:t>Напрямки поставок</w:t>
            </w:r>
          </w:p>
        </w:tc>
        <w:tc>
          <w:tcPr>
            <w:tcW w:w="4595" w:type="dxa"/>
            <w:shd w:val="pct50" w:color="C0C0C0" w:fill="C0C0C0"/>
            <w:vAlign w:val="center"/>
          </w:tcPr>
          <w:p w:rsidR="0087792C" w:rsidRDefault="0087792C">
            <w:pPr>
              <w:jc w:val="center"/>
              <w:rPr>
                <w:b/>
                <w:bCs/>
                <w:sz w:val="20"/>
                <w:lang w:val="uk-UA"/>
              </w:rPr>
            </w:pPr>
            <w:r>
              <w:rPr>
                <w:b/>
                <w:bCs/>
                <w:sz w:val="20"/>
                <w:lang w:val="uk-UA"/>
              </w:rPr>
              <w:t>Питома вага в загальному обсязі поставок (%)</w:t>
            </w:r>
          </w:p>
        </w:tc>
      </w:tr>
      <w:tr w:rsidR="0087792C">
        <w:trPr>
          <w:jc w:val="center"/>
        </w:trPr>
        <w:tc>
          <w:tcPr>
            <w:tcW w:w="821" w:type="dxa"/>
            <w:vAlign w:val="center"/>
          </w:tcPr>
          <w:p w:rsidR="0087792C" w:rsidRDefault="0087792C">
            <w:pPr>
              <w:jc w:val="center"/>
              <w:rPr>
                <w:sz w:val="20"/>
                <w:lang w:val="uk-UA"/>
              </w:rPr>
            </w:pPr>
            <w:r>
              <w:rPr>
                <w:sz w:val="20"/>
                <w:lang w:val="uk-UA"/>
              </w:rPr>
              <w:t>1</w:t>
            </w:r>
          </w:p>
        </w:tc>
        <w:tc>
          <w:tcPr>
            <w:tcW w:w="4140" w:type="dxa"/>
            <w:vAlign w:val="center"/>
          </w:tcPr>
          <w:p w:rsidR="0087792C" w:rsidRDefault="0087792C">
            <w:pPr>
              <w:rPr>
                <w:sz w:val="20"/>
                <w:lang w:val="uk-UA"/>
              </w:rPr>
            </w:pPr>
            <w:r>
              <w:rPr>
                <w:sz w:val="20"/>
                <w:lang w:val="uk-UA"/>
              </w:rPr>
              <w:t>За договорами купівлі-продажу</w:t>
            </w:r>
          </w:p>
        </w:tc>
        <w:tc>
          <w:tcPr>
            <w:tcW w:w="4595" w:type="dxa"/>
            <w:vAlign w:val="center"/>
          </w:tcPr>
          <w:p w:rsidR="0087792C" w:rsidRDefault="0087792C">
            <w:pPr>
              <w:jc w:val="center"/>
              <w:rPr>
                <w:sz w:val="20"/>
                <w:lang w:val="uk-UA"/>
              </w:rPr>
            </w:pPr>
            <w:r>
              <w:rPr>
                <w:sz w:val="20"/>
                <w:lang w:val="uk-UA"/>
              </w:rPr>
              <w:t>88,8</w:t>
            </w:r>
          </w:p>
        </w:tc>
      </w:tr>
      <w:tr w:rsidR="0087792C">
        <w:trPr>
          <w:jc w:val="center"/>
        </w:trPr>
        <w:tc>
          <w:tcPr>
            <w:tcW w:w="821" w:type="dxa"/>
            <w:vAlign w:val="center"/>
          </w:tcPr>
          <w:p w:rsidR="0087792C" w:rsidRDefault="0087792C">
            <w:pPr>
              <w:jc w:val="center"/>
              <w:rPr>
                <w:sz w:val="20"/>
                <w:lang w:val="uk-UA"/>
              </w:rPr>
            </w:pPr>
            <w:r>
              <w:rPr>
                <w:sz w:val="20"/>
                <w:lang w:val="uk-UA"/>
              </w:rPr>
              <w:t>2</w:t>
            </w:r>
          </w:p>
        </w:tc>
        <w:tc>
          <w:tcPr>
            <w:tcW w:w="4140" w:type="dxa"/>
            <w:vAlign w:val="center"/>
          </w:tcPr>
          <w:p w:rsidR="0087792C" w:rsidRDefault="0087792C">
            <w:pPr>
              <w:rPr>
                <w:sz w:val="20"/>
                <w:lang w:val="uk-UA"/>
              </w:rPr>
            </w:pPr>
            <w:r>
              <w:rPr>
                <w:sz w:val="20"/>
                <w:lang w:val="uk-UA"/>
              </w:rPr>
              <w:t>За бартерними операціями</w:t>
            </w:r>
          </w:p>
        </w:tc>
        <w:tc>
          <w:tcPr>
            <w:tcW w:w="4595" w:type="dxa"/>
            <w:vAlign w:val="center"/>
          </w:tcPr>
          <w:p w:rsidR="0087792C" w:rsidRDefault="0087792C">
            <w:pPr>
              <w:jc w:val="center"/>
              <w:rPr>
                <w:sz w:val="20"/>
                <w:lang w:val="uk-UA"/>
              </w:rPr>
            </w:pPr>
            <w:r>
              <w:rPr>
                <w:sz w:val="20"/>
                <w:lang w:val="uk-UA"/>
              </w:rPr>
              <w:t>8,5</w:t>
            </w:r>
          </w:p>
        </w:tc>
      </w:tr>
      <w:tr w:rsidR="0087792C">
        <w:trPr>
          <w:jc w:val="center"/>
        </w:trPr>
        <w:tc>
          <w:tcPr>
            <w:tcW w:w="821" w:type="dxa"/>
            <w:vAlign w:val="center"/>
          </w:tcPr>
          <w:p w:rsidR="0087792C" w:rsidRDefault="0087792C">
            <w:pPr>
              <w:jc w:val="center"/>
              <w:rPr>
                <w:sz w:val="20"/>
                <w:lang w:val="uk-UA"/>
              </w:rPr>
            </w:pPr>
            <w:r>
              <w:rPr>
                <w:sz w:val="20"/>
                <w:lang w:val="uk-UA"/>
              </w:rPr>
              <w:t>3</w:t>
            </w:r>
          </w:p>
        </w:tc>
        <w:tc>
          <w:tcPr>
            <w:tcW w:w="4140" w:type="dxa"/>
            <w:vAlign w:val="center"/>
          </w:tcPr>
          <w:p w:rsidR="0087792C" w:rsidRDefault="0087792C">
            <w:pPr>
              <w:rPr>
                <w:sz w:val="20"/>
                <w:lang w:val="uk-UA"/>
              </w:rPr>
            </w:pPr>
            <w:r>
              <w:rPr>
                <w:sz w:val="20"/>
                <w:lang w:val="uk-UA"/>
              </w:rPr>
              <w:t>В рахунок заробітної плати</w:t>
            </w:r>
          </w:p>
        </w:tc>
        <w:tc>
          <w:tcPr>
            <w:tcW w:w="4595" w:type="dxa"/>
            <w:vAlign w:val="center"/>
          </w:tcPr>
          <w:p w:rsidR="0087792C" w:rsidRDefault="0087792C">
            <w:pPr>
              <w:jc w:val="center"/>
              <w:rPr>
                <w:sz w:val="20"/>
                <w:lang w:val="uk-UA"/>
              </w:rPr>
            </w:pPr>
            <w:r>
              <w:rPr>
                <w:sz w:val="20"/>
                <w:lang w:val="uk-UA"/>
              </w:rPr>
              <w:t>0,6</w:t>
            </w:r>
          </w:p>
        </w:tc>
      </w:tr>
      <w:tr w:rsidR="0087792C">
        <w:trPr>
          <w:jc w:val="center"/>
        </w:trPr>
        <w:tc>
          <w:tcPr>
            <w:tcW w:w="821" w:type="dxa"/>
            <w:vAlign w:val="center"/>
          </w:tcPr>
          <w:p w:rsidR="0087792C" w:rsidRDefault="0087792C">
            <w:pPr>
              <w:jc w:val="center"/>
              <w:rPr>
                <w:sz w:val="20"/>
                <w:lang w:val="uk-UA"/>
              </w:rPr>
            </w:pPr>
            <w:r>
              <w:rPr>
                <w:sz w:val="20"/>
                <w:lang w:val="uk-UA"/>
              </w:rPr>
              <w:t>4</w:t>
            </w:r>
          </w:p>
        </w:tc>
        <w:tc>
          <w:tcPr>
            <w:tcW w:w="4140" w:type="dxa"/>
            <w:vAlign w:val="center"/>
          </w:tcPr>
          <w:p w:rsidR="0087792C" w:rsidRDefault="0087792C">
            <w:pPr>
              <w:rPr>
                <w:sz w:val="20"/>
                <w:lang w:val="uk-UA"/>
              </w:rPr>
            </w:pPr>
            <w:r>
              <w:rPr>
                <w:sz w:val="20"/>
                <w:lang w:val="uk-UA"/>
              </w:rPr>
              <w:t>Інші</w:t>
            </w:r>
          </w:p>
        </w:tc>
        <w:tc>
          <w:tcPr>
            <w:tcW w:w="4595" w:type="dxa"/>
            <w:vAlign w:val="center"/>
          </w:tcPr>
          <w:p w:rsidR="0087792C" w:rsidRDefault="0087792C">
            <w:pPr>
              <w:jc w:val="center"/>
              <w:rPr>
                <w:sz w:val="20"/>
                <w:lang w:val="uk-UA"/>
              </w:rPr>
            </w:pPr>
            <w:r>
              <w:rPr>
                <w:sz w:val="20"/>
                <w:lang w:val="uk-UA"/>
              </w:rPr>
              <w:t>2,1</w:t>
            </w:r>
          </w:p>
        </w:tc>
      </w:tr>
      <w:tr w:rsidR="0087792C">
        <w:trPr>
          <w:cantSplit/>
          <w:jc w:val="center"/>
        </w:trPr>
        <w:tc>
          <w:tcPr>
            <w:tcW w:w="4961" w:type="dxa"/>
            <w:gridSpan w:val="2"/>
            <w:vAlign w:val="center"/>
          </w:tcPr>
          <w:p w:rsidR="0087792C" w:rsidRDefault="0087792C">
            <w:pPr>
              <w:rPr>
                <w:b/>
                <w:bCs/>
                <w:sz w:val="20"/>
                <w:lang w:val="uk-UA"/>
              </w:rPr>
            </w:pPr>
            <w:r>
              <w:rPr>
                <w:b/>
                <w:bCs/>
                <w:sz w:val="20"/>
                <w:lang w:val="uk-UA"/>
              </w:rPr>
              <w:t>Всього поставлено</w:t>
            </w:r>
          </w:p>
        </w:tc>
        <w:tc>
          <w:tcPr>
            <w:tcW w:w="4595" w:type="dxa"/>
            <w:vAlign w:val="center"/>
          </w:tcPr>
          <w:p w:rsidR="0087792C" w:rsidRDefault="0087792C">
            <w:pPr>
              <w:jc w:val="center"/>
              <w:rPr>
                <w:sz w:val="20"/>
                <w:lang w:val="uk-UA"/>
              </w:rPr>
            </w:pPr>
            <w:r>
              <w:rPr>
                <w:sz w:val="20"/>
                <w:lang w:val="uk-UA"/>
              </w:rPr>
              <w:t>100</w:t>
            </w:r>
          </w:p>
        </w:tc>
      </w:tr>
    </w:tbl>
    <w:p w:rsidR="0087792C" w:rsidRDefault="0087792C">
      <w:pPr>
        <w:jc w:val="both"/>
        <w:rPr>
          <w:sz w:val="20"/>
          <w:lang w:val="uk-UA"/>
        </w:rPr>
      </w:pPr>
    </w:p>
    <w:p w:rsidR="0087792C" w:rsidRDefault="0087792C">
      <w:pPr>
        <w:jc w:val="both"/>
        <w:rPr>
          <w:sz w:val="20"/>
          <w:lang w:val="uk-UA"/>
        </w:rPr>
      </w:pPr>
      <w:r>
        <w:rPr>
          <w:sz w:val="20"/>
          <w:lang w:val="uk-UA"/>
        </w:rPr>
        <w:t>По вищесказаному можна зробити 2 висновки:</w:t>
      </w:r>
    </w:p>
    <w:p w:rsidR="0087792C" w:rsidRDefault="0087792C">
      <w:pPr>
        <w:numPr>
          <w:ilvl w:val="0"/>
          <w:numId w:val="8"/>
        </w:numPr>
        <w:jc w:val="both"/>
        <w:rPr>
          <w:sz w:val="20"/>
          <w:lang w:val="uk-UA"/>
        </w:rPr>
      </w:pPr>
      <w:r>
        <w:rPr>
          <w:sz w:val="20"/>
          <w:lang w:val="uk-UA"/>
        </w:rPr>
        <w:t>“Завод “Маяк” зовсім не контактує із зарубіжними підприємствами і зовнішньоекономічні зв’язки зовсім відсутні</w:t>
      </w:r>
    </w:p>
    <w:p w:rsidR="0087792C" w:rsidRDefault="0087792C">
      <w:pPr>
        <w:numPr>
          <w:ilvl w:val="0"/>
          <w:numId w:val="8"/>
        </w:numPr>
        <w:jc w:val="both"/>
        <w:rPr>
          <w:sz w:val="20"/>
          <w:lang w:val="uk-UA"/>
        </w:rPr>
      </w:pPr>
      <w:r>
        <w:rPr>
          <w:sz w:val="20"/>
          <w:lang w:val="uk-UA"/>
        </w:rPr>
        <w:t>На даному етапі (можна навіть назвати його етапом “занепаду” або “кризи”) завод випускає дуже незначну кількість своєї основної продукції (~10-12 магнітофонів на день) він справляється зі збутом своєї продукції, незважаючи на високу конкуренцію на ринку радіоапаратури з закордону</w:t>
      </w:r>
    </w:p>
    <w:p w:rsidR="0087792C" w:rsidRDefault="0087792C">
      <w:pPr>
        <w:jc w:val="both"/>
        <w:rPr>
          <w:sz w:val="20"/>
          <w:lang w:val="uk-UA"/>
        </w:rPr>
      </w:pPr>
    </w:p>
    <w:p w:rsidR="0087792C" w:rsidRDefault="0087792C">
      <w:pPr>
        <w:jc w:val="both"/>
        <w:rPr>
          <w:sz w:val="20"/>
          <w:lang w:val="uk-UA"/>
        </w:rPr>
      </w:pPr>
      <w:r>
        <w:rPr>
          <w:sz w:val="20"/>
          <w:lang w:val="uk-UA"/>
        </w:rPr>
        <w:t xml:space="preserve">Постає дуже закономірне питання: “Які можливості виходу підприємства на зовнішні ринки і які у нього перспективи?” ... . На даний момент шансів ніяких, а все тому, що продукція, яку виробляє завод, не відповідає більшості сучасним світовим стандартам, вона неконкурентноспроможна на ринку </w:t>
      </w:r>
      <w:r>
        <w:rPr>
          <w:sz w:val="20"/>
          <w:lang w:val="en-US"/>
        </w:rPr>
        <w:t>XXI</w:t>
      </w:r>
      <w:r>
        <w:rPr>
          <w:sz w:val="20"/>
        </w:rPr>
        <w:t xml:space="preserve"> </w:t>
      </w:r>
      <w:r>
        <w:rPr>
          <w:sz w:val="20"/>
          <w:lang w:val="uk-UA"/>
        </w:rPr>
        <w:t>століття. Велику роль тут повинні відігравати дизайн, компактність, доступність ще й до того ж. Я, наприклад, останній раз у продажу магнітофон “Маяк” бачив у будинку “Радіо” років 5-6 тому, а зараз там просто потопаєш серед розмаїття імпортної аудіо-відео техніки. Та щодо якості та ціни своєї продукції – аудіо продукція “Заводу “Маяк” може дати фору багатьом західним аналогам, зважаючи на те, в яких умовах працюють люди і що вони за це отримують у вигляді заробітної платні.</w:t>
      </w:r>
    </w:p>
    <w:p w:rsidR="0087792C" w:rsidRDefault="0087792C">
      <w:pPr>
        <w:jc w:val="both"/>
        <w:rPr>
          <w:sz w:val="20"/>
          <w:lang w:val="uk-UA"/>
        </w:rPr>
      </w:pPr>
    </w:p>
    <w:p w:rsidR="0087792C" w:rsidRDefault="0087792C">
      <w:pPr>
        <w:jc w:val="both"/>
        <w:rPr>
          <w:sz w:val="20"/>
          <w:lang w:val="uk-UA"/>
        </w:rPr>
      </w:pPr>
    </w:p>
    <w:p w:rsidR="0087792C" w:rsidRDefault="0087792C">
      <w:pPr>
        <w:jc w:val="both"/>
        <w:rPr>
          <w:sz w:val="20"/>
          <w:lang w:val="uk-UA"/>
        </w:rPr>
      </w:pPr>
    </w:p>
    <w:p w:rsidR="0087792C" w:rsidRDefault="0087792C">
      <w:pPr>
        <w:jc w:val="center"/>
        <w:rPr>
          <w:b/>
          <w:bCs/>
          <w:lang w:val="uk-UA"/>
        </w:rPr>
      </w:pPr>
      <w:r>
        <w:rPr>
          <w:b/>
          <w:bCs/>
          <w:lang w:val="uk-UA"/>
        </w:rPr>
        <w:t>1.4. Організаційна структура управління підприємством</w:t>
      </w:r>
    </w:p>
    <w:p w:rsidR="0087792C" w:rsidRDefault="0087792C">
      <w:pPr>
        <w:jc w:val="center"/>
        <w:rPr>
          <w:b/>
          <w:bCs/>
          <w:lang w:val="uk-UA"/>
        </w:rPr>
      </w:pPr>
    </w:p>
    <w:p w:rsidR="0087792C" w:rsidRDefault="0087792C">
      <w:pPr>
        <w:jc w:val="both"/>
        <w:rPr>
          <w:sz w:val="20"/>
          <w:lang w:val="uk-UA"/>
        </w:rPr>
      </w:pPr>
      <w:r>
        <w:rPr>
          <w:sz w:val="20"/>
          <w:lang w:val="uk-UA"/>
        </w:rPr>
        <w:tab/>
        <w:t>Після завершення реструктуризації, організаційна структура управління ВАТ “Завод “Маяк” дещо змінилася. Головні ланки, що утворюють основний вплив на діяльність підприємства, це:</w:t>
      </w:r>
    </w:p>
    <w:p w:rsidR="0087792C" w:rsidRDefault="0087792C">
      <w:pPr>
        <w:numPr>
          <w:ilvl w:val="0"/>
          <w:numId w:val="9"/>
        </w:numPr>
        <w:jc w:val="both"/>
        <w:rPr>
          <w:sz w:val="20"/>
          <w:lang w:val="uk-UA"/>
        </w:rPr>
      </w:pPr>
      <w:r>
        <w:rPr>
          <w:sz w:val="20"/>
          <w:lang w:val="uk-UA"/>
        </w:rPr>
        <w:t>Голова правління – генеральний директор</w:t>
      </w:r>
    </w:p>
    <w:p w:rsidR="0087792C" w:rsidRDefault="0087792C">
      <w:pPr>
        <w:numPr>
          <w:ilvl w:val="0"/>
          <w:numId w:val="9"/>
        </w:numPr>
        <w:jc w:val="both"/>
        <w:rPr>
          <w:sz w:val="20"/>
          <w:lang w:val="uk-UA"/>
        </w:rPr>
      </w:pPr>
      <w:r>
        <w:rPr>
          <w:sz w:val="20"/>
          <w:lang w:val="uk-UA"/>
        </w:rPr>
        <w:t>Правління ВАТ</w:t>
      </w:r>
    </w:p>
    <w:p w:rsidR="0087792C" w:rsidRDefault="0087792C">
      <w:pPr>
        <w:numPr>
          <w:ilvl w:val="0"/>
          <w:numId w:val="9"/>
        </w:numPr>
        <w:jc w:val="both"/>
        <w:rPr>
          <w:sz w:val="20"/>
          <w:lang w:val="uk-UA"/>
        </w:rPr>
      </w:pPr>
      <w:r>
        <w:rPr>
          <w:sz w:val="20"/>
          <w:lang w:val="uk-UA"/>
        </w:rPr>
        <w:t>Рада директорів</w:t>
      </w:r>
    </w:p>
    <w:p w:rsidR="0087792C" w:rsidRDefault="0087792C">
      <w:pPr>
        <w:ind w:firstLine="360"/>
        <w:jc w:val="both"/>
        <w:rPr>
          <w:sz w:val="20"/>
          <w:lang w:val="uk-UA"/>
        </w:rPr>
      </w:pPr>
      <w:r>
        <w:rPr>
          <w:sz w:val="20"/>
          <w:lang w:val="uk-UA"/>
        </w:rPr>
        <w:t>Голові правління в свою чергу безпосередньо підпорядковані:</w:t>
      </w:r>
    </w:p>
    <w:p w:rsidR="0087792C" w:rsidRDefault="0087792C">
      <w:pPr>
        <w:numPr>
          <w:ilvl w:val="0"/>
          <w:numId w:val="11"/>
        </w:numPr>
        <w:jc w:val="both"/>
        <w:rPr>
          <w:sz w:val="20"/>
          <w:lang w:val="uk-UA"/>
        </w:rPr>
      </w:pPr>
      <w:r>
        <w:rPr>
          <w:sz w:val="20"/>
          <w:lang w:val="uk-UA"/>
        </w:rPr>
        <w:t>Головний інженер</w:t>
      </w:r>
    </w:p>
    <w:p w:rsidR="0087792C" w:rsidRDefault="0087792C">
      <w:pPr>
        <w:numPr>
          <w:ilvl w:val="0"/>
          <w:numId w:val="11"/>
        </w:numPr>
        <w:jc w:val="both"/>
        <w:rPr>
          <w:sz w:val="20"/>
          <w:lang w:val="uk-UA"/>
        </w:rPr>
      </w:pPr>
      <w:r>
        <w:rPr>
          <w:sz w:val="20"/>
          <w:lang w:val="uk-UA"/>
        </w:rPr>
        <w:t>Фінансовий директор</w:t>
      </w:r>
    </w:p>
    <w:p w:rsidR="0087792C" w:rsidRDefault="0087792C">
      <w:pPr>
        <w:numPr>
          <w:ilvl w:val="0"/>
          <w:numId w:val="11"/>
        </w:numPr>
        <w:jc w:val="both"/>
        <w:rPr>
          <w:sz w:val="20"/>
          <w:lang w:val="uk-UA"/>
        </w:rPr>
      </w:pPr>
      <w:r>
        <w:rPr>
          <w:sz w:val="20"/>
          <w:lang w:val="uk-UA"/>
        </w:rPr>
        <w:t>Комерційний директор</w:t>
      </w:r>
    </w:p>
    <w:p w:rsidR="0087792C" w:rsidRDefault="0087792C">
      <w:pPr>
        <w:numPr>
          <w:ilvl w:val="0"/>
          <w:numId w:val="11"/>
        </w:numPr>
        <w:jc w:val="both"/>
        <w:rPr>
          <w:sz w:val="20"/>
          <w:lang w:val="uk-UA"/>
        </w:rPr>
      </w:pPr>
      <w:r>
        <w:rPr>
          <w:sz w:val="20"/>
          <w:lang w:val="uk-UA"/>
        </w:rPr>
        <w:t>Директор з виробництва</w:t>
      </w:r>
    </w:p>
    <w:p w:rsidR="0087792C" w:rsidRDefault="0087792C">
      <w:pPr>
        <w:numPr>
          <w:ilvl w:val="0"/>
          <w:numId w:val="11"/>
        </w:numPr>
        <w:jc w:val="both"/>
        <w:rPr>
          <w:sz w:val="20"/>
          <w:lang w:val="uk-UA"/>
        </w:rPr>
      </w:pPr>
      <w:r>
        <w:rPr>
          <w:sz w:val="20"/>
          <w:lang w:val="uk-UA"/>
        </w:rPr>
        <w:t>Головний бухгалтер</w:t>
      </w:r>
    </w:p>
    <w:p w:rsidR="0087792C" w:rsidRDefault="0087792C">
      <w:pPr>
        <w:numPr>
          <w:ilvl w:val="0"/>
          <w:numId w:val="11"/>
        </w:numPr>
        <w:jc w:val="both"/>
        <w:rPr>
          <w:sz w:val="20"/>
          <w:lang w:val="uk-UA"/>
        </w:rPr>
      </w:pPr>
      <w:r>
        <w:rPr>
          <w:sz w:val="20"/>
          <w:lang w:val="uk-UA"/>
        </w:rPr>
        <w:t>Заступник генерального директора по кадрах, режиму та соцпитаннях</w:t>
      </w:r>
    </w:p>
    <w:p w:rsidR="0087792C" w:rsidRDefault="0087792C">
      <w:pPr>
        <w:ind w:left="360"/>
        <w:jc w:val="both"/>
        <w:rPr>
          <w:sz w:val="20"/>
          <w:lang w:val="uk-UA"/>
        </w:rPr>
      </w:pPr>
      <w:r>
        <w:rPr>
          <w:sz w:val="20"/>
          <w:lang w:val="uk-UA"/>
        </w:rPr>
        <w:t>До відання головного інженера належать:</w:t>
      </w:r>
    </w:p>
    <w:p w:rsidR="0087792C" w:rsidRDefault="0087792C">
      <w:pPr>
        <w:numPr>
          <w:ilvl w:val="0"/>
          <w:numId w:val="13"/>
        </w:numPr>
        <w:jc w:val="both"/>
        <w:rPr>
          <w:sz w:val="20"/>
          <w:lang w:val="uk-UA"/>
        </w:rPr>
      </w:pPr>
      <w:r>
        <w:rPr>
          <w:sz w:val="20"/>
          <w:lang w:val="uk-UA"/>
        </w:rPr>
        <w:t>технічний відділ</w:t>
      </w:r>
    </w:p>
    <w:p w:rsidR="0087792C" w:rsidRDefault="0087792C">
      <w:pPr>
        <w:numPr>
          <w:ilvl w:val="0"/>
          <w:numId w:val="13"/>
        </w:numPr>
        <w:jc w:val="both"/>
        <w:rPr>
          <w:sz w:val="20"/>
          <w:lang w:val="uk-UA"/>
        </w:rPr>
      </w:pPr>
      <w:r>
        <w:rPr>
          <w:sz w:val="20"/>
          <w:lang w:val="uk-UA"/>
        </w:rPr>
        <w:t>ремонтно-енергетична служба</w:t>
      </w:r>
    </w:p>
    <w:p w:rsidR="0087792C" w:rsidRDefault="0087792C">
      <w:pPr>
        <w:numPr>
          <w:ilvl w:val="0"/>
          <w:numId w:val="13"/>
        </w:numPr>
        <w:jc w:val="both"/>
        <w:rPr>
          <w:sz w:val="20"/>
          <w:lang w:val="uk-UA"/>
        </w:rPr>
      </w:pPr>
      <w:r>
        <w:rPr>
          <w:sz w:val="20"/>
          <w:lang w:val="uk-UA"/>
        </w:rPr>
        <w:t>відділ охорони праці, безпеки та екології</w:t>
      </w:r>
    </w:p>
    <w:p w:rsidR="0087792C" w:rsidRDefault="0087792C">
      <w:pPr>
        <w:numPr>
          <w:ilvl w:val="0"/>
          <w:numId w:val="13"/>
        </w:numPr>
        <w:jc w:val="both"/>
        <w:rPr>
          <w:sz w:val="20"/>
          <w:lang w:val="uk-UA"/>
        </w:rPr>
      </w:pPr>
      <w:r>
        <w:rPr>
          <w:sz w:val="20"/>
          <w:lang w:val="uk-UA"/>
        </w:rPr>
        <w:t>дільниця верстатів з ЧПУ</w:t>
      </w:r>
    </w:p>
    <w:p w:rsidR="0087792C" w:rsidRDefault="0087792C">
      <w:pPr>
        <w:ind w:left="360"/>
        <w:jc w:val="both"/>
        <w:rPr>
          <w:sz w:val="20"/>
          <w:lang w:val="uk-UA"/>
        </w:rPr>
      </w:pPr>
      <w:r>
        <w:rPr>
          <w:sz w:val="20"/>
          <w:lang w:val="uk-UA"/>
        </w:rPr>
        <w:t>Фінансовий директор керує такими відділами:</w:t>
      </w:r>
    </w:p>
    <w:p w:rsidR="0087792C" w:rsidRDefault="0087792C">
      <w:pPr>
        <w:numPr>
          <w:ilvl w:val="0"/>
          <w:numId w:val="15"/>
        </w:numPr>
        <w:jc w:val="both"/>
        <w:rPr>
          <w:sz w:val="20"/>
          <w:lang w:val="uk-UA"/>
        </w:rPr>
      </w:pPr>
      <w:r>
        <w:rPr>
          <w:sz w:val="20"/>
          <w:lang w:val="uk-UA"/>
        </w:rPr>
        <w:t>відділ планування та аналізу</w:t>
      </w:r>
    </w:p>
    <w:p w:rsidR="0087792C" w:rsidRDefault="0087792C">
      <w:pPr>
        <w:numPr>
          <w:ilvl w:val="0"/>
          <w:numId w:val="15"/>
        </w:numPr>
        <w:jc w:val="both"/>
        <w:rPr>
          <w:sz w:val="20"/>
          <w:lang w:val="uk-UA"/>
        </w:rPr>
      </w:pPr>
      <w:r>
        <w:rPr>
          <w:sz w:val="20"/>
          <w:lang w:val="uk-UA"/>
        </w:rPr>
        <w:t>відділ фінансово-збутовий</w:t>
      </w:r>
    </w:p>
    <w:p w:rsidR="0087792C" w:rsidRDefault="0087792C">
      <w:pPr>
        <w:numPr>
          <w:ilvl w:val="0"/>
          <w:numId w:val="15"/>
        </w:numPr>
        <w:jc w:val="both"/>
        <w:rPr>
          <w:sz w:val="20"/>
          <w:lang w:val="uk-UA"/>
        </w:rPr>
      </w:pPr>
      <w:r>
        <w:rPr>
          <w:sz w:val="20"/>
          <w:lang w:val="uk-UA"/>
        </w:rPr>
        <w:t>інформаційно-обчислювальний центр</w:t>
      </w:r>
    </w:p>
    <w:p w:rsidR="0087792C" w:rsidRDefault="0087792C">
      <w:pPr>
        <w:numPr>
          <w:ilvl w:val="0"/>
          <w:numId w:val="15"/>
        </w:numPr>
        <w:jc w:val="both"/>
        <w:rPr>
          <w:sz w:val="20"/>
          <w:lang w:val="uk-UA"/>
        </w:rPr>
      </w:pPr>
      <w:r>
        <w:rPr>
          <w:sz w:val="20"/>
          <w:lang w:val="uk-UA"/>
        </w:rPr>
        <w:t>господарський відділ</w:t>
      </w:r>
    </w:p>
    <w:p w:rsidR="0087792C" w:rsidRDefault="0087792C">
      <w:pPr>
        <w:ind w:left="360"/>
        <w:jc w:val="both"/>
        <w:rPr>
          <w:sz w:val="20"/>
          <w:lang w:val="uk-UA"/>
        </w:rPr>
      </w:pPr>
      <w:r>
        <w:rPr>
          <w:sz w:val="20"/>
          <w:lang w:val="uk-UA"/>
        </w:rPr>
        <w:t>Комерційний директор контролює:</w:t>
      </w:r>
    </w:p>
    <w:p w:rsidR="0087792C" w:rsidRDefault="0087792C">
      <w:pPr>
        <w:numPr>
          <w:ilvl w:val="0"/>
          <w:numId w:val="16"/>
        </w:numPr>
        <w:jc w:val="both"/>
        <w:rPr>
          <w:sz w:val="20"/>
          <w:lang w:val="uk-UA"/>
        </w:rPr>
      </w:pPr>
      <w:r>
        <w:rPr>
          <w:sz w:val="20"/>
          <w:lang w:val="uk-UA"/>
        </w:rPr>
        <w:t>бюро маркетингу</w:t>
      </w:r>
    </w:p>
    <w:p w:rsidR="0087792C" w:rsidRDefault="0087792C">
      <w:pPr>
        <w:numPr>
          <w:ilvl w:val="0"/>
          <w:numId w:val="16"/>
        </w:numPr>
        <w:jc w:val="both"/>
        <w:rPr>
          <w:sz w:val="20"/>
          <w:lang w:val="uk-UA"/>
        </w:rPr>
      </w:pPr>
      <w:r>
        <w:rPr>
          <w:sz w:val="20"/>
          <w:lang w:val="uk-UA"/>
        </w:rPr>
        <w:t>комерційний відділ</w:t>
      </w:r>
    </w:p>
    <w:p w:rsidR="0087792C" w:rsidRDefault="0087792C">
      <w:pPr>
        <w:numPr>
          <w:ilvl w:val="0"/>
          <w:numId w:val="16"/>
        </w:numPr>
        <w:jc w:val="both"/>
        <w:rPr>
          <w:sz w:val="20"/>
          <w:lang w:val="uk-UA"/>
        </w:rPr>
      </w:pPr>
      <w:r>
        <w:rPr>
          <w:sz w:val="20"/>
          <w:lang w:val="uk-UA"/>
        </w:rPr>
        <w:t>відділ матеріально-технічного забезпечення</w:t>
      </w:r>
    </w:p>
    <w:p w:rsidR="0087792C" w:rsidRDefault="0087792C">
      <w:pPr>
        <w:numPr>
          <w:ilvl w:val="0"/>
          <w:numId w:val="16"/>
        </w:numPr>
        <w:jc w:val="both"/>
        <w:rPr>
          <w:sz w:val="20"/>
          <w:lang w:val="uk-UA"/>
        </w:rPr>
      </w:pPr>
      <w:r>
        <w:rPr>
          <w:sz w:val="20"/>
          <w:lang w:val="uk-UA"/>
        </w:rPr>
        <w:t>бюро по роботі з господарськими товариствами</w:t>
      </w:r>
    </w:p>
    <w:p w:rsidR="0087792C" w:rsidRDefault="0087792C">
      <w:pPr>
        <w:ind w:left="360"/>
        <w:jc w:val="both"/>
        <w:rPr>
          <w:sz w:val="20"/>
          <w:lang w:val="uk-UA"/>
        </w:rPr>
      </w:pPr>
      <w:r>
        <w:rPr>
          <w:sz w:val="20"/>
          <w:lang w:val="uk-UA"/>
        </w:rPr>
        <w:t>Директор з виробництва завідує такими підрозділами:</w:t>
      </w:r>
    </w:p>
    <w:p w:rsidR="0087792C" w:rsidRDefault="0087792C">
      <w:pPr>
        <w:numPr>
          <w:ilvl w:val="0"/>
          <w:numId w:val="17"/>
        </w:numPr>
        <w:jc w:val="both"/>
        <w:rPr>
          <w:sz w:val="20"/>
          <w:lang w:val="uk-UA"/>
        </w:rPr>
      </w:pPr>
      <w:r>
        <w:rPr>
          <w:sz w:val="20"/>
          <w:lang w:val="uk-UA"/>
        </w:rPr>
        <w:t>диспетчерське бюро</w:t>
      </w:r>
    </w:p>
    <w:p w:rsidR="0087792C" w:rsidRDefault="0087792C">
      <w:pPr>
        <w:numPr>
          <w:ilvl w:val="0"/>
          <w:numId w:val="17"/>
        </w:numPr>
        <w:jc w:val="both"/>
        <w:rPr>
          <w:sz w:val="20"/>
          <w:lang w:val="uk-UA"/>
        </w:rPr>
      </w:pPr>
      <w:r>
        <w:rPr>
          <w:sz w:val="20"/>
          <w:lang w:val="uk-UA"/>
        </w:rPr>
        <w:t>виробничий комплекс “Маяк”</w:t>
      </w:r>
    </w:p>
    <w:p w:rsidR="0087792C" w:rsidRDefault="0087792C">
      <w:pPr>
        <w:numPr>
          <w:ilvl w:val="0"/>
          <w:numId w:val="17"/>
        </w:numPr>
        <w:jc w:val="both"/>
        <w:rPr>
          <w:sz w:val="20"/>
          <w:lang w:val="uk-UA"/>
        </w:rPr>
      </w:pPr>
      <w:r>
        <w:rPr>
          <w:sz w:val="20"/>
          <w:lang w:val="uk-UA"/>
        </w:rPr>
        <w:t>цех пластмас</w:t>
      </w:r>
    </w:p>
    <w:p w:rsidR="0087792C" w:rsidRDefault="0087792C">
      <w:pPr>
        <w:numPr>
          <w:ilvl w:val="0"/>
          <w:numId w:val="17"/>
        </w:numPr>
        <w:jc w:val="both"/>
        <w:rPr>
          <w:sz w:val="20"/>
          <w:lang w:val="uk-UA"/>
        </w:rPr>
      </w:pPr>
      <w:r>
        <w:rPr>
          <w:sz w:val="20"/>
          <w:lang w:val="uk-UA"/>
        </w:rPr>
        <w:t>механічний цех</w:t>
      </w:r>
    </w:p>
    <w:p w:rsidR="0087792C" w:rsidRDefault="0087792C">
      <w:pPr>
        <w:ind w:left="360"/>
        <w:jc w:val="both"/>
        <w:rPr>
          <w:sz w:val="20"/>
          <w:lang w:val="uk-UA"/>
        </w:rPr>
      </w:pPr>
      <w:r>
        <w:rPr>
          <w:sz w:val="20"/>
          <w:lang w:val="uk-UA"/>
        </w:rPr>
        <w:t>До відання головного бухгалтера належать:</w:t>
      </w:r>
    </w:p>
    <w:p w:rsidR="0087792C" w:rsidRDefault="0087792C">
      <w:pPr>
        <w:numPr>
          <w:ilvl w:val="0"/>
          <w:numId w:val="18"/>
        </w:numPr>
        <w:jc w:val="both"/>
        <w:rPr>
          <w:sz w:val="20"/>
          <w:lang w:val="uk-UA"/>
        </w:rPr>
      </w:pPr>
      <w:r>
        <w:rPr>
          <w:sz w:val="20"/>
          <w:lang w:val="uk-UA"/>
        </w:rPr>
        <w:t>центральна бухгалтерія</w:t>
      </w:r>
    </w:p>
    <w:p w:rsidR="0087792C" w:rsidRDefault="0087792C">
      <w:pPr>
        <w:numPr>
          <w:ilvl w:val="0"/>
          <w:numId w:val="18"/>
        </w:numPr>
        <w:jc w:val="both"/>
        <w:rPr>
          <w:sz w:val="20"/>
          <w:lang w:val="uk-UA"/>
        </w:rPr>
      </w:pPr>
      <w:r>
        <w:rPr>
          <w:sz w:val="20"/>
          <w:lang w:val="uk-UA"/>
        </w:rPr>
        <w:t>відділ технічного контролю</w:t>
      </w:r>
    </w:p>
    <w:p w:rsidR="0087792C" w:rsidRDefault="0087792C">
      <w:pPr>
        <w:numPr>
          <w:ilvl w:val="0"/>
          <w:numId w:val="18"/>
        </w:numPr>
        <w:jc w:val="both"/>
        <w:rPr>
          <w:sz w:val="20"/>
          <w:lang w:val="uk-UA"/>
        </w:rPr>
      </w:pPr>
      <w:r>
        <w:rPr>
          <w:sz w:val="20"/>
          <w:lang w:val="uk-UA"/>
        </w:rPr>
        <w:t>ремонтно-експлуатаційний відділ</w:t>
      </w:r>
    </w:p>
    <w:p w:rsidR="0087792C" w:rsidRDefault="0087792C">
      <w:pPr>
        <w:numPr>
          <w:ilvl w:val="0"/>
          <w:numId w:val="18"/>
        </w:numPr>
        <w:jc w:val="both"/>
        <w:rPr>
          <w:sz w:val="20"/>
          <w:lang w:val="uk-UA"/>
        </w:rPr>
      </w:pPr>
      <w:r>
        <w:rPr>
          <w:sz w:val="20"/>
          <w:lang w:val="uk-UA"/>
        </w:rPr>
        <w:t>юридичний відділ</w:t>
      </w:r>
    </w:p>
    <w:p w:rsidR="0087792C" w:rsidRDefault="0087792C">
      <w:pPr>
        <w:ind w:left="360"/>
        <w:jc w:val="both"/>
        <w:rPr>
          <w:sz w:val="20"/>
          <w:lang w:val="uk-UA"/>
        </w:rPr>
      </w:pPr>
      <w:r>
        <w:rPr>
          <w:sz w:val="20"/>
          <w:lang w:val="uk-UA"/>
        </w:rPr>
        <w:t>Заступник генерального директора відповідає за:</w:t>
      </w:r>
    </w:p>
    <w:p w:rsidR="0087792C" w:rsidRDefault="0087792C">
      <w:pPr>
        <w:numPr>
          <w:ilvl w:val="0"/>
          <w:numId w:val="19"/>
        </w:numPr>
        <w:jc w:val="both"/>
        <w:rPr>
          <w:sz w:val="20"/>
          <w:lang w:val="uk-UA"/>
        </w:rPr>
      </w:pPr>
      <w:r>
        <w:rPr>
          <w:sz w:val="20"/>
          <w:lang w:val="uk-UA"/>
        </w:rPr>
        <w:t>службу безпеки</w:t>
      </w:r>
    </w:p>
    <w:p w:rsidR="0087792C" w:rsidRDefault="0087792C">
      <w:pPr>
        <w:numPr>
          <w:ilvl w:val="0"/>
          <w:numId w:val="19"/>
        </w:numPr>
        <w:jc w:val="both"/>
        <w:rPr>
          <w:sz w:val="20"/>
          <w:lang w:val="uk-UA"/>
        </w:rPr>
      </w:pPr>
      <w:r>
        <w:rPr>
          <w:sz w:val="20"/>
          <w:lang w:val="uk-UA"/>
        </w:rPr>
        <w:t>відділ кадрів</w:t>
      </w:r>
    </w:p>
    <w:p w:rsidR="0087792C" w:rsidRDefault="0087792C">
      <w:pPr>
        <w:numPr>
          <w:ilvl w:val="0"/>
          <w:numId w:val="19"/>
        </w:numPr>
        <w:jc w:val="both"/>
        <w:rPr>
          <w:sz w:val="20"/>
          <w:lang w:val="uk-UA"/>
        </w:rPr>
      </w:pPr>
      <w:r>
        <w:rPr>
          <w:sz w:val="20"/>
          <w:lang w:val="uk-UA"/>
        </w:rPr>
        <w:t>канцелярію</w:t>
      </w:r>
    </w:p>
    <w:p w:rsidR="0087792C" w:rsidRDefault="0087792C">
      <w:pPr>
        <w:numPr>
          <w:ilvl w:val="0"/>
          <w:numId w:val="19"/>
        </w:numPr>
        <w:jc w:val="both"/>
        <w:rPr>
          <w:sz w:val="20"/>
          <w:lang w:val="uk-UA"/>
        </w:rPr>
      </w:pPr>
      <w:r>
        <w:rPr>
          <w:sz w:val="20"/>
          <w:lang w:val="uk-UA"/>
        </w:rPr>
        <w:t>бази відпочинку “Мощун” і “Каштан”</w:t>
      </w:r>
    </w:p>
    <w:p w:rsidR="0087792C" w:rsidRDefault="0087792C">
      <w:pPr>
        <w:numPr>
          <w:ilvl w:val="0"/>
          <w:numId w:val="19"/>
        </w:numPr>
        <w:jc w:val="both"/>
        <w:rPr>
          <w:sz w:val="20"/>
          <w:lang w:val="uk-UA"/>
        </w:rPr>
      </w:pPr>
      <w:r>
        <w:rPr>
          <w:sz w:val="20"/>
          <w:lang w:val="uk-UA"/>
        </w:rPr>
        <w:t>ДП “Комунальне підприємство “Маяк”</w:t>
      </w:r>
    </w:p>
    <w:p w:rsidR="0087792C" w:rsidRDefault="0087792C">
      <w:pPr>
        <w:ind w:left="708"/>
        <w:jc w:val="both"/>
        <w:rPr>
          <w:sz w:val="20"/>
          <w:lang w:val="uk-UA"/>
        </w:rPr>
      </w:pPr>
    </w:p>
    <w:p w:rsidR="0087792C" w:rsidRDefault="0087792C">
      <w:pPr>
        <w:ind w:firstLine="708"/>
        <w:jc w:val="both"/>
        <w:rPr>
          <w:sz w:val="20"/>
          <w:lang w:val="uk-UA"/>
        </w:rPr>
      </w:pPr>
      <w:r>
        <w:rPr>
          <w:sz w:val="20"/>
          <w:lang w:val="uk-UA"/>
        </w:rPr>
        <w:t>Окрім того, ще існують служба помічників генерального директора, відділ капітального будівництва, штаб цивільної оборони та відділ мобрезерву, які підзвітні і підконтрольні лише голові правління, тобто генеральному директорові.</w:t>
      </w:r>
    </w:p>
    <w:p w:rsidR="0087792C" w:rsidRDefault="0087792C">
      <w:pPr>
        <w:ind w:firstLine="708"/>
        <w:jc w:val="both"/>
        <w:rPr>
          <w:sz w:val="20"/>
          <w:lang w:val="uk-UA"/>
        </w:rPr>
      </w:pPr>
      <w:r>
        <w:rPr>
          <w:sz w:val="20"/>
          <w:lang w:val="uk-UA"/>
        </w:rPr>
        <w:t>Ще  у структурі ВАТ “Завод “Маяк” функціонують дочірні підприємства, такі як:</w:t>
      </w:r>
    </w:p>
    <w:p w:rsidR="0087792C" w:rsidRDefault="0087792C">
      <w:pPr>
        <w:numPr>
          <w:ilvl w:val="0"/>
          <w:numId w:val="20"/>
        </w:numPr>
        <w:jc w:val="both"/>
        <w:rPr>
          <w:sz w:val="20"/>
          <w:lang w:val="uk-UA"/>
        </w:rPr>
      </w:pPr>
      <w:r>
        <w:rPr>
          <w:sz w:val="20"/>
          <w:lang w:val="uk-UA"/>
        </w:rPr>
        <w:t>ТОВ “Центр нових технологій “Маяк”</w:t>
      </w:r>
    </w:p>
    <w:p w:rsidR="0087792C" w:rsidRDefault="0087792C">
      <w:pPr>
        <w:numPr>
          <w:ilvl w:val="0"/>
          <w:numId w:val="20"/>
        </w:numPr>
        <w:jc w:val="both"/>
        <w:rPr>
          <w:sz w:val="20"/>
          <w:lang w:val="uk-UA"/>
        </w:rPr>
      </w:pPr>
      <w:r>
        <w:rPr>
          <w:sz w:val="20"/>
          <w:lang w:val="uk-UA"/>
        </w:rPr>
        <w:t>ТОВ “Маяк-Перспектива”</w:t>
      </w:r>
    </w:p>
    <w:p w:rsidR="0087792C" w:rsidRDefault="0087792C">
      <w:pPr>
        <w:numPr>
          <w:ilvl w:val="0"/>
          <w:numId w:val="20"/>
        </w:numPr>
        <w:jc w:val="both"/>
        <w:rPr>
          <w:sz w:val="20"/>
          <w:lang w:val="uk-UA"/>
        </w:rPr>
      </w:pPr>
      <w:r>
        <w:rPr>
          <w:sz w:val="20"/>
          <w:lang w:val="uk-UA"/>
        </w:rPr>
        <w:t>ТОВ “Будівельно-виробничий комплекс “Маяк”</w:t>
      </w:r>
    </w:p>
    <w:p w:rsidR="0087792C" w:rsidRDefault="0087792C">
      <w:pPr>
        <w:numPr>
          <w:ilvl w:val="0"/>
          <w:numId w:val="20"/>
        </w:numPr>
        <w:jc w:val="both"/>
        <w:rPr>
          <w:sz w:val="20"/>
          <w:lang w:val="uk-UA"/>
        </w:rPr>
      </w:pPr>
      <w:r>
        <w:rPr>
          <w:sz w:val="20"/>
          <w:lang w:val="uk-UA"/>
        </w:rPr>
        <w:t>ТОВ “Транспортний цех”</w:t>
      </w:r>
    </w:p>
    <w:p w:rsidR="0087792C" w:rsidRDefault="0087792C">
      <w:pPr>
        <w:numPr>
          <w:ilvl w:val="0"/>
          <w:numId w:val="20"/>
        </w:numPr>
        <w:jc w:val="both"/>
        <w:rPr>
          <w:sz w:val="20"/>
          <w:lang w:val="uk-UA"/>
        </w:rPr>
      </w:pPr>
      <w:r>
        <w:rPr>
          <w:sz w:val="20"/>
          <w:lang w:val="uk-UA"/>
        </w:rPr>
        <w:t>ТОВ “Точмаш” в місті Радомишль</w:t>
      </w:r>
    </w:p>
    <w:p w:rsidR="0087792C" w:rsidRDefault="0087792C">
      <w:pPr>
        <w:numPr>
          <w:ilvl w:val="0"/>
          <w:numId w:val="20"/>
        </w:numPr>
        <w:jc w:val="both"/>
        <w:rPr>
          <w:sz w:val="20"/>
          <w:lang w:val="uk-UA"/>
        </w:rPr>
      </w:pPr>
      <w:r>
        <w:rPr>
          <w:sz w:val="20"/>
          <w:lang w:val="uk-UA"/>
        </w:rPr>
        <w:t>ТОВ Завод “Світязь”</w:t>
      </w:r>
    </w:p>
    <w:p w:rsidR="0087792C" w:rsidRDefault="0087792C">
      <w:pPr>
        <w:numPr>
          <w:ilvl w:val="0"/>
          <w:numId w:val="20"/>
        </w:numPr>
        <w:jc w:val="both"/>
        <w:rPr>
          <w:sz w:val="20"/>
          <w:lang w:val="uk-UA"/>
        </w:rPr>
      </w:pPr>
      <w:r>
        <w:rPr>
          <w:sz w:val="20"/>
          <w:lang w:val="uk-UA"/>
        </w:rPr>
        <w:t>ТОВ “Цех №6”</w:t>
      </w:r>
    </w:p>
    <w:p w:rsidR="0087792C" w:rsidRDefault="0087792C">
      <w:pPr>
        <w:numPr>
          <w:ilvl w:val="0"/>
          <w:numId w:val="20"/>
        </w:numPr>
        <w:jc w:val="both"/>
        <w:rPr>
          <w:sz w:val="20"/>
          <w:lang w:val="uk-UA"/>
        </w:rPr>
      </w:pPr>
      <w:r>
        <w:rPr>
          <w:sz w:val="20"/>
          <w:lang w:val="uk-UA"/>
        </w:rPr>
        <w:t>ТОВ “Цех №10”</w:t>
      </w:r>
    </w:p>
    <w:p w:rsidR="0087792C" w:rsidRDefault="0087792C">
      <w:pPr>
        <w:numPr>
          <w:ilvl w:val="0"/>
          <w:numId w:val="20"/>
        </w:numPr>
        <w:jc w:val="both"/>
        <w:rPr>
          <w:sz w:val="20"/>
          <w:lang w:val="uk-UA"/>
        </w:rPr>
      </w:pPr>
      <w:r>
        <w:rPr>
          <w:sz w:val="20"/>
          <w:lang w:val="uk-UA"/>
        </w:rPr>
        <w:t>ТОВ “Торговий дім “Маяк”</w:t>
      </w:r>
    </w:p>
    <w:p w:rsidR="0087792C" w:rsidRDefault="0087792C">
      <w:pPr>
        <w:numPr>
          <w:ilvl w:val="0"/>
          <w:numId w:val="20"/>
        </w:numPr>
        <w:jc w:val="both"/>
        <w:rPr>
          <w:sz w:val="20"/>
          <w:lang w:val="uk-UA"/>
        </w:rPr>
      </w:pPr>
      <w:r>
        <w:rPr>
          <w:sz w:val="20"/>
          <w:lang w:val="uk-UA"/>
        </w:rPr>
        <w:t>ТОВ “Медично-оздоровчий центр “Маяк”</w:t>
      </w:r>
    </w:p>
    <w:p w:rsidR="0087792C" w:rsidRDefault="0087792C">
      <w:pPr>
        <w:numPr>
          <w:ilvl w:val="0"/>
          <w:numId w:val="20"/>
        </w:numPr>
        <w:jc w:val="both"/>
        <w:rPr>
          <w:sz w:val="20"/>
          <w:lang w:val="uk-UA"/>
        </w:rPr>
      </w:pPr>
      <w:r>
        <w:rPr>
          <w:sz w:val="20"/>
          <w:lang w:val="uk-UA"/>
        </w:rPr>
        <w:t>ЗАТ “Інвікта-Маяк”</w:t>
      </w:r>
    </w:p>
    <w:p w:rsidR="0087792C" w:rsidRDefault="0087792C">
      <w:pPr>
        <w:numPr>
          <w:ilvl w:val="0"/>
          <w:numId w:val="20"/>
        </w:numPr>
        <w:jc w:val="both"/>
        <w:rPr>
          <w:sz w:val="20"/>
          <w:lang w:val="uk-UA"/>
        </w:rPr>
      </w:pPr>
      <w:r>
        <w:rPr>
          <w:sz w:val="20"/>
          <w:lang w:val="uk-UA"/>
        </w:rPr>
        <w:t>ТОВ “Світлотехніка”</w:t>
      </w:r>
    </w:p>
    <w:p w:rsidR="0087792C" w:rsidRDefault="0087792C">
      <w:pPr>
        <w:numPr>
          <w:ilvl w:val="0"/>
          <w:numId w:val="20"/>
        </w:numPr>
        <w:jc w:val="both"/>
        <w:rPr>
          <w:sz w:val="20"/>
          <w:lang w:val="uk-UA"/>
        </w:rPr>
      </w:pPr>
      <w:r>
        <w:rPr>
          <w:sz w:val="20"/>
          <w:lang w:val="uk-UA"/>
        </w:rPr>
        <w:t>ТОВ “Маяк”-сервіс-інвест”</w:t>
      </w:r>
    </w:p>
    <w:p w:rsidR="0087792C" w:rsidRDefault="0087792C">
      <w:pPr>
        <w:jc w:val="both"/>
        <w:rPr>
          <w:sz w:val="20"/>
          <w:lang w:val="uk-UA"/>
        </w:rPr>
      </w:pPr>
    </w:p>
    <w:p w:rsidR="0087792C" w:rsidRDefault="0087792C">
      <w:pPr>
        <w:ind w:firstLine="708"/>
        <w:jc w:val="both"/>
        <w:rPr>
          <w:sz w:val="20"/>
          <w:lang w:val="uk-UA"/>
        </w:rPr>
      </w:pPr>
      <w:r>
        <w:rPr>
          <w:sz w:val="20"/>
          <w:lang w:val="uk-UA"/>
        </w:rPr>
        <w:t>Організаційну структуру управління підприємством після завершення реструктуризації більш детально можна розглянути на схемі, що прикріплюється у кінці звіту у додатках.</w:t>
      </w:r>
    </w:p>
    <w:p w:rsidR="0087792C" w:rsidRDefault="0087792C">
      <w:pPr>
        <w:jc w:val="both"/>
        <w:rPr>
          <w:sz w:val="20"/>
          <w:lang w:val="uk-UA"/>
        </w:rPr>
      </w:pPr>
    </w:p>
    <w:p w:rsidR="0087792C" w:rsidRDefault="0087792C">
      <w:pPr>
        <w:jc w:val="both"/>
        <w:rPr>
          <w:sz w:val="20"/>
          <w:lang w:val="uk-UA"/>
        </w:rPr>
      </w:pPr>
    </w:p>
    <w:p w:rsidR="0087792C" w:rsidRDefault="0087792C">
      <w:pPr>
        <w:jc w:val="both"/>
        <w:rPr>
          <w:sz w:val="20"/>
          <w:lang w:val="uk-UA"/>
        </w:rPr>
      </w:pPr>
    </w:p>
    <w:p w:rsidR="0087792C" w:rsidRDefault="0087792C">
      <w:pPr>
        <w:jc w:val="center"/>
        <w:rPr>
          <w:b/>
          <w:bCs/>
          <w:lang w:val="uk-UA"/>
        </w:rPr>
      </w:pPr>
      <w:r>
        <w:rPr>
          <w:b/>
          <w:bCs/>
          <w:lang w:val="uk-UA"/>
        </w:rPr>
        <w:t>1.5. Основні фінансові показники діяльності підприємства</w:t>
      </w:r>
    </w:p>
    <w:p w:rsidR="0087792C" w:rsidRDefault="0087792C">
      <w:pPr>
        <w:jc w:val="center"/>
        <w:rPr>
          <w:b/>
          <w:bCs/>
          <w:lang w:val="uk-UA"/>
        </w:rPr>
      </w:pPr>
    </w:p>
    <w:p w:rsidR="0087792C" w:rsidRDefault="0087792C">
      <w:pPr>
        <w:ind w:firstLine="708"/>
        <w:jc w:val="both"/>
        <w:rPr>
          <w:sz w:val="20"/>
          <w:lang w:val="uk-UA"/>
        </w:rPr>
      </w:pPr>
      <w:r>
        <w:rPr>
          <w:sz w:val="20"/>
          <w:lang w:val="uk-UA"/>
        </w:rPr>
        <w:t>Обсяги виробництва товарної продукції у 2001 році склали 7632 тис. грн.</w:t>
      </w:r>
      <w:r>
        <w:rPr>
          <w:sz w:val="20"/>
        </w:rPr>
        <w:t xml:space="preserve"> </w:t>
      </w:r>
      <w:r>
        <w:rPr>
          <w:sz w:val="20"/>
          <w:lang w:val="uk-UA"/>
        </w:rPr>
        <w:t>Питома вага товарів</w:t>
      </w:r>
      <w:r>
        <w:rPr>
          <w:sz w:val="20"/>
        </w:rPr>
        <w:t xml:space="preserve"> </w:t>
      </w:r>
      <w:r>
        <w:rPr>
          <w:sz w:val="20"/>
          <w:lang w:val="uk-UA"/>
        </w:rPr>
        <w:t xml:space="preserve">народного споживання в загальному обсязі продукції, що вироблено ВАТ </w:t>
      </w:r>
      <w:r>
        <w:rPr>
          <w:sz w:val="20"/>
        </w:rPr>
        <w:t>“</w:t>
      </w:r>
      <w:r>
        <w:rPr>
          <w:sz w:val="20"/>
          <w:lang w:val="uk-UA"/>
        </w:rPr>
        <w:t>Завод</w:t>
      </w:r>
      <w:r>
        <w:rPr>
          <w:sz w:val="20"/>
        </w:rPr>
        <w:t xml:space="preserve"> “</w:t>
      </w:r>
      <w:r>
        <w:rPr>
          <w:sz w:val="20"/>
          <w:lang w:val="uk-UA"/>
        </w:rPr>
        <w:t>Маяк</w:t>
      </w:r>
      <w:r>
        <w:rPr>
          <w:sz w:val="20"/>
        </w:rPr>
        <w:t>”</w:t>
      </w:r>
      <w:r>
        <w:rPr>
          <w:sz w:val="20"/>
          <w:lang w:val="uk-UA"/>
        </w:rPr>
        <w:t>, складає 17,5%.</w:t>
      </w:r>
      <w:r>
        <w:rPr>
          <w:sz w:val="20"/>
        </w:rPr>
        <w:t xml:space="preserve"> </w:t>
      </w:r>
      <w:r>
        <w:rPr>
          <w:sz w:val="20"/>
          <w:lang w:val="uk-UA"/>
        </w:rPr>
        <w:t>Обсяги виробництва у 2001 році в порівнянні з 2000 роком зросли на 50,6%.</w:t>
      </w:r>
      <w:r>
        <w:rPr>
          <w:sz w:val="20"/>
        </w:rPr>
        <w:t xml:space="preserve"> </w:t>
      </w:r>
      <w:r>
        <w:rPr>
          <w:sz w:val="20"/>
          <w:lang w:val="uk-UA"/>
        </w:rPr>
        <w:t>На це позитивно вплинула велика робота з реструктуризації, що проводилась на підприємстві протягом останніх років. Робота дочірніх підприємств, що були створені в процесі реструктуризації, дозволила збільшити обсяги товарної та реалізованої продукції ВАТ “Завод “Маяк”.</w:t>
      </w:r>
    </w:p>
    <w:p w:rsidR="0087792C" w:rsidRDefault="0087792C">
      <w:pPr>
        <w:ind w:firstLine="708"/>
        <w:jc w:val="both"/>
        <w:rPr>
          <w:sz w:val="20"/>
          <w:lang w:val="uk-UA"/>
        </w:rPr>
      </w:pPr>
      <w:r>
        <w:rPr>
          <w:sz w:val="20"/>
          <w:lang w:val="uk-UA"/>
        </w:rPr>
        <w:t xml:space="preserve">Основні </w:t>
      </w:r>
      <w:r>
        <w:rPr>
          <w:b/>
          <w:bCs/>
          <w:i/>
          <w:iCs/>
          <w:sz w:val="20"/>
          <w:u w:val="single"/>
          <w:lang w:val="uk-UA"/>
        </w:rPr>
        <w:t>результати виробничої діяльності</w:t>
      </w:r>
      <w:r>
        <w:rPr>
          <w:sz w:val="20"/>
          <w:lang w:val="uk-UA"/>
        </w:rPr>
        <w:t xml:space="preserve"> підприємства подані в таблиці:</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4388"/>
        <w:gridCol w:w="1489"/>
        <w:gridCol w:w="180"/>
        <w:gridCol w:w="1440"/>
        <w:gridCol w:w="1338"/>
      </w:tblGrid>
      <w:tr w:rsidR="0087792C">
        <w:trPr>
          <w:cantSplit/>
        </w:trPr>
        <w:tc>
          <w:tcPr>
            <w:tcW w:w="760" w:type="dxa"/>
            <w:vMerge w:val="restart"/>
            <w:shd w:val="pct50" w:color="C0C0C0" w:fill="C0C0C0"/>
            <w:vAlign w:val="center"/>
          </w:tcPr>
          <w:p w:rsidR="0087792C" w:rsidRDefault="0087792C">
            <w:pPr>
              <w:jc w:val="center"/>
              <w:rPr>
                <w:b/>
                <w:bCs/>
                <w:sz w:val="20"/>
                <w:lang w:val="uk-UA"/>
              </w:rPr>
            </w:pPr>
            <w:r>
              <w:rPr>
                <w:b/>
                <w:bCs/>
                <w:sz w:val="20"/>
                <w:lang w:val="uk-UA"/>
              </w:rPr>
              <w:t>№ з/п</w:t>
            </w:r>
          </w:p>
        </w:tc>
        <w:tc>
          <w:tcPr>
            <w:tcW w:w="4388" w:type="dxa"/>
            <w:vMerge w:val="restart"/>
            <w:shd w:val="pct50" w:color="C0C0C0" w:fill="C0C0C0"/>
            <w:vAlign w:val="center"/>
          </w:tcPr>
          <w:p w:rsidR="0087792C" w:rsidRDefault="0087792C">
            <w:pPr>
              <w:jc w:val="center"/>
              <w:rPr>
                <w:b/>
                <w:bCs/>
                <w:sz w:val="20"/>
                <w:lang w:val="uk-UA"/>
              </w:rPr>
            </w:pPr>
            <w:r>
              <w:rPr>
                <w:b/>
                <w:bCs/>
                <w:sz w:val="20"/>
                <w:lang w:val="uk-UA"/>
              </w:rPr>
              <w:t>Найменування показника</w:t>
            </w:r>
          </w:p>
        </w:tc>
        <w:tc>
          <w:tcPr>
            <w:tcW w:w="3109" w:type="dxa"/>
            <w:gridSpan w:val="3"/>
            <w:shd w:val="pct50" w:color="C0C0C0" w:fill="C0C0C0"/>
            <w:vAlign w:val="center"/>
          </w:tcPr>
          <w:p w:rsidR="0087792C" w:rsidRDefault="0087792C">
            <w:pPr>
              <w:jc w:val="center"/>
              <w:rPr>
                <w:b/>
                <w:bCs/>
                <w:sz w:val="20"/>
                <w:lang w:val="uk-UA"/>
              </w:rPr>
            </w:pPr>
            <w:r>
              <w:rPr>
                <w:b/>
                <w:bCs/>
                <w:sz w:val="20"/>
                <w:lang w:val="uk-UA"/>
              </w:rPr>
              <w:t>Фактично вироблено</w:t>
            </w:r>
          </w:p>
        </w:tc>
        <w:tc>
          <w:tcPr>
            <w:tcW w:w="1338" w:type="dxa"/>
            <w:vMerge w:val="restart"/>
            <w:shd w:val="pct50" w:color="C0C0C0" w:fill="C0C0C0"/>
            <w:vAlign w:val="center"/>
          </w:tcPr>
          <w:p w:rsidR="0087792C" w:rsidRDefault="0087792C">
            <w:pPr>
              <w:jc w:val="center"/>
              <w:rPr>
                <w:b/>
                <w:bCs/>
                <w:sz w:val="20"/>
                <w:lang w:val="uk-UA"/>
              </w:rPr>
            </w:pPr>
            <w:r>
              <w:rPr>
                <w:b/>
                <w:bCs/>
                <w:sz w:val="20"/>
                <w:lang w:val="uk-UA"/>
              </w:rPr>
              <w:t>Темп росту, %</w:t>
            </w:r>
          </w:p>
        </w:tc>
      </w:tr>
      <w:tr w:rsidR="0087792C">
        <w:trPr>
          <w:cantSplit/>
        </w:trPr>
        <w:tc>
          <w:tcPr>
            <w:tcW w:w="760" w:type="dxa"/>
            <w:vMerge/>
            <w:shd w:val="pct50" w:color="C0C0C0" w:fill="C0C0C0"/>
            <w:vAlign w:val="center"/>
          </w:tcPr>
          <w:p w:rsidR="0087792C" w:rsidRDefault="0087792C">
            <w:pPr>
              <w:jc w:val="center"/>
              <w:rPr>
                <w:b/>
                <w:bCs/>
                <w:sz w:val="20"/>
                <w:lang w:val="uk-UA"/>
              </w:rPr>
            </w:pPr>
          </w:p>
        </w:tc>
        <w:tc>
          <w:tcPr>
            <w:tcW w:w="4388" w:type="dxa"/>
            <w:vMerge/>
            <w:shd w:val="pct50" w:color="C0C0C0" w:fill="C0C0C0"/>
            <w:vAlign w:val="center"/>
          </w:tcPr>
          <w:p w:rsidR="0087792C" w:rsidRDefault="0087792C">
            <w:pPr>
              <w:jc w:val="center"/>
              <w:rPr>
                <w:b/>
                <w:bCs/>
                <w:sz w:val="20"/>
                <w:lang w:val="uk-UA"/>
              </w:rPr>
            </w:pPr>
          </w:p>
        </w:tc>
        <w:tc>
          <w:tcPr>
            <w:tcW w:w="1489" w:type="dxa"/>
            <w:shd w:val="pct50" w:color="C0C0C0" w:fill="C0C0C0"/>
            <w:vAlign w:val="center"/>
          </w:tcPr>
          <w:p w:rsidR="0087792C" w:rsidRDefault="0087792C">
            <w:pPr>
              <w:jc w:val="center"/>
              <w:rPr>
                <w:b/>
                <w:bCs/>
                <w:sz w:val="20"/>
                <w:lang w:val="uk-UA"/>
              </w:rPr>
            </w:pPr>
            <w:r>
              <w:rPr>
                <w:b/>
                <w:bCs/>
                <w:sz w:val="20"/>
                <w:lang w:val="uk-UA"/>
              </w:rPr>
              <w:t>2000р.</w:t>
            </w:r>
          </w:p>
        </w:tc>
        <w:tc>
          <w:tcPr>
            <w:tcW w:w="1620" w:type="dxa"/>
            <w:gridSpan w:val="2"/>
            <w:shd w:val="pct50" w:color="C0C0C0" w:fill="C0C0C0"/>
            <w:vAlign w:val="center"/>
          </w:tcPr>
          <w:p w:rsidR="0087792C" w:rsidRDefault="0087792C">
            <w:pPr>
              <w:jc w:val="center"/>
              <w:rPr>
                <w:b/>
                <w:bCs/>
                <w:sz w:val="20"/>
                <w:lang w:val="uk-UA"/>
              </w:rPr>
            </w:pPr>
            <w:r>
              <w:rPr>
                <w:b/>
                <w:bCs/>
                <w:sz w:val="20"/>
                <w:lang w:val="uk-UA"/>
              </w:rPr>
              <w:t>2001р.</w:t>
            </w:r>
          </w:p>
        </w:tc>
        <w:tc>
          <w:tcPr>
            <w:tcW w:w="1338" w:type="dxa"/>
            <w:vMerge/>
            <w:shd w:val="pct50" w:color="C0C0C0" w:fill="C0C0C0"/>
            <w:vAlign w:val="center"/>
          </w:tcPr>
          <w:p w:rsidR="0087792C" w:rsidRDefault="0087792C">
            <w:pPr>
              <w:jc w:val="center"/>
              <w:rPr>
                <w:b/>
                <w:bCs/>
                <w:sz w:val="20"/>
                <w:lang w:val="uk-UA"/>
              </w:rPr>
            </w:pPr>
          </w:p>
        </w:tc>
      </w:tr>
      <w:tr w:rsidR="0087792C">
        <w:trPr>
          <w:cantSplit/>
        </w:trPr>
        <w:tc>
          <w:tcPr>
            <w:tcW w:w="760" w:type="dxa"/>
            <w:vAlign w:val="center"/>
          </w:tcPr>
          <w:p w:rsidR="0087792C" w:rsidRDefault="0087792C">
            <w:pPr>
              <w:jc w:val="center"/>
              <w:rPr>
                <w:b/>
                <w:bCs/>
                <w:sz w:val="20"/>
                <w:lang w:val="uk-UA"/>
              </w:rPr>
            </w:pPr>
            <w:r>
              <w:rPr>
                <w:b/>
                <w:bCs/>
                <w:sz w:val="20"/>
                <w:lang w:val="uk-UA"/>
              </w:rPr>
              <w:t>1</w:t>
            </w:r>
          </w:p>
        </w:tc>
        <w:tc>
          <w:tcPr>
            <w:tcW w:w="8835" w:type="dxa"/>
            <w:gridSpan w:val="5"/>
            <w:vAlign w:val="center"/>
          </w:tcPr>
          <w:p w:rsidR="0087792C" w:rsidRDefault="0087792C">
            <w:pPr>
              <w:jc w:val="both"/>
              <w:rPr>
                <w:b/>
                <w:bCs/>
                <w:sz w:val="20"/>
                <w:lang w:val="uk-UA"/>
              </w:rPr>
            </w:pPr>
            <w:r>
              <w:rPr>
                <w:b/>
                <w:bCs/>
                <w:sz w:val="20"/>
                <w:lang w:val="uk-UA"/>
              </w:rPr>
              <w:t>Обсяг товарної продукції всього:</w:t>
            </w:r>
          </w:p>
        </w:tc>
      </w:tr>
      <w:tr w:rsidR="0087792C">
        <w:tc>
          <w:tcPr>
            <w:tcW w:w="760" w:type="dxa"/>
            <w:vAlign w:val="center"/>
          </w:tcPr>
          <w:p w:rsidR="0087792C" w:rsidRDefault="0087792C">
            <w:pPr>
              <w:jc w:val="center"/>
              <w:rPr>
                <w:sz w:val="20"/>
                <w:lang w:val="uk-UA"/>
              </w:rPr>
            </w:pPr>
            <w:r>
              <w:rPr>
                <w:sz w:val="20"/>
                <w:lang w:val="uk-UA"/>
              </w:rPr>
              <w:t>1.1</w:t>
            </w:r>
          </w:p>
        </w:tc>
        <w:tc>
          <w:tcPr>
            <w:tcW w:w="4388" w:type="dxa"/>
            <w:vAlign w:val="center"/>
          </w:tcPr>
          <w:p w:rsidR="0087792C" w:rsidRDefault="0087792C">
            <w:pPr>
              <w:jc w:val="both"/>
              <w:rPr>
                <w:sz w:val="20"/>
                <w:lang w:val="uk-UA"/>
              </w:rPr>
            </w:pPr>
            <w:r>
              <w:rPr>
                <w:sz w:val="20"/>
                <w:lang w:val="uk-UA"/>
              </w:rPr>
              <w:t>- у діючих цінах відповідного року</w:t>
            </w:r>
          </w:p>
        </w:tc>
        <w:tc>
          <w:tcPr>
            <w:tcW w:w="1489" w:type="dxa"/>
            <w:vAlign w:val="center"/>
          </w:tcPr>
          <w:p w:rsidR="0087792C" w:rsidRDefault="0087792C">
            <w:pPr>
              <w:jc w:val="center"/>
              <w:rPr>
                <w:sz w:val="20"/>
                <w:lang w:val="uk-UA"/>
              </w:rPr>
            </w:pPr>
            <w:r>
              <w:rPr>
                <w:sz w:val="20"/>
                <w:lang w:val="uk-UA"/>
              </w:rPr>
              <w:t>4479 тис. грн.</w:t>
            </w:r>
          </w:p>
        </w:tc>
        <w:tc>
          <w:tcPr>
            <w:tcW w:w="1620" w:type="dxa"/>
            <w:gridSpan w:val="2"/>
            <w:vAlign w:val="center"/>
          </w:tcPr>
          <w:p w:rsidR="0087792C" w:rsidRDefault="0087792C">
            <w:pPr>
              <w:jc w:val="center"/>
              <w:rPr>
                <w:sz w:val="20"/>
                <w:lang w:val="uk-UA"/>
              </w:rPr>
            </w:pPr>
            <w:r>
              <w:rPr>
                <w:sz w:val="20"/>
                <w:lang w:val="uk-UA"/>
              </w:rPr>
              <w:t>7632 тис. грн.</w:t>
            </w:r>
          </w:p>
        </w:tc>
        <w:tc>
          <w:tcPr>
            <w:tcW w:w="1338" w:type="dxa"/>
            <w:vAlign w:val="center"/>
          </w:tcPr>
          <w:p w:rsidR="0087792C" w:rsidRDefault="0087792C">
            <w:pPr>
              <w:jc w:val="center"/>
              <w:rPr>
                <w:sz w:val="20"/>
                <w:lang w:val="uk-UA"/>
              </w:rPr>
            </w:pPr>
            <w:r>
              <w:rPr>
                <w:sz w:val="20"/>
                <w:lang w:val="uk-UA"/>
              </w:rPr>
              <w:t>*</w:t>
            </w:r>
          </w:p>
        </w:tc>
      </w:tr>
      <w:tr w:rsidR="0087792C">
        <w:tc>
          <w:tcPr>
            <w:tcW w:w="760" w:type="dxa"/>
            <w:vAlign w:val="center"/>
          </w:tcPr>
          <w:p w:rsidR="0087792C" w:rsidRDefault="0087792C">
            <w:pPr>
              <w:jc w:val="center"/>
              <w:rPr>
                <w:sz w:val="20"/>
                <w:lang w:val="uk-UA"/>
              </w:rPr>
            </w:pPr>
            <w:r>
              <w:rPr>
                <w:sz w:val="20"/>
                <w:lang w:val="uk-UA"/>
              </w:rPr>
              <w:t>1.2</w:t>
            </w:r>
          </w:p>
        </w:tc>
        <w:tc>
          <w:tcPr>
            <w:tcW w:w="4388" w:type="dxa"/>
            <w:vAlign w:val="center"/>
          </w:tcPr>
          <w:p w:rsidR="0087792C" w:rsidRDefault="0087792C">
            <w:pPr>
              <w:jc w:val="both"/>
              <w:rPr>
                <w:sz w:val="20"/>
                <w:lang w:val="uk-UA"/>
              </w:rPr>
            </w:pPr>
            <w:r>
              <w:rPr>
                <w:sz w:val="20"/>
                <w:lang w:val="uk-UA"/>
              </w:rPr>
              <w:t>- у порівняних цінах на 1.01.2001 року</w:t>
            </w:r>
          </w:p>
        </w:tc>
        <w:tc>
          <w:tcPr>
            <w:tcW w:w="1489" w:type="dxa"/>
            <w:vAlign w:val="center"/>
          </w:tcPr>
          <w:p w:rsidR="0087792C" w:rsidRDefault="0087792C">
            <w:pPr>
              <w:jc w:val="center"/>
              <w:rPr>
                <w:sz w:val="20"/>
                <w:lang w:val="uk-UA"/>
              </w:rPr>
            </w:pPr>
            <w:r>
              <w:rPr>
                <w:sz w:val="20"/>
                <w:lang w:val="uk-UA"/>
              </w:rPr>
              <w:t>4867 тис. грн.</w:t>
            </w:r>
          </w:p>
        </w:tc>
        <w:tc>
          <w:tcPr>
            <w:tcW w:w="1620" w:type="dxa"/>
            <w:gridSpan w:val="2"/>
            <w:vAlign w:val="center"/>
          </w:tcPr>
          <w:p w:rsidR="0087792C" w:rsidRDefault="0087792C">
            <w:pPr>
              <w:jc w:val="center"/>
              <w:rPr>
                <w:sz w:val="20"/>
                <w:lang w:val="uk-UA"/>
              </w:rPr>
            </w:pPr>
            <w:r>
              <w:rPr>
                <w:sz w:val="20"/>
                <w:lang w:val="uk-UA"/>
              </w:rPr>
              <w:t>7330 тис. грн.</w:t>
            </w:r>
          </w:p>
        </w:tc>
        <w:tc>
          <w:tcPr>
            <w:tcW w:w="1338" w:type="dxa"/>
            <w:vAlign w:val="center"/>
          </w:tcPr>
          <w:p w:rsidR="0087792C" w:rsidRDefault="0087792C">
            <w:pPr>
              <w:jc w:val="center"/>
              <w:rPr>
                <w:sz w:val="20"/>
                <w:lang w:val="uk-UA"/>
              </w:rPr>
            </w:pPr>
            <w:r>
              <w:rPr>
                <w:sz w:val="20"/>
                <w:lang w:val="uk-UA"/>
              </w:rPr>
              <w:t>150,6</w:t>
            </w:r>
          </w:p>
        </w:tc>
      </w:tr>
      <w:tr w:rsidR="0087792C">
        <w:trPr>
          <w:cantSplit/>
        </w:trPr>
        <w:tc>
          <w:tcPr>
            <w:tcW w:w="760" w:type="dxa"/>
            <w:vAlign w:val="center"/>
          </w:tcPr>
          <w:p w:rsidR="0087792C" w:rsidRDefault="0087792C">
            <w:pPr>
              <w:jc w:val="center"/>
              <w:rPr>
                <w:sz w:val="20"/>
                <w:lang w:val="uk-UA"/>
              </w:rPr>
            </w:pPr>
          </w:p>
        </w:tc>
        <w:tc>
          <w:tcPr>
            <w:tcW w:w="8835" w:type="dxa"/>
            <w:gridSpan w:val="5"/>
            <w:vAlign w:val="center"/>
          </w:tcPr>
          <w:p w:rsidR="0087792C" w:rsidRDefault="0087792C">
            <w:pPr>
              <w:jc w:val="both"/>
              <w:rPr>
                <w:b/>
                <w:bCs/>
                <w:i/>
                <w:iCs/>
                <w:sz w:val="20"/>
                <w:lang w:val="uk-UA"/>
              </w:rPr>
            </w:pPr>
            <w:r>
              <w:rPr>
                <w:b/>
                <w:bCs/>
                <w:i/>
                <w:iCs/>
                <w:sz w:val="20"/>
                <w:lang w:val="uk-UA"/>
              </w:rPr>
              <w:t>у тому числі за напрямками:</w:t>
            </w:r>
          </w:p>
        </w:tc>
      </w:tr>
      <w:tr w:rsidR="0087792C">
        <w:tc>
          <w:tcPr>
            <w:tcW w:w="760" w:type="dxa"/>
            <w:vAlign w:val="center"/>
          </w:tcPr>
          <w:p w:rsidR="0087792C" w:rsidRDefault="0087792C">
            <w:pPr>
              <w:jc w:val="center"/>
              <w:rPr>
                <w:sz w:val="20"/>
                <w:lang w:val="uk-UA"/>
              </w:rPr>
            </w:pPr>
            <w:r>
              <w:rPr>
                <w:sz w:val="20"/>
                <w:lang w:val="uk-UA"/>
              </w:rPr>
              <w:t>1.2.1</w:t>
            </w:r>
          </w:p>
        </w:tc>
        <w:tc>
          <w:tcPr>
            <w:tcW w:w="4388" w:type="dxa"/>
            <w:vAlign w:val="center"/>
          </w:tcPr>
          <w:p w:rsidR="0087792C" w:rsidRDefault="0087792C">
            <w:pPr>
              <w:jc w:val="both"/>
              <w:rPr>
                <w:sz w:val="20"/>
                <w:lang w:val="uk-UA"/>
              </w:rPr>
            </w:pPr>
            <w:r>
              <w:rPr>
                <w:sz w:val="20"/>
                <w:lang w:val="uk-UA"/>
              </w:rPr>
              <w:t>Виробництво товарів народного споживання:</w:t>
            </w:r>
          </w:p>
        </w:tc>
        <w:tc>
          <w:tcPr>
            <w:tcW w:w="1489" w:type="dxa"/>
            <w:vAlign w:val="center"/>
          </w:tcPr>
          <w:p w:rsidR="0087792C" w:rsidRDefault="0087792C">
            <w:pPr>
              <w:jc w:val="center"/>
              <w:rPr>
                <w:sz w:val="20"/>
                <w:lang w:val="uk-UA"/>
              </w:rPr>
            </w:pPr>
            <w:r>
              <w:rPr>
                <w:sz w:val="20"/>
                <w:lang w:val="uk-UA"/>
              </w:rPr>
              <w:t>1885 тис. грн.</w:t>
            </w:r>
          </w:p>
        </w:tc>
        <w:tc>
          <w:tcPr>
            <w:tcW w:w="1620" w:type="dxa"/>
            <w:gridSpan w:val="2"/>
            <w:vAlign w:val="center"/>
          </w:tcPr>
          <w:p w:rsidR="0087792C" w:rsidRDefault="0087792C">
            <w:pPr>
              <w:jc w:val="center"/>
              <w:rPr>
                <w:sz w:val="20"/>
                <w:lang w:val="uk-UA"/>
              </w:rPr>
            </w:pPr>
            <w:r>
              <w:rPr>
                <w:sz w:val="20"/>
                <w:lang w:val="uk-UA"/>
              </w:rPr>
              <w:t>1336 тис. грн.</w:t>
            </w:r>
          </w:p>
        </w:tc>
        <w:tc>
          <w:tcPr>
            <w:tcW w:w="1338" w:type="dxa"/>
            <w:vAlign w:val="center"/>
          </w:tcPr>
          <w:p w:rsidR="0087792C" w:rsidRDefault="0087792C">
            <w:pPr>
              <w:jc w:val="center"/>
              <w:rPr>
                <w:sz w:val="20"/>
                <w:lang w:val="uk-UA"/>
              </w:rPr>
            </w:pPr>
            <w:r>
              <w:rPr>
                <w:sz w:val="20"/>
                <w:lang w:val="uk-UA"/>
              </w:rPr>
              <w:t>*</w:t>
            </w:r>
          </w:p>
        </w:tc>
      </w:tr>
      <w:tr w:rsidR="0087792C">
        <w:trPr>
          <w:cantSplit/>
        </w:trPr>
        <w:tc>
          <w:tcPr>
            <w:tcW w:w="760" w:type="dxa"/>
            <w:vMerge w:val="restart"/>
            <w:vAlign w:val="center"/>
          </w:tcPr>
          <w:p w:rsidR="0087792C" w:rsidRDefault="0087792C">
            <w:pPr>
              <w:jc w:val="center"/>
              <w:rPr>
                <w:sz w:val="20"/>
                <w:lang w:val="uk-UA"/>
              </w:rPr>
            </w:pPr>
          </w:p>
        </w:tc>
        <w:tc>
          <w:tcPr>
            <w:tcW w:w="4388" w:type="dxa"/>
            <w:vMerge w:val="restart"/>
            <w:vAlign w:val="center"/>
          </w:tcPr>
          <w:p w:rsidR="0087792C" w:rsidRDefault="0087792C">
            <w:pPr>
              <w:jc w:val="both"/>
              <w:rPr>
                <w:sz w:val="20"/>
                <w:lang w:val="uk-UA"/>
              </w:rPr>
            </w:pPr>
            <w:r>
              <w:rPr>
                <w:sz w:val="20"/>
                <w:lang w:val="uk-UA"/>
              </w:rPr>
              <w:t>у тому числі:</w:t>
            </w:r>
          </w:p>
          <w:p w:rsidR="0087792C" w:rsidRDefault="0087792C">
            <w:pPr>
              <w:jc w:val="both"/>
              <w:rPr>
                <w:sz w:val="20"/>
                <w:lang w:val="uk-UA"/>
              </w:rPr>
            </w:pPr>
            <w:r>
              <w:rPr>
                <w:sz w:val="20"/>
                <w:lang w:val="uk-UA"/>
              </w:rPr>
              <w:t>- магнітофони</w:t>
            </w:r>
          </w:p>
        </w:tc>
        <w:tc>
          <w:tcPr>
            <w:tcW w:w="1489" w:type="dxa"/>
            <w:vAlign w:val="center"/>
          </w:tcPr>
          <w:p w:rsidR="0087792C" w:rsidRDefault="0087792C">
            <w:pPr>
              <w:jc w:val="center"/>
              <w:rPr>
                <w:sz w:val="20"/>
                <w:lang w:val="uk-UA"/>
              </w:rPr>
            </w:pPr>
            <w:r>
              <w:rPr>
                <w:sz w:val="20"/>
                <w:lang w:val="uk-UA"/>
              </w:rPr>
              <w:t>1262 тис. грн.</w:t>
            </w:r>
          </w:p>
        </w:tc>
        <w:tc>
          <w:tcPr>
            <w:tcW w:w="1620" w:type="dxa"/>
            <w:gridSpan w:val="2"/>
            <w:vAlign w:val="center"/>
          </w:tcPr>
          <w:p w:rsidR="0087792C" w:rsidRDefault="0087792C">
            <w:pPr>
              <w:jc w:val="center"/>
              <w:rPr>
                <w:sz w:val="20"/>
                <w:lang w:val="uk-UA"/>
              </w:rPr>
            </w:pPr>
            <w:r>
              <w:rPr>
                <w:sz w:val="20"/>
                <w:lang w:val="uk-UA"/>
              </w:rPr>
              <w:t>1213 тис. грн.</w:t>
            </w:r>
          </w:p>
        </w:tc>
        <w:tc>
          <w:tcPr>
            <w:tcW w:w="1338" w:type="dxa"/>
            <w:vAlign w:val="center"/>
          </w:tcPr>
          <w:p w:rsidR="0087792C" w:rsidRDefault="0087792C">
            <w:pPr>
              <w:jc w:val="center"/>
              <w:rPr>
                <w:sz w:val="20"/>
                <w:lang w:val="uk-UA"/>
              </w:rPr>
            </w:pPr>
            <w:r>
              <w:rPr>
                <w:sz w:val="20"/>
                <w:lang w:val="uk-UA"/>
              </w:rPr>
              <w:t>*</w:t>
            </w:r>
          </w:p>
        </w:tc>
      </w:tr>
      <w:tr w:rsidR="0087792C">
        <w:trPr>
          <w:cantSplit/>
        </w:trPr>
        <w:tc>
          <w:tcPr>
            <w:tcW w:w="760" w:type="dxa"/>
            <w:vMerge/>
            <w:tcBorders>
              <w:bottom w:val="single" w:sz="4" w:space="0" w:color="auto"/>
            </w:tcBorders>
            <w:vAlign w:val="center"/>
          </w:tcPr>
          <w:p w:rsidR="0087792C" w:rsidRDefault="0087792C">
            <w:pPr>
              <w:jc w:val="center"/>
              <w:rPr>
                <w:sz w:val="20"/>
                <w:lang w:val="uk-UA"/>
              </w:rPr>
            </w:pPr>
          </w:p>
        </w:tc>
        <w:tc>
          <w:tcPr>
            <w:tcW w:w="4388" w:type="dxa"/>
            <w:vMerge/>
            <w:tcBorders>
              <w:bottom w:val="single" w:sz="4" w:space="0" w:color="auto"/>
            </w:tcBorders>
            <w:vAlign w:val="center"/>
          </w:tcPr>
          <w:p w:rsidR="0087792C" w:rsidRDefault="0087792C">
            <w:pPr>
              <w:jc w:val="both"/>
              <w:rPr>
                <w:sz w:val="20"/>
                <w:lang w:val="uk-UA"/>
              </w:rPr>
            </w:pPr>
          </w:p>
        </w:tc>
        <w:tc>
          <w:tcPr>
            <w:tcW w:w="1489" w:type="dxa"/>
            <w:tcBorders>
              <w:bottom w:val="single" w:sz="4" w:space="0" w:color="auto"/>
            </w:tcBorders>
            <w:vAlign w:val="center"/>
          </w:tcPr>
          <w:p w:rsidR="0087792C" w:rsidRDefault="0087792C">
            <w:pPr>
              <w:jc w:val="center"/>
              <w:rPr>
                <w:sz w:val="20"/>
                <w:lang w:val="uk-UA"/>
              </w:rPr>
            </w:pPr>
            <w:r>
              <w:rPr>
                <w:sz w:val="20"/>
                <w:lang w:val="uk-UA"/>
              </w:rPr>
              <w:t>5084 шт.</w:t>
            </w:r>
          </w:p>
        </w:tc>
        <w:tc>
          <w:tcPr>
            <w:tcW w:w="1620" w:type="dxa"/>
            <w:gridSpan w:val="2"/>
            <w:tcBorders>
              <w:bottom w:val="single" w:sz="4" w:space="0" w:color="auto"/>
            </w:tcBorders>
            <w:vAlign w:val="center"/>
          </w:tcPr>
          <w:p w:rsidR="0087792C" w:rsidRDefault="0087792C">
            <w:pPr>
              <w:jc w:val="center"/>
              <w:rPr>
                <w:sz w:val="20"/>
                <w:lang w:val="uk-UA"/>
              </w:rPr>
            </w:pPr>
            <w:r>
              <w:rPr>
                <w:sz w:val="20"/>
                <w:lang w:val="uk-UA"/>
              </w:rPr>
              <w:t>4184 шт.</w:t>
            </w:r>
          </w:p>
        </w:tc>
        <w:tc>
          <w:tcPr>
            <w:tcW w:w="1338" w:type="dxa"/>
            <w:tcBorders>
              <w:bottom w:val="single" w:sz="4" w:space="0" w:color="auto"/>
            </w:tcBorders>
            <w:vAlign w:val="center"/>
          </w:tcPr>
          <w:p w:rsidR="0087792C" w:rsidRDefault="0087792C">
            <w:pPr>
              <w:jc w:val="center"/>
              <w:rPr>
                <w:sz w:val="20"/>
                <w:lang w:val="uk-UA"/>
              </w:rPr>
            </w:pPr>
            <w:r>
              <w:rPr>
                <w:sz w:val="20"/>
                <w:lang w:val="uk-UA"/>
              </w:rPr>
              <w:t>*</w:t>
            </w:r>
          </w:p>
        </w:tc>
      </w:tr>
      <w:tr w:rsidR="0087792C">
        <w:trPr>
          <w:cantSplit/>
        </w:trPr>
        <w:tc>
          <w:tcPr>
            <w:tcW w:w="760" w:type="dxa"/>
            <w:vMerge w:val="restart"/>
            <w:shd w:val="pct50" w:color="C0C0C0" w:fill="C0C0C0"/>
            <w:vAlign w:val="center"/>
          </w:tcPr>
          <w:p w:rsidR="0087792C" w:rsidRDefault="0087792C">
            <w:pPr>
              <w:jc w:val="center"/>
              <w:rPr>
                <w:b/>
                <w:bCs/>
                <w:sz w:val="20"/>
                <w:lang w:val="uk-UA"/>
              </w:rPr>
            </w:pPr>
            <w:r>
              <w:rPr>
                <w:b/>
                <w:bCs/>
                <w:sz w:val="20"/>
                <w:lang w:val="uk-UA"/>
              </w:rPr>
              <w:t>№ з/п</w:t>
            </w:r>
          </w:p>
        </w:tc>
        <w:tc>
          <w:tcPr>
            <w:tcW w:w="4388" w:type="dxa"/>
            <w:vMerge w:val="restart"/>
            <w:shd w:val="pct50" w:color="C0C0C0" w:fill="C0C0C0"/>
            <w:vAlign w:val="center"/>
          </w:tcPr>
          <w:p w:rsidR="0087792C" w:rsidRDefault="0087792C">
            <w:pPr>
              <w:pStyle w:val="2"/>
            </w:pPr>
            <w:r>
              <w:t>Найменування показника</w:t>
            </w:r>
          </w:p>
        </w:tc>
        <w:tc>
          <w:tcPr>
            <w:tcW w:w="3109" w:type="dxa"/>
            <w:gridSpan w:val="3"/>
            <w:shd w:val="pct50" w:color="C0C0C0" w:fill="C0C0C0"/>
            <w:vAlign w:val="center"/>
          </w:tcPr>
          <w:p w:rsidR="0087792C" w:rsidRDefault="0087792C">
            <w:pPr>
              <w:jc w:val="center"/>
              <w:rPr>
                <w:b/>
                <w:bCs/>
                <w:sz w:val="20"/>
                <w:lang w:val="uk-UA"/>
              </w:rPr>
            </w:pPr>
            <w:r>
              <w:rPr>
                <w:b/>
                <w:bCs/>
                <w:sz w:val="20"/>
                <w:lang w:val="uk-UA"/>
              </w:rPr>
              <w:t>Фактично вироблено</w:t>
            </w:r>
          </w:p>
        </w:tc>
        <w:tc>
          <w:tcPr>
            <w:tcW w:w="1338" w:type="dxa"/>
            <w:vMerge w:val="restart"/>
            <w:shd w:val="pct50" w:color="C0C0C0" w:fill="C0C0C0"/>
            <w:vAlign w:val="center"/>
          </w:tcPr>
          <w:p w:rsidR="0087792C" w:rsidRDefault="0087792C">
            <w:pPr>
              <w:jc w:val="center"/>
              <w:rPr>
                <w:b/>
                <w:bCs/>
                <w:sz w:val="20"/>
                <w:lang w:val="uk-UA"/>
              </w:rPr>
            </w:pPr>
            <w:r>
              <w:rPr>
                <w:b/>
                <w:bCs/>
                <w:sz w:val="20"/>
                <w:lang w:val="uk-UA"/>
              </w:rPr>
              <w:t>Темп росту, %</w:t>
            </w:r>
          </w:p>
        </w:tc>
      </w:tr>
      <w:tr w:rsidR="0087792C">
        <w:trPr>
          <w:cantSplit/>
        </w:trPr>
        <w:tc>
          <w:tcPr>
            <w:tcW w:w="760" w:type="dxa"/>
            <w:vMerge/>
            <w:shd w:val="pct50" w:color="C0C0C0" w:fill="C0C0C0"/>
            <w:vAlign w:val="center"/>
          </w:tcPr>
          <w:p w:rsidR="0087792C" w:rsidRDefault="0087792C">
            <w:pPr>
              <w:jc w:val="center"/>
              <w:rPr>
                <w:b/>
                <w:bCs/>
                <w:sz w:val="20"/>
                <w:lang w:val="uk-UA"/>
              </w:rPr>
            </w:pPr>
          </w:p>
        </w:tc>
        <w:tc>
          <w:tcPr>
            <w:tcW w:w="4388" w:type="dxa"/>
            <w:vMerge/>
            <w:shd w:val="pct50" w:color="C0C0C0" w:fill="C0C0C0"/>
            <w:vAlign w:val="center"/>
          </w:tcPr>
          <w:p w:rsidR="0087792C" w:rsidRDefault="0087792C">
            <w:pPr>
              <w:jc w:val="center"/>
              <w:rPr>
                <w:b/>
                <w:bCs/>
                <w:sz w:val="20"/>
                <w:lang w:val="uk-UA"/>
              </w:rPr>
            </w:pPr>
          </w:p>
        </w:tc>
        <w:tc>
          <w:tcPr>
            <w:tcW w:w="1669" w:type="dxa"/>
            <w:gridSpan w:val="2"/>
            <w:shd w:val="pct50" w:color="C0C0C0" w:fill="C0C0C0"/>
            <w:vAlign w:val="center"/>
          </w:tcPr>
          <w:p w:rsidR="0087792C" w:rsidRDefault="0087792C">
            <w:pPr>
              <w:jc w:val="center"/>
              <w:rPr>
                <w:b/>
                <w:bCs/>
                <w:sz w:val="20"/>
                <w:lang w:val="uk-UA"/>
              </w:rPr>
            </w:pPr>
            <w:r>
              <w:rPr>
                <w:b/>
                <w:bCs/>
                <w:sz w:val="20"/>
                <w:lang w:val="uk-UA"/>
              </w:rPr>
              <w:t>2000р.</w:t>
            </w:r>
          </w:p>
        </w:tc>
        <w:tc>
          <w:tcPr>
            <w:tcW w:w="1440" w:type="dxa"/>
            <w:shd w:val="pct50" w:color="C0C0C0" w:fill="C0C0C0"/>
            <w:vAlign w:val="center"/>
          </w:tcPr>
          <w:p w:rsidR="0087792C" w:rsidRDefault="0087792C">
            <w:pPr>
              <w:jc w:val="center"/>
              <w:rPr>
                <w:b/>
                <w:bCs/>
                <w:sz w:val="20"/>
                <w:lang w:val="uk-UA"/>
              </w:rPr>
            </w:pPr>
            <w:r>
              <w:rPr>
                <w:b/>
                <w:bCs/>
                <w:sz w:val="20"/>
                <w:lang w:val="uk-UA"/>
              </w:rPr>
              <w:t>2001р.</w:t>
            </w:r>
          </w:p>
        </w:tc>
        <w:tc>
          <w:tcPr>
            <w:tcW w:w="1338" w:type="dxa"/>
            <w:vMerge/>
            <w:shd w:val="pct50" w:color="C0C0C0" w:fill="C0C0C0"/>
            <w:vAlign w:val="center"/>
          </w:tcPr>
          <w:p w:rsidR="0087792C" w:rsidRDefault="0087792C">
            <w:pPr>
              <w:jc w:val="center"/>
              <w:rPr>
                <w:b/>
                <w:bCs/>
                <w:sz w:val="20"/>
                <w:lang w:val="uk-UA"/>
              </w:rPr>
            </w:pPr>
          </w:p>
        </w:tc>
      </w:tr>
      <w:tr w:rsidR="0087792C">
        <w:tc>
          <w:tcPr>
            <w:tcW w:w="760" w:type="dxa"/>
            <w:vAlign w:val="center"/>
          </w:tcPr>
          <w:p w:rsidR="0087792C" w:rsidRDefault="0087792C">
            <w:pPr>
              <w:jc w:val="center"/>
              <w:rPr>
                <w:sz w:val="20"/>
                <w:lang w:val="uk-UA"/>
              </w:rPr>
            </w:pPr>
            <w:r>
              <w:rPr>
                <w:sz w:val="20"/>
                <w:lang w:val="uk-UA"/>
              </w:rPr>
              <w:t>1.2.2</w:t>
            </w:r>
          </w:p>
        </w:tc>
        <w:tc>
          <w:tcPr>
            <w:tcW w:w="4388" w:type="dxa"/>
            <w:vAlign w:val="center"/>
          </w:tcPr>
          <w:p w:rsidR="0087792C" w:rsidRDefault="0087792C">
            <w:pPr>
              <w:rPr>
                <w:sz w:val="20"/>
                <w:lang w:val="uk-UA"/>
              </w:rPr>
            </w:pPr>
            <w:r>
              <w:rPr>
                <w:sz w:val="20"/>
                <w:lang w:val="uk-UA"/>
              </w:rPr>
              <w:t>Цивільна продукція</w:t>
            </w:r>
          </w:p>
        </w:tc>
        <w:tc>
          <w:tcPr>
            <w:tcW w:w="1669" w:type="dxa"/>
            <w:gridSpan w:val="2"/>
            <w:vAlign w:val="center"/>
          </w:tcPr>
          <w:p w:rsidR="0087792C" w:rsidRDefault="0087792C">
            <w:pPr>
              <w:jc w:val="center"/>
              <w:rPr>
                <w:sz w:val="20"/>
              </w:rPr>
            </w:pPr>
            <w:r>
              <w:rPr>
                <w:sz w:val="20"/>
                <w:lang w:val="uk-UA"/>
              </w:rPr>
              <w:t>84 тис. грн.</w:t>
            </w:r>
          </w:p>
        </w:tc>
        <w:tc>
          <w:tcPr>
            <w:tcW w:w="1440" w:type="dxa"/>
            <w:vAlign w:val="center"/>
          </w:tcPr>
          <w:p w:rsidR="0087792C" w:rsidRDefault="0087792C">
            <w:pPr>
              <w:jc w:val="center"/>
              <w:rPr>
                <w:sz w:val="20"/>
              </w:rPr>
            </w:pPr>
            <w:r>
              <w:rPr>
                <w:sz w:val="20"/>
              </w:rPr>
              <w:t xml:space="preserve">203 </w:t>
            </w:r>
            <w:r>
              <w:rPr>
                <w:sz w:val="20"/>
                <w:lang w:val="uk-UA"/>
              </w:rPr>
              <w:t>тис. грн.</w:t>
            </w:r>
          </w:p>
        </w:tc>
        <w:tc>
          <w:tcPr>
            <w:tcW w:w="1338" w:type="dxa"/>
            <w:vAlign w:val="center"/>
          </w:tcPr>
          <w:p w:rsidR="0087792C" w:rsidRDefault="0087792C">
            <w:pPr>
              <w:jc w:val="center"/>
              <w:rPr>
                <w:sz w:val="20"/>
                <w:lang w:val="uk-UA"/>
              </w:rPr>
            </w:pPr>
          </w:p>
        </w:tc>
      </w:tr>
      <w:tr w:rsidR="0087792C">
        <w:tc>
          <w:tcPr>
            <w:tcW w:w="760" w:type="dxa"/>
            <w:vAlign w:val="center"/>
          </w:tcPr>
          <w:p w:rsidR="0087792C" w:rsidRDefault="0087792C">
            <w:pPr>
              <w:jc w:val="center"/>
              <w:rPr>
                <w:sz w:val="20"/>
                <w:lang w:val="uk-UA"/>
              </w:rPr>
            </w:pPr>
            <w:r>
              <w:rPr>
                <w:sz w:val="20"/>
              </w:rPr>
              <w:t>1</w:t>
            </w:r>
            <w:r>
              <w:rPr>
                <w:sz w:val="20"/>
                <w:lang w:val="uk-UA"/>
              </w:rPr>
              <w:t>.2.3</w:t>
            </w:r>
          </w:p>
        </w:tc>
        <w:tc>
          <w:tcPr>
            <w:tcW w:w="4388" w:type="dxa"/>
            <w:vAlign w:val="center"/>
          </w:tcPr>
          <w:p w:rsidR="0087792C" w:rsidRDefault="0087792C">
            <w:pPr>
              <w:rPr>
                <w:sz w:val="20"/>
                <w:lang w:val="uk-UA"/>
              </w:rPr>
            </w:pPr>
            <w:r>
              <w:rPr>
                <w:sz w:val="20"/>
                <w:lang w:val="uk-UA"/>
              </w:rPr>
              <w:t>Продукція виробничо-технічного призначення</w:t>
            </w:r>
          </w:p>
        </w:tc>
        <w:tc>
          <w:tcPr>
            <w:tcW w:w="1669" w:type="dxa"/>
            <w:gridSpan w:val="2"/>
            <w:vAlign w:val="center"/>
          </w:tcPr>
          <w:p w:rsidR="0087792C" w:rsidRDefault="0087792C">
            <w:pPr>
              <w:jc w:val="center"/>
              <w:rPr>
                <w:sz w:val="20"/>
                <w:lang w:val="uk-UA"/>
              </w:rPr>
            </w:pPr>
            <w:r>
              <w:rPr>
                <w:sz w:val="20"/>
                <w:lang w:val="uk-UA"/>
              </w:rPr>
              <w:t>684 тис. грн.</w:t>
            </w:r>
          </w:p>
        </w:tc>
        <w:tc>
          <w:tcPr>
            <w:tcW w:w="1440" w:type="dxa"/>
            <w:vAlign w:val="center"/>
          </w:tcPr>
          <w:p w:rsidR="0087792C" w:rsidRDefault="0087792C">
            <w:pPr>
              <w:jc w:val="center"/>
              <w:rPr>
                <w:sz w:val="20"/>
                <w:lang w:val="uk-UA"/>
              </w:rPr>
            </w:pPr>
            <w:r>
              <w:rPr>
                <w:sz w:val="20"/>
                <w:lang w:val="uk-UA"/>
              </w:rPr>
              <w:t>3899 тис. грн.</w:t>
            </w:r>
          </w:p>
        </w:tc>
        <w:tc>
          <w:tcPr>
            <w:tcW w:w="1338" w:type="dxa"/>
            <w:vAlign w:val="center"/>
          </w:tcPr>
          <w:p w:rsidR="0087792C" w:rsidRDefault="0087792C">
            <w:pPr>
              <w:jc w:val="center"/>
              <w:rPr>
                <w:sz w:val="20"/>
                <w:lang w:val="uk-UA"/>
              </w:rPr>
            </w:pPr>
          </w:p>
        </w:tc>
      </w:tr>
      <w:tr w:rsidR="0087792C">
        <w:tc>
          <w:tcPr>
            <w:tcW w:w="760" w:type="dxa"/>
            <w:vAlign w:val="center"/>
          </w:tcPr>
          <w:p w:rsidR="0087792C" w:rsidRDefault="0087792C">
            <w:pPr>
              <w:jc w:val="center"/>
              <w:rPr>
                <w:sz w:val="20"/>
                <w:lang w:val="uk-UA"/>
              </w:rPr>
            </w:pPr>
            <w:r>
              <w:rPr>
                <w:sz w:val="20"/>
                <w:lang w:val="uk-UA"/>
              </w:rPr>
              <w:t>1.2.4</w:t>
            </w:r>
          </w:p>
        </w:tc>
        <w:tc>
          <w:tcPr>
            <w:tcW w:w="4388" w:type="dxa"/>
            <w:vAlign w:val="center"/>
          </w:tcPr>
          <w:p w:rsidR="0087792C" w:rsidRDefault="0087792C">
            <w:pPr>
              <w:rPr>
                <w:sz w:val="20"/>
                <w:lang w:val="uk-UA"/>
              </w:rPr>
            </w:pPr>
            <w:r>
              <w:rPr>
                <w:sz w:val="20"/>
                <w:lang w:val="uk-UA"/>
              </w:rPr>
              <w:t>Інша продукція</w:t>
            </w:r>
          </w:p>
        </w:tc>
        <w:tc>
          <w:tcPr>
            <w:tcW w:w="1669" w:type="dxa"/>
            <w:gridSpan w:val="2"/>
            <w:vAlign w:val="center"/>
          </w:tcPr>
          <w:p w:rsidR="0087792C" w:rsidRDefault="0087792C">
            <w:pPr>
              <w:jc w:val="center"/>
              <w:rPr>
                <w:sz w:val="20"/>
                <w:lang w:val="uk-UA"/>
              </w:rPr>
            </w:pPr>
            <w:r>
              <w:rPr>
                <w:sz w:val="20"/>
                <w:lang w:val="uk-UA"/>
              </w:rPr>
              <w:t>1825 тис. грн.</w:t>
            </w:r>
          </w:p>
        </w:tc>
        <w:tc>
          <w:tcPr>
            <w:tcW w:w="1440" w:type="dxa"/>
            <w:vAlign w:val="center"/>
          </w:tcPr>
          <w:p w:rsidR="0087792C" w:rsidRDefault="0087792C">
            <w:pPr>
              <w:jc w:val="center"/>
              <w:rPr>
                <w:sz w:val="20"/>
                <w:lang w:val="uk-UA"/>
              </w:rPr>
            </w:pPr>
            <w:r>
              <w:rPr>
                <w:sz w:val="20"/>
                <w:lang w:val="uk-UA"/>
              </w:rPr>
              <w:t>2194 тис. грн.</w:t>
            </w:r>
          </w:p>
        </w:tc>
        <w:tc>
          <w:tcPr>
            <w:tcW w:w="1338" w:type="dxa"/>
            <w:vAlign w:val="center"/>
          </w:tcPr>
          <w:p w:rsidR="0087792C" w:rsidRDefault="0087792C">
            <w:pPr>
              <w:jc w:val="center"/>
              <w:rPr>
                <w:sz w:val="20"/>
                <w:lang w:val="uk-UA"/>
              </w:rPr>
            </w:pPr>
            <w:r>
              <w:rPr>
                <w:sz w:val="20"/>
                <w:lang w:val="uk-UA"/>
              </w:rPr>
              <w:t>*</w:t>
            </w:r>
          </w:p>
        </w:tc>
      </w:tr>
      <w:tr w:rsidR="0087792C">
        <w:tc>
          <w:tcPr>
            <w:tcW w:w="760" w:type="dxa"/>
            <w:vAlign w:val="center"/>
          </w:tcPr>
          <w:p w:rsidR="0087792C" w:rsidRDefault="0087792C">
            <w:pPr>
              <w:jc w:val="center"/>
              <w:rPr>
                <w:sz w:val="20"/>
                <w:lang w:val="uk-UA"/>
              </w:rPr>
            </w:pPr>
          </w:p>
        </w:tc>
        <w:tc>
          <w:tcPr>
            <w:tcW w:w="4388" w:type="dxa"/>
            <w:vAlign w:val="center"/>
          </w:tcPr>
          <w:p w:rsidR="0087792C" w:rsidRDefault="0087792C">
            <w:pPr>
              <w:rPr>
                <w:sz w:val="20"/>
                <w:lang w:val="uk-UA"/>
              </w:rPr>
            </w:pPr>
            <w:r>
              <w:rPr>
                <w:sz w:val="20"/>
                <w:lang w:val="uk-UA"/>
              </w:rPr>
              <w:t>Реалізація у діючих цінах відповідного року</w:t>
            </w:r>
          </w:p>
        </w:tc>
        <w:tc>
          <w:tcPr>
            <w:tcW w:w="1669" w:type="dxa"/>
            <w:gridSpan w:val="2"/>
            <w:vAlign w:val="center"/>
          </w:tcPr>
          <w:p w:rsidR="0087792C" w:rsidRDefault="0087792C">
            <w:pPr>
              <w:jc w:val="center"/>
              <w:rPr>
                <w:sz w:val="20"/>
                <w:lang w:val="uk-UA"/>
              </w:rPr>
            </w:pPr>
            <w:r>
              <w:rPr>
                <w:sz w:val="20"/>
                <w:lang w:val="uk-UA"/>
              </w:rPr>
              <w:t>*)</w:t>
            </w:r>
          </w:p>
        </w:tc>
        <w:tc>
          <w:tcPr>
            <w:tcW w:w="1440" w:type="dxa"/>
            <w:vAlign w:val="center"/>
          </w:tcPr>
          <w:p w:rsidR="0087792C" w:rsidRDefault="0087792C">
            <w:pPr>
              <w:jc w:val="center"/>
              <w:rPr>
                <w:sz w:val="20"/>
                <w:lang w:val="uk-UA"/>
              </w:rPr>
            </w:pPr>
            <w:r>
              <w:rPr>
                <w:sz w:val="20"/>
                <w:lang w:val="uk-UA"/>
              </w:rPr>
              <w:t>7002 тис. грн.</w:t>
            </w:r>
          </w:p>
        </w:tc>
        <w:tc>
          <w:tcPr>
            <w:tcW w:w="1338" w:type="dxa"/>
            <w:vAlign w:val="center"/>
          </w:tcPr>
          <w:p w:rsidR="0087792C" w:rsidRDefault="0087792C">
            <w:pPr>
              <w:jc w:val="center"/>
              <w:rPr>
                <w:sz w:val="20"/>
                <w:lang w:val="uk-UA"/>
              </w:rPr>
            </w:pPr>
            <w:r>
              <w:rPr>
                <w:sz w:val="20"/>
                <w:lang w:val="uk-UA"/>
              </w:rPr>
              <w:t>*</w:t>
            </w:r>
          </w:p>
        </w:tc>
      </w:tr>
    </w:tbl>
    <w:p w:rsidR="0087792C" w:rsidRDefault="0087792C">
      <w:pPr>
        <w:jc w:val="both"/>
        <w:rPr>
          <w:sz w:val="16"/>
          <w:lang w:val="uk-UA"/>
        </w:rPr>
      </w:pPr>
    </w:p>
    <w:p w:rsidR="0087792C" w:rsidRDefault="0087792C">
      <w:pPr>
        <w:jc w:val="both"/>
        <w:rPr>
          <w:sz w:val="20"/>
          <w:lang w:val="uk-UA"/>
        </w:rPr>
      </w:pPr>
      <w:r>
        <w:rPr>
          <w:sz w:val="20"/>
          <w:lang w:val="uk-UA"/>
        </w:rPr>
        <w:t>*) реалізація продукції облікована за фактом надходження коштів на розрахунковий рахунок</w:t>
      </w:r>
    </w:p>
    <w:p w:rsidR="0087792C" w:rsidRDefault="0087792C">
      <w:pPr>
        <w:jc w:val="both"/>
        <w:rPr>
          <w:sz w:val="20"/>
          <w:lang w:val="uk-UA"/>
        </w:rPr>
      </w:pPr>
    </w:p>
    <w:p w:rsidR="0087792C" w:rsidRDefault="0087792C">
      <w:pPr>
        <w:ind w:firstLine="708"/>
        <w:jc w:val="both"/>
        <w:rPr>
          <w:sz w:val="20"/>
          <w:lang w:val="uk-UA"/>
        </w:rPr>
      </w:pPr>
      <w:r>
        <w:rPr>
          <w:sz w:val="20"/>
          <w:lang w:val="uk-UA"/>
        </w:rPr>
        <w:t>Як видно з таблиці, на збільшення обсягу товарної продукції значно вплинув випуск продукції виробничо-технічного призначення, якої у 2001 році було вироблено на суму 3899 тис. грн. Питома вага продукції, що виробляють дочірні підприємства, в загальному обсязі продукції ВАТ становить 27,2%.</w:t>
      </w:r>
    </w:p>
    <w:p w:rsidR="0087792C" w:rsidRDefault="0087792C">
      <w:pPr>
        <w:ind w:firstLine="708"/>
        <w:jc w:val="both"/>
        <w:rPr>
          <w:sz w:val="20"/>
          <w:lang w:val="uk-UA"/>
        </w:rPr>
      </w:pPr>
      <w:r>
        <w:rPr>
          <w:sz w:val="20"/>
          <w:lang w:val="uk-UA"/>
        </w:rPr>
        <w:t xml:space="preserve">Щоб уникнути складного фінансового становища в результаті високих цін на матеріали та комплектуючі, а також низької купівельної населення, ВАТ </w:t>
      </w:r>
      <w:r>
        <w:rPr>
          <w:sz w:val="20"/>
        </w:rPr>
        <w:t>“</w:t>
      </w:r>
      <w:r>
        <w:rPr>
          <w:sz w:val="20"/>
          <w:lang w:val="uk-UA"/>
        </w:rPr>
        <w:t xml:space="preserve">Завод </w:t>
      </w:r>
      <w:r>
        <w:rPr>
          <w:sz w:val="20"/>
        </w:rPr>
        <w:t>“</w:t>
      </w:r>
      <w:r>
        <w:rPr>
          <w:sz w:val="20"/>
          <w:lang w:val="uk-UA"/>
        </w:rPr>
        <w:t>Маяк</w:t>
      </w:r>
      <w:r>
        <w:rPr>
          <w:sz w:val="20"/>
        </w:rPr>
        <w:t xml:space="preserve">” </w:t>
      </w:r>
      <w:r>
        <w:rPr>
          <w:sz w:val="20"/>
          <w:lang w:val="uk-UA"/>
        </w:rPr>
        <w:t>проводило значну роботу також і з оновлення асортименту апаратури магнітного запису.</w:t>
      </w:r>
    </w:p>
    <w:p w:rsidR="0087792C" w:rsidRDefault="0087792C">
      <w:pPr>
        <w:pStyle w:val="a5"/>
        <w:rPr>
          <w:lang w:val="ru-RU"/>
        </w:rPr>
      </w:pPr>
      <w:r>
        <w:t>Продуктивність праці одного працюючого у 2001 році становила 10252 грн., а у 2000 році – 5555 грн., тобто збільшилась на 84,6%. Нарахований фонд оплати праці у 2001 році склав 2619,3 тис. грн. Середньомісячна заробітна плата одного працюючого склала 263 грн., тобто на 50,6% більше ніж у попередньому році.</w:t>
      </w:r>
    </w:p>
    <w:p w:rsidR="0087792C" w:rsidRDefault="0087792C">
      <w:pPr>
        <w:ind w:firstLine="708"/>
        <w:jc w:val="both"/>
        <w:rPr>
          <w:sz w:val="20"/>
        </w:rPr>
      </w:pPr>
      <w:r>
        <w:rPr>
          <w:sz w:val="20"/>
          <w:lang w:val="uk-UA"/>
        </w:rPr>
        <w:t>Виготовлена на підприємстві продукція в 2001 році була майже повністю реалізована.</w:t>
      </w:r>
    </w:p>
    <w:p w:rsidR="0087792C" w:rsidRDefault="0087792C">
      <w:pPr>
        <w:ind w:firstLine="708"/>
        <w:jc w:val="both"/>
        <w:rPr>
          <w:sz w:val="20"/>
          <w:lang w:val="uk-UA"/>
        </w:rPr>
      </w:pPr>
      <w:r>
        <w:rPr>
          <w:sz w:val="20"/>
          <w:lang w:val="uk-UA"/>
        </w:rPr>
        <w:t>Залишки товарів народного призначення в оптових цінах на кінець року склали 983,3 тис. грн.</w:t>
      </w:r>
      <w:r>
        <w:rPr>
          <w:sz w:val="20"/>
        </w:rPr>
        <w:t xml:space="preserve"> </w:t>
      </w:r>
      <w:r>
        <w:rPr>
          <w:sz w:val="20"/>
          <w:lang w:val="uk-UA"/>
        </w:rPr>
        <w:t>Залишки продукції виробничо-технічного призначення на кінець року склали 774,1 тис. грн.</w:t>
      </w:r>
      <w:r>
        <w:rPr>
          <w:sz w:val="20"/>
        </w:rPr>
        <w:t xml:space="preserve"> </w:t>
      </w:r>
      <w:r>
        <w:rPr>
          <w:sz w:val="20"/>
          <w:lang w:val="uk-UA"/>
        </w:rPr>
        <w:t>Протягом 2001 року продовжувалась робота по зниженню собівартості продукції, що виготовляється на підприємстві.</w:t>
      </w:r>
    </w:p>
    <w:p w:rsidR="0087792C" w:rsidRDefault="0087792C">
      <w:pPr>
        <w:pStyle w:val="a5"/>
      </w:pPr>
      <w:r>
        <w:t xml:space="preserve">У таблиці, наведеній нижче, подана </w:t>
      </w:r>
      <w:r>
        <w:rPr>
          <w:b/>
          <w:bCs/>
          <w:i/>
          <w:iCs/>
        </w:rPr>
        <w:t>структура собівартості за елементами витрат</w:t>
      </w:r>
      <w:r>
        <w:t xml:space="preserve"> на 1 гривню обсягу товарної продукції: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40"/>
        <w:gridCol w:w="1440"/>
        <w:gridCol w:w="1440"/>
        <w:gridCol w:w="1440"/>
        <w:gridCol w:w="823"/>
      </w:tblGrid>
      <w:tr w:rsidR="0087792C">
        <w:trPr>
          <w:cantSplit/>
        </w:trPr>
        <w:tc>
          <w:tcPr>
            <w:tcW w:w="2880" w:type="dxa"/>
            <w:vMerge w:val="restart"/>
            <w:shd w:val="pct50" w:color="C0C0C0" w:fill="C0C0C0"/>
            <w:vAlign w:val="center"/>
          </w:tcPr>
          <w:p w:rsidR="0087792C" w:rsidRDefault="0087792C">
            <w:pPr>
              <w:jc w:val="center"/>
              <w:rPr>
                <w:b/>
                <w:bCs/>
                <w:sz w:val="20"/>
                <w:lang w:val="uk-UA"/>
              </w:rPr>
            </w:pPr>
            <w:r>
              <w:rPr>
                <w:b/>
                <w:bCs/>
                <w:sz w:val="20"/>
                <w:lang w:val="uk-UA"/>
              </w:rPr>
              <w:t>Найменування статей витрат</w:t>
            </w:r>
          </w:p>
        </w:tc>
        <w:tc>
          <w:tcPr>
            <w:tcW w:w="2880" w:type="dxa"/>
            <w:gridSpan w:val="2"/>
            <w:tcBorders>
              <w:bottom w:val="single" w:sz="4" w:space="0" w:color="auto"/>
            </w:tcBorders>
            <w:shd w:val="pct50" w:color="C0C0C0" w:fill="C0C0C0"/>
            <w:vAlign w:val="center"/>
          </w:tcPr>
          <w:p w:rsidR="0087792C" w:rsidRDefault="0087792C">
            <w:pPr>
              <w:jc w:val="center"/>
              <w:rPr>
                <w:b/>
                <w:bCs/>
                <w:sz w:val="20"/>
                <w:lang w:val="uk-UA"/>
              </w:rPr>
            </w:pPr>
            <w:r>
              <w:rPr>
                <w:b/>
                <w:bCs/>
                <w:sz w:val="20"/>
                <w:lang w:val="uk-UA"/>
              </w:rPr>
              <w:t>2000р.</w:t>
            </w:r>
          </w:p>
        </w:tc>
        <w:tc>
          <w:tcPr>
            <w:tcW w:w="2880" w:type="dxa"/>
            <w:gridSpan w:val="2"/>
            <w:tcBorders>
              <w:bottom w:val="single" w:sz="4" w:space="0" w:color="auto"/>
            </w:tcBorders>
            <w:shd w:val="pct50" w:color="C0C0C0" w:fill="C0C0C0"/>
            <w:vAlign w:val="center"/>
          </w:tcPr>
          <w:p w:rsidR="0087792C" w:rsidRDefault="0087792C">
            <w:pPr>
              <w:jc w:val="center"/>
              <w:rPr>
                <w:b/>
                <w:bCs/>
                <w:sz w:val="20"/>
                <w:lang w:val="uk-UA"/>
              </w:rPr>
            </w:pPr>
            <w:r>
              <w:rPr>
                <w:b/>
                <w:bCs/>
                <w:sz w:val="20"/>
                <w:lang w:val="uk-UA"/>
              </w:rPr>
              <w:t>2001р.</w:t>
            </w:r>
          </w:p>
        </w:tc>
        <w:tc>
          <w:tcPr>
            <w:tcW w:w="823" w:type="dxa"/>
            <w:vMerge w:val="restart"/>
            <w:shd w:val="pct50" w:color="C0C0C0" w:fill="C0C0C0"/>
            <w:vAlign w:val="center"/>
          </w:tcPr>
          <w:p w:rsidR="0087792C" w:rsidRDefault="0087792C">
            <w:pPr>
              <w:jc w:val="center"/>
              <w:rPr>
                <w:b/>
                <w:bCs/>
                <w:sz w:val="20"/>
                <w:lang w:val="uk-UA"/>
              </w:rPr>
            </w:pPr>
            <w:r>
              <w:rPr>
                <w:b/>
                <w:bCs/>
                <w:sz w:val="20"/>
                <w:lang w:val="uk-UA"/>
              </w:rPr>
              <w:t>Темп росту %</w:t>
            </w:r>
          </w:p>
        </w:tc>
      </w:tr>
      <w:tr w:rsidR="0087792C">
        <w:trPr>
          <w:cantSplit/>
        </w:trPr>
        <w:tc>
          <w:tcPr>
            <w:tcW w:w="2880" w:type="dxa"/>
            <w:vMerge/>
          </w:tcPr>
          <w:p w:rsidR="0087792C" w:rsidRDefault="0087792C">
            <w:pPr>
              <w:jc w:val="both"/>
              <w:rPr>
                <w:sz w:val="20"/>
                <w:lang w:val="uk-UA"/>
              </w:rPr>
            </w:pPr>
          </w:p>
        </w:tc>
        <w:tc>
          <w:tcPr>
            <w:tcW w:w="1440" w:type="dxa"/>
            <w:shd w:val="pct50" w:color="C0C0C0" w:fill="C0C0C0"/>
            <w:vAlign w:val="center"/>
          </w:tcPr>
          <w:p w:rsidR="0087792C" w:rsidRDefault="0087792C">
            <w:pPr>
              <w:jc w:val="center"/>
              <w:rPr>
                <w:b/>
                <w:bCs/>
                <w:sz w:val="20"/>
                <w:lang w:val="uk-UA"/>
              </w:rPr>
            </w:pPr>
            <w:r>
              <w:rPr>
                <w:b/>
                <w:bCs/>
                <w:sz w:val="20"/>
                <w:lang w:val="uk-UA"/>
              </w:rPr>
              <w:t>Всього тис. грн.</w:t>
            </w:r>
          </w:p>
        </w:tc>
        <w:tc>
          <w:tcPr>
            <w:tcW w:w="1440" w:type="dxa"/>
            <w:shd w:val="pct50" w:color="C0C0C0" w:fill="C0C0C0"/>
            <w:vAlign w:val="center"/>
          </w:tcPr>
          <w:p w:rsidR="0087792C" w:rsidRDefault="0087792C">
            <w:pPr>
              <w:jc w:val="center"/>
              <w:rPr>
                <w:b/>
                <w:bCs/>
                <w:sz w:val="20"/>
                <w:lang w:val="uk-UA"/>
              </w:rPr>
            </w:pPr>
            <w:r>
              <w:rPr>
                <w:b/>
                <w:bCs/>
                <w:sz w:val="20"/>
                <w:lang w:val="uk-UA"/>
              </w:rPr>
              <w:t>На 1 грн. коп.</w:t>
            </w:r>
          </w:p>
        </w:tc>
        <w:tc>
          <w:tcPr>
            <w:tcW w:w="1440" w:type="dxa"/>
            <w:shd w:val="pct50" w:color="C0C0C0" w:fill="C0C0C0"/>
            <w:vAlign w:val="center"/>
          </w:tcPr>
          <w:p w:rsidR="0087792C" w:rsidRDefault="0087792C">
            <w:pPr>
              <w:jc w:val="center"/>
              <w:rPr>
                <w:b/>
                <w:bCs/>
                <w:sz w:val="20"/>
                <w:lang w:val="uk-UA"/>
              </w:rPr>
            </w:pPr>
            <w:r>
              <w:rPr>
                <w:b/>
                <w:bCs/>
                <w:sz w:val="20"/>
                <w:lang w:val="uk-UA"/>
              </w:rPr>
              <w:t>Всього тис. грн.</w:t>
            </w:r>
          </w:p>
        </w:tc>
        <w:tc>
          <w:tcPr>
            <w:tcW w:w="1440" w:type="dxa"/>
            <w:shd w:val="pct50" w:color="C0C0C0" w:fill="C0C0C0"/>
            <w:vAlign w:val="center"/>
          </w:tcPr>
          <w:p w:rsidR="0087792C" w:rsidRDefault="0087792C">
            <w:pPr>
              <w:jc w:val="center"/>
              <w:rPr>
                <w:b/>
                <w:bCs/>
                <w:sz w:val="20"/>
                <w:lang w:val="uk-UA"/>
              </w:rPr>
            </w:pPr>
            <w:r>
              <w:rPr>
                <w:b/>
                <w:bCs/>
                <w:sz w:val="20"/>
                <w:lang w:val="uk-UA"/>
              </w:rPr>
              <w:t>На 1 грн. коп.</w:t>
            </w:r>
          </w:p>
        </w:tc>
        <w:tc>
          <w:tcPr>
            <w:tcW w:w="823" w:type="dxa"/>
            <w:vMerge/>
          </w:tcPr>
          <w:p w:rsidR="0087792C" w:rsidRDefault="0087792C">
            <w:pPr>
              <w:jc w:val="both"/>
              <w:rPr>
                <w:sz w:val="20"/>
                <w:lang w:val="uk-UA"/>
              </w:rPr>
            </w:pPr>
          </w:p>
        </w:tc>
      </w:tr>
      <w:tr w:rsidR="0087792C">
        <w:tc>
          <w:tcPr>
            <w:tcW w:w="2880" w:type="dxa"/>
            <w:vAlign w:val="center"/>
          </w:tcPr>
          <w:p w:rsidR="0087792C" w:rsidRDefault="0087792C">
            <w:pPr>
              <w:rPr>
                <w:sz w:val="20"/>
                <w:lang w:val="uk-UA"/>
              </w:rPr>
            </w:pPr>
            <w:r>
              <w:rPr>
                <w:sz w:val="20"/>
                <w:lang w:val="uk-UA"/>
              </w:rPr>
              <w:t>Обсяг виробництва продукції (у діючих цінах)</w:t>
            </w:r>
          </w:p>
        </w:tc>
        <w:tc>
          <w:tcPr>
            <w:tcW w:w="1440" w:type="dxa"/>
            <w:vAlign w:val="center"/>
          </w:tcPr>
          <w:p w:rsidR="0087792C" w:rsidRDefault="0087792C">
            <w:pPr>
              <w:jc w:val="center"/>
              <w:rPr>
                <w:sz w:val="20"/>
                <w:lang w:val="uk-UA"/>
              </w:rPr>
            </w:pPr>
            <w:r>
              <w:rPr>
                <w:sz w:val="20"/>
                <w:lang w:val="uk-UA"/>
              </w:rPr>
              <w:t>4479</w:t>
            </w:r>
          </w:p>
        </w:tc>
        <w:tc>
          <w:tcPr>
            <w:tcW w:w="1440" w:type="dxa"/>
            <w:vAlign w:val="center"/>
          </w:tcPr>
          <w:p w:rsidR="0087792C" w:rsidRDefault="0087792C">
            <w:pPr>
              <w:jc w:val="center"/>
              <w:rPr>
                <w:sz w:val="20"/>
                <w:lang w:val="uk-UA"/>
              </w:rPr>
            </w:pPr>
            <w:r>
              <w:rPr>
                <w:sz w:val="20"/>
                <w:lang w:val="uk-UA"/>
              </w:rPr>
              <w:t>*</w:t>
            </w:r>
          </w:p>
        </w:tc>
        <w:tc>
          <w:tcPr>
            <w:tcW w:w="1440" w:type="dxa"/>
            <w:vAlign w:val="center"/>
          </w:tcPr>
          <w:p w:rsidR="0087792C" w:rsidRDefault="0087792C">
            <w:pPr>
              <w:jc w:val="center"/>
              <w:rPr>
                <w:sz w:val="20"/>
                <w:lang w:val="uk-UA"/>
              </w:rPr>
            </w:pPr>
            <w:r>
              <w:rPr>
                <w:sz w:val="20"/>
                <w:lang w:val="uk-UA"/>
              </w:rPr>
              <w:t>7632</w:t>
            </w:r>
          </w:p>
        </w:tc>
        <w:tc>
          <w:tcPr>
            <w:tcW w:w="1440" w:type="dxa"/>
            <w:vAlign w:val="center"/>
          </w:tcPr>
          <w:p w:rsidR="0087792C" w:rsidRDefault="0087792C">
            <w:pPr>
              <w:jc w:val="center"/>
              <w:rPr>
                <w:sz w:val="20"/>
                <w:lang w:val="uk-UA"/>
              </w:rPr>
            </w:pPr>
            <w:r>
              <w:rPr>
                <w:sz w:val="20"/>
                <w:lang w:val="uk-UA"/>
              </w:rPr>
              <w:t>*</w:t>
            </w:r>
          </w:p>
        </w:tc>
        <w:tc>
          <w:tcPr>
            <w:tcW w:w="823" w:type="dxa"/>
            <w:vAlign w:val="center"/>
          </w:tcPr>
          <w:p w:rsidR="0087792C" w:rsidRDefault="0087792C">
            <w:pPr>
              <w:jc w:val="center"/>
              <w:rPr>
                <w:sz w:val="20"/>
                <w:lang w:val="uk-UA"/>
              </w:rPr>
            </w:pPr>
            <w:r>
              <w:rPr>
                <w:sz w:val="20"/>
                <w:lang w:val="uk-UA"/>
              </w:rPr>
              <w:t>*</w:t>
            </w:r>
          </w:p>
        </w:tc>
      </w:tr>
      <w:tr w:rsidR="0087792C">
        <w:tc>
          <w:tcPr>
            <w:tcW w:w="2880" w:type="dxa"/>
            <w:vAlign w:val="center"/>
          </w:tcPr>
          <w:p w:rsidR="0087792C" w:rsidRDefault="0087792C">
            <w:pPr>
              <w:rPr>
                <w:sz w:val="20"/>
                <w:lang w:val="uk-UA"/>
              </w:rPr>
            </w:pPr>
            <w:r>
              <w:rPr>
                <w:sz w:val="20"/>
                <w:lang w:val="uk-UA"/>
              </w:rPr>
              <w:t>Прямі витрати на виробництво, всього</w:t>
            </w:r>
          </w:p>
        </w:tc>
        <w:tc>
          <w:tcPr>
            <w:tcW w:w="1440" w:type="dxa"/>
            <w:vAlign w:val="center"/>
          </w:tcPr>
          <w:p w:rsidR="0087792C" w:rsidRDefault="0087792C">
            <w:pPr>
              <w:jc w:val="center"/>
              <w:rPr>
                <w:sz w:val="20"/>
                <w:lang w:val="uk-UA"/>
              </w:rPr>
            </w:pPr>
            <w:r>
              <w:rPr>
                <w:sz w:val="20"/>
                <w:lang w:val="uk-UA"/>
              </w:rPr>
              <w:t>5711</w:t>
            </w:r>
          </w:p>
        </w:tc>
        <w:tc>
          <w:tcPr>
            <w:tcW w:w="1440" w:type="dxa"/>
            <w:vAlign w:val="center"/>
          </w:tcPr>
          <w:p w:rsidR="0087792C" w:rsidRDefault="0087792C">
            <w:pPr>
              <w:jc w:val="center"/>
              <w:rPr>
                <w:sz w:val="20"/>
                <w:lang w:val="uk-UA"/>
              </w:rPr>
            </w:pPr>
            <w:r>
              <w:rPr>
                <w:sz w:val="20"/>
                <w:lang w:val="uk-UA"/>
              </w:rPr>
              <w:t>128</w:t>
            </w:r>
          </w:p>
        </w:tc>
        <w:tc>
          <w:tcPr>
            <w:tcW w:w="1440" w:type="dxa"/>
            <w:vAlign w:val="center"/>
          </w:tcPr>
          <w:p w:rsidR="0087792C" w:rsidRDefault="0087792C">
            <w:pPr>
              <w:jc w:val="center"/>
              <w:rPr>
                <w:sz w:val="20"/>
                <w:lang w:val="uk-UA"/>
              </w:rPr>
            </w:pPr>
            <w:r>
              <w:rPr>
                <w:sz w:val="20"/>
                <w:lang w:val="uk-UA"/>
              </w:rPr>
              <w:t>8004</w:t>
            </w:r>
          </w:p>
        </w:tc>
        <w:tc>
          <w:tcPr>
            <w:tcW w:w="1440" w:type="dxa"/>
            <w:vAlign w:val="center"/>
          </w:tcPr>
          <w:p w:rsidR="0087792C" w:rsidRDefault="0087792C">
            <w:pPr>
              <w:jc w:val="center"/>
              <w:rPr>
                <w:sz w:val="20"/>
                <w:lang w:val="uk-UA"/>
              </w:rPr>
            </w:pPr>
            <w:r>
              <w:rPr>
                <w:sz w:val="20"/>
                <w:lang w:val="uk-UA"/>
              </w:rPr>
              <w:t>105</w:t>
            </w:r>
          </w:p>
        </w:tc>
        <w:tc>
          <w:tcPr>
            <w:tcW w:w="823" w:type="dxa"/>
            <w:vAlign w:val="center"/>
          </w:tcPr>
          <w:p w:rsidR="0087792C" w:rsidRDefault="0087792C">
            <w:pPr>
              <w:jc w:val="center"/>
              <w:rPr>
                <w:sz w:val="20"/>
                <w:lang w:val="uk-UA"/>
              </w:rPr>
            </w:pPr>
            <w:r>
              <w:rPr>
                <w:sz w:val="20"/>
                <w:lang w:val="uk-UA"/>
              </w:rPr>
              <w:t>82</w:t>
            </w:r>
          </w:p>
        </w:tc>
      </w:tr>
      <w:tr w:rsidR="0087792C">
        <w:trPr>
          <w:cantSplit/>
        </w:trPr>
        <w:tc>
          <w:tcPr>
            <w:tcW w:w="9463" w:type="dxa"/>
            <w:gridSpan w:val="6"/>
            <w:vAlign w:val="center"/>
          </w:tcPr>
          <w:p w:rsidR="0087792C" w:rsidRDefault="0087792C">
            <w:pPr>
              <w:rPr>
                <w:sz w:val="20"/>
                <w:lang w:val="uk-UA"/>
              </w:rPr>
            </w:pPr>
            <w:r>
              <w:rPr>
                <w:sz w:val="20"/>
                <w:lang w:val="uk-UA"/>
              </w:rPr>
              <w:t>у тому числі:</w:t>
            </w:r>
          </w:p>
        </w:tc>
      </w:tr>
      <w:tr w:rsidR="0087792C">
        <w:tc>
          <w:tcPr>
            <w:tcW w:w="2880" w:type="dxa"/>
            <w:vAlign w:val="center"/>
          </w:tcPr>
          <w:p w:rsidR="0087792C" w:rsidRDefault="0087792C">
            <w:pPr>
              <w:rPr>
                <w:sz w:val="20"/>
                <w:lang w:val="uk-UA"/>
              </w:rPr>
            </w:pPr>
            <w:r>
              <w:rPr>
                <w:sz w:val="20"/>
                <w:lang w:val="uk-UA"/>
              </w:rPr>
              <w:t>- матеріальні витрати</w:t>
            </w:r>
          </w:p>
        </w:tc>
        <w:tc>
          <w:tcPr>
            <w:tcW w:w="1440" w:type="dxa"/>
            <w:vAlign w:val="center"/>
          </w:tcPr>
          <w:p w:rsidR="0087792C" w:rsidRDefault="0087792C">
            <w:pPr>
              <w:jc w:val="center"/>
              <w:rPr>
                <w:sz w:val="20"/>
                <w:lang w:val="uk-UA"/>
              </w:rPr>
            </w:pPr>
            <w:r>
              <w:rPr>
                <w:sz w:val="20"/>
                <w:lang w:val="uk-UA"/>
              </w:rPr>
              <w:t>2953</w:t>
            </w:r>
          </w:p>
        </w:tc>
        <w:tc>
          <w:tcPr>
            <w:tcW w:w="1440" w:type="dxa"/>
            <w:vAlign w:val="center"/>
          </w:tcPr>
          <w:p w:rsidR="0087792C" w:rsidRDefault="0087792C">
            <w:pPr>
              <w:jc w:val="center"/>
              <w:rPr>
                <w:sz w:val="20"/>
                <w:lang w:val="uk-UA"/>
              </w:rPr>
            </w:pPr>
            <w:r>
              <w:rPr>
                <w:sz w:val="20"/>
                <w:lang w:val="uk-UA"/>
              </w:rPr>
              <w:t>66</w:t>
            </w:r>
          </w:p>
        </w:tc>
        <w:tc>
          <w:tcPr>
            <w:tcW w:w="1440" w:type="dxa"/>
            <w:vAlign w:val="center"/>
          </w:tcPr>
          <w:p w:rsidR="0087792C" w:rsidRDefault="0087792C">
            <w:pPr>
              <w:jc w:val="center"/>
              <w:rPr>
                <w:sz w:val="20"/>
                <w:lang w:val="uk-UA"/>
              </w:rPr>
            </w:pPr>
            <w:r>
              <w:rPr>
                <w:sz w:val="20"/>
                <w:lang w:val="uk-UA"/>
              </w:rPr>
              <w:t>4326</w:t>
            </w:r>
          </w:p>
        </w:tc>
        <w:tc>
          <w:tcPr>
            <w:tcW w:w="1440" w:type="dxa"/>
            <w:vAlign w:val="center"/>
          </w:tcPr>
          <w:p w:rsidR="0087792C" w:rsidRDefault="0087792C">
            <w:pPr>
              <w:jc w:val="center"/>
              <w:rPr>
                <w:sz w:val="20"/>
                <w:lang w:val="uk-UA"/>
              </w:rPr>
            </w:pPr>
            <w:r>
              <w:rPr>
                <w:sz w:val="20"/>
                <w:lang w:val="uk-UA"/>
              </w:rPr>
              <w:t>57</w:t>
            </w:r>
          </w:p>
        </w:tc>
        <w:tc>
          <w:tcPr>
            <w:tcW w:w="823" w:type="dxa"/>
            <w:vAlign w:val="center"/>
          </w:tcPr>
          <w:p w:rsidR="0087792C" w:rsidRDefault="0087792C">
            <w:pPr>
              <w:jc w:val="center"/>
              <w:rPr>
                <w:sz w:val="20"/>
                <w:lang w:val="uk-UA"/>
              </w:rPr>
            </w:pPr>
            <w:r>
              <w:rPr>
                <w:sz w:val="20"/>
                <w:lang w:val="uk-UA"/>
              </w:rPr>
              <w:t>86,4</w:t>
            </w:r>
          </w:p>
        </w:tc>
      </w:tr>
      <w:tr w:rsidR="0087792C">
        <w:tc>
          <w:tcPr>
            <w:tcW w:w="2880" w:type="dxa"/>
            <w:vAlign w:val="center"/>
          </w:tcPr>
          <w:p w:rsidR="0087792C" w:rsidRDefault="0087792C">
            <w:pPr>
              <w:rPr>
                <w:sz w:val="20"/>
                <w:lang w:val="uk-UA"/>
              </w:rPr>
            </w:pPr>
            <w:r>
              <w:rPr>
                <w:sz w:val="20"/>
                <w:lang w:val="uk-UA"/>
              </w:rPr>
              <w:t>- витрати на оплату праці</w:t>
            </w:r>
          </w:p>
        </w:tc>
        <w:tc>
          <w:tcPr>
            <w:tcW w:w="1440" w:type="dxa"/>
            <w:vAlign w:val="center"/>
          </w:tcPr>
          <w:p w:rsidR="0087792C" w:rsidRDefault="0087792C">
            <w:pPr>
              <w:jc w:val="center"/>
              <w:rPr>
                <w:sz w:val="20"/>
                <w:lang w:val="uk-UA"/>
              </w:rPr>
            </w:pPr>
            <w:r>
              <w:rPr>
                <w:sz w:val="20"/>
                <w:lang w:val="uk-UA"/>
              </w:rPr>
              <w:t>2062</w:t>
            </w:r>
          </w:p>
        </w:tc>
        <w:tc>
          <w:tcPr>
            <w:tcW w:w="1440" w:type="dxa"/>
            <w:vAlign w:val="center"/>
          </w:tcPr>
          <w:p w:rsidR="0087792C" w:rsidRDefault="0087792C">
            <w:pPr>
              <w:jc w:val="center"/>
              <w:rPr>
                <w:sz w:val="20"/>
                <w:lang w:val="uk-UA"/>
              </w:rPr>
            </w:pPr>
            <w:r>
              <w:rPr>
                <w:sz w:val="20"/>
                <w:lang w:val="uk-UA"/>
              </w:rPr>
              <w:t>46</w:t>
            </w:r>
          </w:p>
        </w:tc>
        <w:tc>
          <w:tcPr>
            <w:tcW w:w="1440" w:type="dxa"/>
            <w:vAlign w:val="center"/>
          </w:tcPr>
          <w:p w:rsidR="0087792C" w:rsidRDefault="0087792C">
            <w:pPr>
              <w:jc w:val="center"/>
              <w:rPr>
                <w:sz w:val="20"/>
                <w:lang w:val="uk-UA"/>
              </w:rPr>
            </w:pPr>
            <w:r>
              <w:rPr>
                <w:sz w:val="20"/>
                <w:lang w:val="uk-UA"/>
              </w:rPr>
              <w:t>2629</w:t>
            </w:r>
          </w:p>
        </w:tc>
        <w:tc>
          <w:tcPr>
            <w:tcW w:w="1440" w:type="dxa"/>
            <w:vAlign w:val="center"/>
          </w:tcPr>
          <w:p w:rsidR="0087792C" w:rsidRDefault="0087792C">
            <w:pPr>
              <w:jc w:val="center"/>
              <w:rPr>
                <w:sz w:val="20"/>
                <w:lang w:val="uk-UA"/>
              </w:rPr>
            </w:pPr>
            <w:r>
              <w:rPr>
                <w:sz w:val="20"/>
                <w:lang w:val="uk-UA"/>
              </w:rPr>
              <w:t>34</w:t>
            </w:r>
          </w:p>
        </w:tc>
        <w:tc>
          <w:tcPr>
            <w:tcW w:w="823" w:type="dxa"/>
            <w:vAlign w:val="center"/>
          </w:tcPr>
          <w:p w:rsidR="0087792C" w:rsidRDefault="0087792C">
            <w:pPr>
              <w:jc w:val="center"/>
              <w:rPr>
                <w:sz w:val="20"/>
                <w:lang w:val="uk-UA"/>
              </w:rPr>
            </w:pPr>
            <w:r>
              <w:rPr>
                <w:sz w:val="20"/>
                <w:lang w:val="uk-UA"/>
              </w:rPr>
              <w:t>73,9</w:t>
            </w:r>
          </w:p>
        </w:tc>
      </w:tr>
      <w:tr w:rsidR="0087792C">
        <w:tc>
          <w:tcPr>
            <w:tcW w:w="2880" w:type="dxa"/>
            <w:vAlign w:val="center"/>
          </w:tcPr>
          <w:p w:rsidR="0087792C" w:rsidRDefault="0087792C">
            <w:pPr>
              <w:rPr>
                <w:sz w:val="20"/>
                <w:lang w:val="uk-UA"/>
              </w:rPr>
            </w:pPr>
            <w:r>
              <w:rPr>
                <w:sz w:val="20"/>
                <w:lang w:val="uk-UA"/>
              </w:rPr>
              <w:t>- відрахування на соціальні заходи</w:t>
            </w:r>
          </w:p>
        </w:tc>
        <w:tc>
          <w:tcPr>
            <w:tcW w:w="1440" w:type="dxa"/>
            <w:vAlign w:val="center"/>
          </w:tcPr>
          <w:p w:rsidR="0087792C" w:rsidRDefault="0087792C">
            <w:pPr>
              <w:jc w:val="center"/>
              <w:rPr>
                <w:sz w:val="20"/>
                <w:lang w:val="uk-UA"/>
              </w:rPr>
            </w:pPr>
            <w:r>
              <w:rPr>
                <w:sz w:val="20"/>
                <w:lang w:val="uk-UA"/>
              </w:rPr>
              <w:t>696</w:t>
            </w:r>
          </w:p>
        </w:tc>
        <w:tc>
          <w:tcPr>
            <w:tcW w:w="1440" w:type="dxa"/>
            <w:vAlign w:val="center"/>
          </w:tcPr>
          <w:p w:rsidR="0087792C" w:rsidRDefault="0087792C">
            <w:pPr>
              <w:jc w:val="center"/>
              <w:rPr>
                <w:sz w:val="20"/>
                <w:lang w:val="uk-UA"/>
              </w:rPr>
            </w:pPr>
            <w:r>
              <w:rPr>
                <w:sz w:val="20"/>
                <w:lang w:val="uk-UA"/>
              </w:rPr>
              <w:t>16</w:t>
            </w:r>
          </w:p>
        </w:tc>
        <w:tc>
          <w:tcPr>
            <w:tcW w:w="1440" w:type="dxa"/>
            <w:vAlign w:val="center"/>
          </w:tcPr>
          <w:p w:rsidR="0087792C" w:rsidRDefault="0087792C">
            <w:pPr>
              <w:jc w:val="center"/>
              <w:rPr>
                <w:sz w:val="20"/>
                <w:lang w:val="uk-UA"/>
              </w:rPr>
            </w:pPr>
            <w:r>
              <w:rPr>
                <w:sz w:val="20"/>
                <w:lang w:val="uk-UA"/>
              </w:rPr>
              <w:t>1049</w:t>
            </w:r>
          </w:p>
        </w:tc>
        <w:tc>
          <w:tcPr>
            <w:tcW w:w="1440" w:type="dxa"/>
            <w:vAlign w:val="center"/>
          </w:tcPr>
          <w:p w:rsidR="0087792C" w:rsidRDefault="0087792C">
            <w:pPr>
              <w:jc w:val="center"/>
              <w:rPr>
                <w:sz w:val="20"/>
                <w:lang w:val="uk-UA"/>
              </w:rPr>
            </w:pPr>
            <w:r>
              <w:rPr>
                <w:sz w:val="20"/>
                <w:lang w:val="uk-UA"/>
              </w:rPr>
              <w:t>14</w:t>
            </w:r>
          </w:p>
        </w:tc>
        <w:tc>
          <w:tcPr>
            <w:tcW w:w="823" w:type="dxa"/>
            <w:vAlign w:val="center"/>
          </w:tcPr>
          <w:p w:rsidR="0087792C" w:rsidRDefault="0087792C">
            <w:pPr>
              <w:jc w:val="center"/>
              <w:rPr>
                <w:sz w:val="20"/>
                <w:lang w:val="uk-UA"/>
              </w:rPr>
            </w:pPr>
            <w:r>
              <w:rPr>
                <w:sz w:val="20"/>
                <w:lang w:val="uk-UA"/>
              </w:rPr>
              <w:t>87,5</w:t>
            </w:r>
          </w:p>
        </w:tc>
      </w:tr>
    </w:tbl>
    <w:p w:rsidR="0087792C" w:rsidRDefault="0087792C">
      <w:pPr>
        <w:jc w:val="both"/>
        <w:rPr>
          <w:sz w:val="20"/>
          <w:lang w:val="uk-UA"/>
        </w:rPr>
      </w:pPr>
    </w:p>
    <w:p w:rsidR="0087792C" w:rsidRDefault="0087792C">
      <w:pPr>
        <w:jc w:val="both"/>
        <w:rPr>
          <w:sz w:val="20"/>
          <w:lang w:val="uk-UA"/>
        </w:rPr>
      </w:pPr>
      <w:r>
        <w:rPr>
          <w:sz w:val="20"/>
          <w:lang w:val="uk-UA"/>
        </w:rPr>
        <w:tab/>
        <w:t>Як видно з таблиці, витрати виробництва на 1 грн. товарної продукції у 2001 році в порівнянні з 2000 роком зменшились у середньому на 18%. Робота, що проводилась по зменшенню умовно-постійних витрат, у тому числі скорочення адміністративно-управлінського персоналу, дала можливість значно зменшити у 2001 році витрати на 1 грн. обсягу виробництва по заробітній платі у порівнянні з 2000 роком на 26,1%.</w:t>
      </w:r>
    </w:p>
    <w:p w:rsidR="0087792C" w:rsidRDefault="0087792C">
      <w:pPr>
        <w:ind w:firstLine="708"/>
        <w:jc w:val="both"/>
        <w:rPr>
          <w:sz w:val="20"/>
          <w:lang w:val="uk-UA"/>
        </w:rPr>
      </w:pPr>
      <w:r>
        <w:rPr>
          <w:sz w:val="20"/>
          <w:lang w:val="uk-UA"/>
        </w:rPr>
        <w:t>Таким чином, робота, яка проводилась на підприємстві по зниженню собівартості продукції, дозволила покращити частково фінансові показники ВАТ. За 2001 рік збитковість продукції, що виготовлена на підприємстві, склала 44,7%, проти 53,6% у 2000 році.</w:t>
      </w:r>
    </w:p>
    <w:p w:rsidR="0087792C" w:rsidRDefault="0087792C">
      <w:pPr>
        <w:ind w:firstLine="708"/>
        <w:jc w:val="both"/>
        <w:rPr>
          <w:sz w:val="20"/>
          <w:lang w:val="uk-UA"/>
        </w:rPr>
      </w:pPr>
      <w:r>
        <w:rPr>
          <w:sz w:val="20"/>
          <w:lang w:val="uk-UA"/>
        </w:rPr>
        <w:t>Дебіторська заборгованість підприємства на кінець року становить 2000 тис. грн.</w:t>
      </w:r>
    </w:p>
    <w:p w:rsidR="0087792C" w:rsidRDefault="0087792C">
      <w:pPr>
        <w:ind w:firstLine="708"/>
        <w:jc w:val="both"/>
        <w:rPr>
          <w:sz w:val="20"/>
          <w:lang w:val="uk-UA"/>
        </w:rPr>
      </w:pPr>
      <w:r>
        <w:rPr>
          <w:sz w:val="20"/>
          <w:lang w:val="uk-UA"/>
        </w:rPr>
        <w:t xml:space="preserve">Кредиторська заборгованість підприємства на кінець року ВАТ </w:t>
      </w:r>
      <w:r>
        <w:rPr>
          <w:sz w:val="20"/>
        </w:rPr>
        <w:t>“</w:t>
      </w:r>
      <w:r>
        <w:rPr>
          <w:sz w:val="20"/>
          <w:lang w:val="uk-UA"/>
        </w:rPr>
        <w:t xml:space="preserve">Завод </w:t>
      </w:r>
      <w:r>
        <w:rPr>
          <w:sz w:val="20"/>
        </w:rPr>
        <w:t>“</w:t>
      </w:r>
      <w:r>
        <w:rPr>
          <w:sz w:val="20"/>
          <w:lang w:val="uk-UA"/>
        </w:rPr>
        <w:t>Маяк</w:t>
      </w:r>
      <w:r>
        <w:rPr>
          <w:sz w:val="20"/>
        </w:rPr>
        <w:t xml:space="preserve">” </w:t>
      </w:r>
      <w:r>
        <w:rPr>
          <w:sz w:val="20"/>
          <w:lang w:val="uk-UA"/>
        </w:rPr>
        <w:t>склала 9655 тис. грн. Підприємство не має заборгованості із заробітної плати працюючим. За 2001 рік погашено заборгованості із заробітної плати на суму 842 тис. грн. Починаючи з вересня 1999 р. поточна заробітна плата виплачується вчасно.</w:t>
      </w:r>
    </w:p>
    <w:p w:rsidR="0087792C" w:rsidRDefault="0087792C">
      <w:pPr>
        <w:jc w:val="both"/>
        <w:rPr>
          <w:sz w:val="20"/>
          <w:lang w:val="uk-UA"/>
        </w:rPr>
      </w:pPr>
    </w:p>
    <w:p w:rsidR="0087792C" w:rsidRDefault="0087792C">
      <w:pPr>
        <w:pStyle w:val="2"/>
      </w:pPr>
      <w:r>
        <w:t>Основні напрямки роботи ВАТ “Завод “Маяк” у 2002 році</w:t>
      </w:r>
    </w:p>
    <w:p w:rsidR="0087792C" w:rsidRDefault="0087792C">
      <w:pPr>
        <w:jc w:val="both"/>
        <w:rPr>
          <w:sz w:val="20"/>
          <w:lang w:val="uk-UA"/>
        </w:rPr>
      </w:pPr>
    </w:p>
    <w:p w:rsidR="0087792C" w:rsidRDefault="0087792C">
      <w:pPr>
        <w:ind w:firstLine="708"/>
        <w:jc w:val="both"/>
        <w:rPr>
          <w:sz w:val="20"/>
          <w:lang w:val="uk-UA"/>
        </w:rPr>
      </w:pPr>
      <w:r>
        <w:rPr>
          <w:sz w:val="20"/>
        </w:rPr>
        <w:t>На</w:t>
      </w:r>
      <w:r>
        <w:rPr>
          <w:sz w:val="20"/>
          <w:lang w:val="uk-UA"/>
        </w:rPr>
        <w:t xml:space="preserve"> підприємстві</w:t>
      </w:r>
      <w:r>
        <w:rPr>
          <w:sz w:val="20"/>
        </w:rPr>
        <w:t xml:space="preserve"> буде проведена робота по</w:t>
      </w:r>
      <w:r>
        <w:rPr>
          <w:sz w:val="20"/>
          <w:lang w:val="uk-UA"/>
        </w:rPr>
        <w:t xml:space="preserve"> виконанню затверджених</w:t>
      </w:r>
      <w:r>
        <w:rPr>
          <w:sz w:val="20"/>
        </w:rPr>
        <w:t xml:space="preserve"> заходів</w:t>
      </w:r>
      <w:r>
        <w:rPr>
          <w:sz w:val="20"/>
          <w:lang w:val="uk-UA"/>
        </w:rPr>
        <w:t xml:space="preserve"> з реструктуризац</w:t>
      </w:r>
      <w:r>
        <w:rPr>
          <w:sz w:val="20"/>
        </w:rPr>
        <w:t>ії ВАТ “Завод “Маяк”. У 2002</w:t>
      </w:r>
      <w:r>
        <w:rPr>
          <w:sz w:val="20"/>
          <w:lang w:val="uk-UA"/>
        </w:rPr>
        <w:t xml:space="preserve"> роц</w:t>
      </w:r>
      <w:r>
        <w:rPr>
          <w:sz w:val="20"/>
        </w:rPr>
        <w:t>і</w:t>
      </w:r>
      <w:r>
        <w:rPr>
          <w:sz w:val="20"/>
          <w:lang w:val="uk-UA"/>
        </w:rPr>
        <w:t xml:space="preserve"> п</w:t>
      </w:r>
      <w:r>
        <w:rPr>
          <w:sz w:val="20"/>
        </w:rPr>
        <w:t>і</w:t>
      </w:r>
      <w:r>
        <w:rPr>
          <w:sz w:val="20"/>
          <w:lang w:val="uk-UA"/>
        </w:rPr>
        <w:t>дпри</w:t>
      </w:r>
      <w:r>
        <w:rPr>
          <w:sz w:val="20"/>
        </w:rPr>
        <w:t>є</w:t>
      </w:r>
      <w:r>
        <w:rPr>
          <w:sz w:val="20"/>
          <w:lang w:val="uk-UA"/>
        </w:rPr>
        <w:t>мством передбачена подальша</w:t>
      </w:r>
      <w:r>
        <w:rPr>
          <w:sz w:val="20"/>
        </w:rPr>
        <w:t xml:space="preserve"> спеціалі</w:t>
      </w:r>
      <w:r>
        <w:rPr>
          <w:sz w:val="20"/>
          <w:lang w:val="uk-UA"/>
        </w:rPr>
        <w:t>зац</w:t>
      </w:r>
      <w:r>
        <w:rPr>
          <w:sz w:val="20"/>
        </w:rPr>
        <w:t>ія ВАТ “Завод “Маяк” по</w:t>
      </w:r>
      <w:r>
        <w:rPr>
          <w:sz w:val="20"/>
          <w:lang w:val="uk-UA"/>
        </w:rPr>
        <w:t xml:space="preserve"> виготовленню апаратури магн</w:t>
      </w:r>
      <w:r>
        <w:rPr>
          <w:sz w:val="20"/>
        </w:rPr>
        <w:t>і</w:t>
      </w:r>
      <w:r>
        <w:rPr>
          <w:sz w:val="20"/>
          <w:lang w:val="uk-UA"/>
        </w:rPr>
        <w:t>тного запису</w:t>
      </w:r>
      <w:r>
        <w:rPr>
          <w:sz w:val="20"/>
        </w:rPr>
        <w:t xml:space="preserve"> та </w:t>
      </w:r>
      <w:r>
        <w:rPr>
          <w:sz w:val="20"/>
          <w:lang w:val="uk-UA"/>
        </w:rPr>
        <w:t>іншо</w:t>
      </w:r>
      <w:r>
        <w:rPr>
          <w:sz w:val="20"/>
        </w:rPr>
        <w:t>ї</w:t>
      </w:r>
      <w:r>
        <w:rPr>
          <w:sz w:val="20"/>
          <w:lang w:val="uk-UA"/>
        </w:rPr>
        <w:t xml:space="preserve"> продукц</w:t>
      </w:r>
      <w:r>
        <w:rPr>
          <w:sz w:val="20"/>
        </w:rPr>
        <w:t>ії.</w:t>
      </w:r>
      <w:r>
        <w:rPr>
          <w:sz w:val="20"/>
          <w:lang w:val="uk-UA"/>
        </w:rPr>
        <w:t xml:space="preserve"> </w:t>
      </w:r>
      <w:r>
        <w:rPr>
          <w:sz w:val="20"/>
        </w:rPr>
        <w:t>Всього у 2002</w:t>
      </w:r>
      <w:r>
        <w:rPr>
          <w:sz w:val="20"/>
          <w:lang w:val="uk-UA"/>
        </w:rPr>
        <w:t xml:space="preserve"> роц</w:t>
      </w:r>
      <w:r>
        <w:rPr>
          <w:sz w:val="20"/>
        </w:rPr>
        <w:t>і підприємством</w:t>
      </w:r>
      <w:r>
        <w:rPr>
          <w:sz w:val="20"/>
          <w:lang w:val="uk-UA"/>
        </w:rPr>
        <w:t xml:space="preserve"> </w:t>
      </w:r>
      <w:r>
        <w:rPr>
          <w:sz w:val="20"/>
        </w:rPr>
        <w:t>передбачається виготовлення товарної продукції на суму 10420 тис. грн.</w:t>
      </w:r>
      <w:r>
        <w:rPr>
          <w:sz w:val="20"/>
          <w:lang w:val="uk-UA"/>
        </w:rPr>
        <w:t xml:space="preserve"> Буде збільшено виробництво продукції виробничо-технічного призначення. Питома вага її у загальному обсязі товарної продукції буде становить 50,1%, або 5223,0 грн.</w:t>
      </w:r>
    </w:p>
    <w:p w:rsidR="0087792C" w:rsidRDefault="0087792C">
      <w:pPr>
        <w:ind w:firstLine="708"/>
        <w:jc w:val="both"/>
        <w:rPr>
          <w:sz w:val="20"/>
          <w:lang w:val="uk-UA"/>
        </w:rPr>
      </w:pPr>
      <w:r>
        <w:rPr>
          <w:sz w:val="20"/>
          <w:lang w:val="uk-UA"/>
        </w:rPr>
        <w:t>У 2002 році планується виробляти вагому частку товарів народного споживання. Деякі з них такі</w:t>
      </w:r>
      <w:r>
        <w:rPr>
          <w:sz w:val="20"/>
        </w:rPr>
        <w:t>:</w:t>
      </w:r>
    </w:p>
    <w:p w:rsidR="0087792C" w:rsidRDefault="0087792C">
      <w:pPr>
        <w:numPr>
          <w:ilvl w:val="0"/>
          <w:numId w:val="23"/>
        </w:numPr>
        <w:jc w:val="both"/>
        <w:rPr>
          <w:sz w:val="20"/>
          <w:lang w:val="uk-UA"/>
        </w:rPr>
      </w:pPr>
      <w:r>
        <w:rPr>
          <w:sz w:val="20"/>
          <w:lang w:val="uk-UA"/>
        </w:rPr>
        <w:t xml:space="preserve">Магнітофони </w:t>
      </w:r>
      <w:r>
        <w:rPr>
          <w:sz w:val="20"/>
        </w:rPr>
        <w:t>“</w:t>
      </w:r>
      <w:r>
        <w:rPr>
          <w:sz w:val="20"/>
          <w:lang w:val="uk-UA"/>
        </w:rPr>
        <w:t>Маяк</w:t>
      </w:r>
      <w:r>
        <w:rPr>
          <w:sz w:val="20"/>
        </w:rPr>
        <w:t>-260”</w:t>
      </w:r>
      <w:r>
        <w:rPr>
          <w:sz w:val="20"/>
          <w:lang w:val="uk-UA"/>
        </w:rPr>
        <w:t xml:space="preserve"> (без АС)</w:t>
      </w:r>
    </w:p>
    <w:p w:rsidR="0087792C" w:rsidRDefault="0087792C">
      <w:pPr>
        <w:numPr>
          <w:ilvl w:val="0"/>
          <w:numId w:val="23"/>
        </w:numPr>
        <w:jc w:val="both"/>
        <w:rPr>
          <w:sz w:val="20"/>
          <w:lang w:val="uk-UA"/>
        </w:rPr>
      </w:pPr>
      <w:r>
        <w:rPr>
          <w:sz w:val="20"/>
          <w:lang w:val="uk-UA"/>
        </w:rPr>
        <w:t xml:space="preserve">Акустичні системи </w:t>
      </w:r>
      <w:r>
        <w:rPr>
          <w:sz w:val="20"/>
        </w:rPr>
        <w:t>“</w:t>
      </w:r>
      <w:r>
        <w:rPr>
          <w:sz w:val="20"/>
          <w:lang w:val="uk-UA"/>
        </w:rPr>
        <w:t>Маяк 15АС</w:t>
      </w:r>
      <w:r>
        <w:rPr>
          <w:sz w:val="20"/>
        </w:rPr>
        <w:t>”</w:t>
      </w:r>
    </w:p>
    <w:p w:rsidR="0087792C" w:rsidRDefault="0087792C">
      <w:pPr>
        <w:numPr>
          <w:ilvl w:val="0"/>
          <w:numId w:val="23"/>
        </w:numPr>
        <w:jc w:val="both"/>
        <w:rPr>
          <w:sz w:val="20"/>
          <w:lang w:val="uk-UA"/>
        </w:rPr>
      </w:pPr>
      <w:r>
        <w:rPr>
          <w:sz w:val="20"/>
          <w:lang w:val="uk-UA"/>
        </w:rPr>
        <w:t xml:space="preserve">Акустичні системи </w:t>
      </w:r>
      <w:r>
        <w:rPr>
          <w:sz w:val="20"/>
        </w:rPr>
        <w:t>“</w:t>
      </w:r>
      <w:r>
        <w:rPr>
          <w:sz w:val="20"/>
          <w:lang w:val="uk-UA"/>
        </w:rPr>
        <w:t>Маяк 50АС</w:t>
      </w:r>
      <w:r>
        <w:rPr>
          <w:sz w:val="20"/>
        </w:rPr>
        <w:t>”</w:t>
      </w:r>
    </w:p>
    <w:p w:rsidR="0087792C" w:rsidRDefault="0087792C">
      <w:pPr>
        <w:numPr>
          <w:ilvl w:val="0"/>
          <w:numId w:val="23"/>
        </w:numPr>
        <w:jc w:val="both"/>
        <w:rPr>
          <w:sz w:val="20"/>
          <w:lang w:val="uk-UA"/>
        </w:rPr>
      </w:pPr>
      <w:r>
        <w:rPr>
          <w:sz w:val="20"/>
          <w:lang w:val="uk-UA"/>
        </w:rPr>
        <w:t xml:space="preserve">Підсилювач потужності </w:t>
      </w:r>
      <w:r>
        <w:rPr>
          <w:sz w:val="20"/>
        </w:rPr>
        <w:t>“</w:t>
      </w:r>
      <w:r>
        <w:rPr>
          <w:sz w:val="20"/>
          <w:lang w:val="uk-UA"/>
        </w:rPr>
        <w:t>УМ-70</w:t>
      </w:r>
      <w:r>
        <w:rPr>
          <w:sz w:val="20"/>
        </w:rPr>
        <w:t>”</w:t>
      </w:r>
    </w:p>
    <w:p w:rsidR="0087792C" w:rsidRDefault="0087792C">
      <w:pPr>
        <w:numPr>
          <w:ilvl w:val="0"/>
          <w:numId w:val="23"/>
        </w:numPr>
        <w:jc w:val="both"/>
        <w:rPr>
          <w:sz w:val="20"/>
          <w:lang w:val="uk-UA"/>
        </w:rPr>
      </w:pPr>
      <w:r>
        <w:rPr>
          <w:sz w:val="20"/>
          <w:lang w:val="uk-UA"/>
        </w:rPr>
        <w:t>Лічильник енергії</w:t>
      </w:r>
    </w:p>
    <w:p w:rsidR="0087792C" w:rsidRDefault="0087792C">
      <w:pPr>
        <w:numPr>
          <w:ilvl w:val="0"/>
          <w:numId w:val="23"/>
        </w:numPr>
        <w:jc w:val="both"/>
        <w:rPr>
          <w:sz w:val="20"/>
          <w:lang w:val="uk-UA"/>
        </w:rPr>
      </w:pPr>
      <w:r>
        <w:rPr>
          <w:sz w:val="20"/>
          <w:lang w:val="uk-UA"/>
        </w:rPr>
        <w:t>Пневмопістолет</w:t>
      </w:r>
      <w:r>
        <w:rPr>
          <w:sz w:val="20"/>
        </w:rPr>
        <w:t xml:space="preserve"> “</w:t>
      </w:r>
      <w:r>
        <w:rPr>
          <w:sz w:val="20"/>
          <w:lang w:val="uk-UA"/>
        </w:rPr>
        <w:t>Д-40</w:t>
      </w:r>
      <w:r>
        <w:rPr>
          <w:sz w:val="20"/>
        </w:rPr>
        <w:t>”</w:t>
      </w:r>
    </w:p>
    <w:p w:rsidR="0087792C" w:rsidRDefault="0087792C">
      <w:pPr>
        <w:jc w:val="both"/>
        <w:rPr>
          <w:sz w:val="20"/>
          <w:lang w:val="en-US"/>
        </w:rPr>
      </w:pPr>
    </w:p>
    <w:p w:rsidR="0087792C" w:rsidRDefault="0087792C">
      <w:pPr>
        <w:jc w:val="both"/>
        <w:rPr>
          <w:sz w:val="20"/>
          <w:lang w:val="en-US"/>
        </w:rPr>
      </w:pPr>
    </w:p>
    <w:p w:rsidR="0087792C" w:rsidRDefault="0087792C">
      <w:pPr>
        <w:jc w:val="both"/>
        <w:rPr>
          <w:sz w:val="20"/>
          <w:lang w:val="en-US"/>
        </w:rPr>
      </w:pPr>
    </w:p>
    <w:p w:rsidR="0087792C" w:rsidRDefault="0087792C">
      <w:pPr>
        <w:jc w:val="center"/>
        <w:rPr>
          <w:b/>
          <w:bCs/>
          <w:lang w:val="uk-UA"/>
        </w:rPr>
      </w:pPr>
      <w:r>
        <w:rPr>
          <w:b/>
          <w:bCs/>
          <w:lang w:val="uk-UA"/>
        </w:rPr>
        <w:t>1.6. Форми фінансової звітності на підприємстві</w:t>
      </w:r>
    </w:p>
    <w:p w:rsidR="0087792C" w:rsidRDefault="0087792C">
      <w:pPr>
        <w:jc w:val="both"/>
        <w:rPr>
          <w:b/>
          <w:bCs/>
          <w:sz w:val="20"/>
          <w:lang w:val="uk-UA"/>
        </w:rPr>
      </w:pPr>
    </w:p>
    <w:p w:rsidR="0087792C" w:rsidRDefault="0087792C">
      <w:pPr>
        <w:pStyle w:val="3"/>
        <w:ind w:firstLine="708"/>
        <w:jc w:val="both"/>
        <w:rPr>
          <w:sz w:val="20"/>
        </w:rPr>
      </w:pPr>
      <w:r>
        <w:rPr>
          <w:sz w:val="20"/>
        </w:rPr>
        <w:t xml:space="preserve">Бухгалтерський облік на підприємстві ведеться за журнально-ордерною системою з застосуванням персональних електронно-обчислювальних машин. Механізованими являються обліковообчислювальні роботи з нарахування заробітної плати працівникам підприємства, розрахунки з підзвітними особами, касові та банківські операції, облік руху матеріалів та покупних комплектуючих виробів на складах та деякі ділянки роботи з обліку матеріальних цінностей, основних засобів. У </w:t>
      </w:r>
      <w:r>
        <w:rPr>
          <w:sz w:val="20"/>
          <w:lang w:val="en-US"/>
        </w:rPr>
        <w:t>IV</w:t>
      </w:r>
      <w:r>
        <w:rPr>
          <w:sz w:val="20"/>
        </w:rPr>
        <w:t xml:space="preserve"> кварталі 2001 року проведена повна річна інвентаризація основних засобів, капітального будівництва, товарно-матеріальних цінностей, грошових коштів у розрахунках. Згідно з прийнятим Законом про податок на прибуток підприємств, Законом про податок на додану вартість, а також зміндо цих Законів на підприємстві ведеться, крім бухгалтерського, податковий облік.</w:t>
      </w:r>
    </w:p>
    <w:p w:rsidR="0087792C" w:rsidRDefault="0087792C">
      <w:pPr>
        <w:pStyle w:val="3"/>
        <w:ind w:firstLine="708"/>
        <w:jc w:val="both"/>
        <w:rPr>
          <w:sz w:val="20"/>
        </w:rPr>
      </w:pPr>
      <w:r>
        <w:rPr>
          <w:sz w:val="20"/>
        </w:rPr>
        <w:t>За звітний період на підприємстві за окремими напрямками були проведені перевірки:</w:t>
      </w:r>
    </w:p>
    <w:p w:rsidR="0087792C" w:rsidRDefault="0087792C">
      <w:pPr>
        <w:pStyle w:val="3"/>
        <w:numPr>
          <w:ilvl w:val="0"/>
          <w:numId w:val="24"/>
        </w:numPr>
        <w:jc w:val="both"/>
        <w:rPr>
          <w:sz w:val="20"/>
        </w:rPr>
      </w:pPr>
      <w:r>
        <w:rPr>
          <w:sz w:val="20"/>
        </w:rPr>
        <w:t>Контрольно-ревізійним Управлінням м. Києва</w:t>
      </w:r>
    </w:p>
    <w:p w:rsidR="0087792C" w:rsidRDefault="0087792C">
      <w:pPr>
        <w:pStyle w:val="3"/>
        <w:numPr>
          <w:ilvl w:val="0"/>
          <w:numId w:val="24"/>
        </w:numPr>
        <w:jc w:val="both"/>
        <w:rPr>
          <w:sz w:val="20"/>
        </w:rPr>
      </w:pPr>
      <w:r>
        <w:rPr>
          <w:sz w:val="20"/>
        </w:rPr>
        <w:t>Песійним фондом України</w:t>
      </w:r>
    </w:p>
    <w:p w:rsidR="0087792C" w:rsidRDefault="0087792C">
      <w:pPr>
        <w:pStyle w:val="3"/>
        <w:numPr>
          <w:ilvl w:val="0"/>
          <w:numId w:val="24"/>
        </w:numPr>
        <w:jc w:val="both"/>
        <w:rPr>
          <w:sz w:val="20"/>
        </w:rPr>
      </w:pPr>
      <w:r>
        <w:rPr>
          <w:sz w:val="20"/>
        </w:rPr>
        <w:t>Фондом соціального страхування з тимчасової втрати працездатності</w:t>
      </w:r>
    </w:p>
    <w:p w:rsidR="0087792C" w:rsidRDefault="0087792C">
      <w:pPr>
        <w:pStyle w:val="3"/>
        <w:numPr>
          <w:ilvl w:val="0"/>
          <w:numId w:val="24"/>
        </w:numPr>
        <w:jc w:val="both"/>
        <w:rPr>
          <w:sz w:val="20"/>
        </w:rPr>
      </w:pPr>
      <w:r>
        <w:rPr>
          <w:sz w:val="20"/>
        </w:rPr>
        <w:t>Органами соціального та пенсійного забезпечення</w:t>
      </w:r>
    </w:p>
    <w:p w:rsidR="0087792C" w:rsidRDefault="0087792C">
      <w:pPr>
        <w:pStyle w:val="3"/>
        <w:ind w:firstLine="708"/>
        <w:jc w:val="both"/>
        <w:rPr>
          <w:sz w:val="20"/>
        </w:rPr>
      </w:pPr>
      <w:r>
        <w:rPr>
          <w:sz w:val="20"/>
        </w:rPr>
        <w:t>Крім того, спеціалістами економічних служб заводу проводились окремі перевірки із збереження матеріальних цінностей та грошових коштів.</w:t>
      </w:r>
    </w:p>
    <w:p w:rsidR="0087792C" w:rsidRDefault="0087792C">
      <w:pPr>
        <w:pStyle w:val="3"/>
        <w:jc w:val="both"/>
        <w:rPr>
          <w:sz w:val="20"/>
        </w:rPr>
      </w:pPr>
    </w:p>
    <w:p w:rsidR="0087792C" w:rsidRDefault="0087792C">
      <w:pPr>
        <w:pStyle w:val="3"/>
        <w:jc w:val="center"/>
        <w:rPr>
          <w:b/>
          <w:bCs/>
          <w:sz w:val="20"/>
        </w:rPr>
      </w:pPr>
      <w:r>
        <w:rPr>
          <w:b/>
          <w:bCs/>
          <w:sz w:val="20"/>
        </w:rPr>
        <w:t>Охорона праці і техніка безпеки</w:t>
      </w:r>
    </w:p>
    <w:p w:rsidR="0087792C" w:rsidRDefault="0087792C">
      <w:pPr>
        <w:pStyle w:val="3"/>
        <w:jc w:val="both"/>
        <w:rPr>
          <w:sz w:val="20"/>
        </w:rPr>
      </w:pPr>
    </w:p>
    <w:p w:rsidR="0087792C" w:rsidRDefault="0087792C">
      <w:pPr>
        <w:pStyle w:val="3"/>
        <w:ind w:firstLine="708"/>
        <w:jc w:val="both"/>
        <w:rPr>
          <w:sz w:val="20"/>
        </w:rPr>
      </w:pPr>
      <w:r>
        <w:rPr>
          <w:sz w:val="20"/>
        </w:rPr>
        <w:t>У 2001 році адміністрацією підприємства були реалізовані необхідні заходи для забезпечення виконання норм безпеки, гігієни праці та виробничого середовища, придбання засобів особистого захисту, спецхарчування, проведенню профогляду, атестації робочих місць робітників, зайнятих у шкідливих умовах праці було використано 114,6 тис. грн. Протягом року всі працівники підприємства були забезпечені побутовими приміщеннями, які відповідають санітарним нормам. На підприємстві протягом року стався один випадок виробничого травматизму. Тяжких нещасних випадків не було. Основною вимогою поліпшення умов праці та зниження показників виробничого травматизму являється підвищення відповідальності керівників підрозділів підприємства за дотриманням норм і правил техніки безпеки.</w:t>
      </w:r>
    </w:p>
    <w:p w:rsidR="0087792C" w:rsidRDefault="0087792C">
      <w:pPr>
        <w:pStyle w:val="3"/>
        <w:ind w:firstLine="708"/>
        <w:jc w:val="both"/>
        <w:rPr>
          <w:sz w:val="20"/>
        </w:rPr>
      </w:pPr>
      <w:r>
        <w:rPr>
          <w:sz w:val="20"/>
        </w:rPr>
        <w:t>Адміністрація спільно з профспілковим комітетом систематично аналізувала рівень техніки безпеки і умов праці на підприємстві. На охорону праці, техніку безпеки та підтримку належних умов праці у 2001 році використано 245,7 тис. грн.</w:t>
      </w:r>
    </w:p>
    <w:p w:rsidR="0087792C" w:rsidRDefault="0087792C">
      <w:pPr>
        <w:pStyle w:val="3"/>
        <w:jc w:val="both"/>
        <w:rPr>
          <w:sz w:val="20"/>
          <w:lang w:val="en-US"/>
        </w:rPr>
      </w:pPr>
    </w:p>
    <w:p w:rsidR="0087792C" w:rsidRDefault="0087792C">
      <w:pPr>
        <w:pStyle w:val="3"/>
        <w:jc w:val="both"/>
        <w:rPr>
          <w:sz w:val="20"/>
          <w:lang w:val="en-US"/>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center"/>
        <w:rPr>
          <w:b/>
          <w:bCs/>
        </w:rPr>
      </w:pPr>
      <w:r>
        <w:rPr>
          <w:b/>
          <w:bCs/>
        </w:rPr>
        <w:t>Висновки, пропозиції, рекомендації</w:t>
      </w:r>
    </w:p>
    <w:p w:rsidR="0087792C" w:rsidRDefault="0087792C">
      <w:pPr>
        <w:pStyle w:val="3"/>
        <w:jc w:val="center"/>
        <w:rPr>
          <w:b/>
          <w:bCs/>
        </w:rPr>
      </w:pPr>
    </w:p>
    <w:p w:rsidR="0087792C" w:rsidRDefault="0087792C">
      <w:pPr>
        <w:pStyle w:val="3"/>
        <w:jc w:val="both"/>
        <w:rPr>
          <w:sz w:val="20"/>
        </w:rPr>
      </w:pPr>
      <w:r>
        <w:rPr>
          <w:sz w:val="20"/>
        </w:rPr>
        <w:tab/>
        <w:t>Після зробленої мною роботи по аналізу структури, технічного стану, досконального вивчення ПЕВ, бухгалтерії та фінансових документів підприємства, можна зробити такі висновки:</w:t>
      </w:r>
    </w:p>
    <w:p w:rsidR="0087792C" w:rsidRDefault="0087792C">
      <w:pPr>
        <w:pStyle w:val="3"/>
        <w:numPr>
          <w:ilvl w:val="0"/>
          <w:numId w:val="25"/>
        </w:numPr>
        <w:jc w:val="both"/>
        <w:rPr>
          <w:sz w:val="20"/>
        </w:rPr>
      </w:pPr>
      <w:r>
        <w:rPr>
          <w:sz w:val="20"/>
        </w:rPr>
        <w:t>Організаційна структура управління ВАТ “Завод “Маяк” після проведення реструктуризації значно змінилася, що надає можливості підприємству біль широко та відкрито вести свою діяльність по управлінню та у виробництві, тобто організаційна структура набула сучасних форм ринкового підприємництва.</w:t>
      </w:r>
    </w:p>
    <w:p w:rsidR="0087792C" w:rsidRDefault="0087792C">
      <w:pPr>
        <w:pStyle w:val="3"/>
        <w:numPr>
          <w:ilvl w:val="0"/>
          <w:numId w:val="25"/>
        </w:numPr>
        <w:jc w:val="both"/>
        <w:rPr>
          <w:sz w:val="20"/>
        </w:rPr>
      </w:pPr>
      <w:r>
        <w:rPr>
          <w:sz w:val="20"/>
        </w:rPr>
        <w:t>Обсяги виробництва у 2001 році загального асортименту продукції “Заводу “Маяк” у порівнянні з 2000 роком значно зросли, на 50,6%. Але це обсяги усієї продукції, що виробляє підприємство, натомість обсяги виробництва аудіо апаратури, зокрема магнітофонів “Маяк” та акустичних систем знизилися до 18% за 2001 рік.</w:t>
      </w:r>
    </w:p>
    <w:p w:rsidR="0087792C" w:rsidRDefault="0087792C">
      <w:pPr>
        <w:pStyle w:val="3"/>
        <w:numPr>
          <w:ilvl w:val="0"/>
          <w:numId w:val="25"/>
        </w:numPr>
        <w:jc w:val="both"/>
        <w:rPr>
          <w:sz w:val="20"/>
        </w:rPr>
      </w:pPr>
      <w:r>
        <w:rPr>
          <w:sz w:val="20"/>
        </w:rPr>
        <w:t>Середньомісячна заробітна плата збільшилася і на одного працюючого складає 263 гривні. Але в свою чергу розмір цієї заробітної плати нікчемно малий для існування людини, а тим паче ще й у місті, столиці, де з таким достатком дуже важко жити, тому це призводить до часткового добровільного звільнення робочого штату працівників заводу, а люди з відповідною освітою, практичними і теоретичними знаннями відмовляються і просто не бажають працювати за такі гроші на підприємстві, що й призводить до дефіциту робочої сили.</w:t>
      </w:r>
    </w:p>
    <w:p w:rsidR="0087792C" w:rsidRDefault="0087792C">
      <w:pPr>
        <w:pStyle w:val="3"/>
        <w:numPr>
          <w:ilvl w:val="0"/>
          <w:numId w:val="25"/>
        </w:numPr>
        <w:jc w:val="both"/>
        <w:rPr>
          <w:sz w:val="20"/>
        </w:rPr>
      </w:pPr>
      <w:r>
        <w:rPr>
          <w:sz w:val="20"/>
        </w:rPr>
        <w:t>Залишки товарної продукції, що не була реалізована на кінець 2001 року, складають велику частку від загального обсягу виробляємої продукції на підприємстві і складає приблизно 1,5 млн. грн.</w:t>
      </w:r>
    </w:p>
    <w:p w:rsidR="0087792C" w:rsidRDefault="0087792C">
      <w:pPr>
        <w:pStyle w:val="3"/>
        <w:numPr>
          <w:ilvl w:val="0"/>
          <w:numId w:val="25"/>
        </w:numPr>
        <w:jc w:val="both"/>
        <w:rPr>
          <w:sz w:val="20"/>
        </w:rPr>
      </w:pPr>
      <w:r>
        <w:rPr>
          <w:sz w:val="20"/>
        </w:rPr>
        <w:t>Збитковість продукції залишається дуже великою – 44,7% на кінець 2001 року, але в свою чергу дещо менше, ніж у 2000 році, коли вона становила 53,6%.</w:t>
      </w:r>
    </w:p>
    <w:p w:rsidR="0087792C" w:rsidRDefault="0087792C">
      <w:pPr>
        <w:pStyle w:val="3"/>
        <w:numPr>
          <w:ilvl w:val="0"/>
          <w:numId w:val="25"/>
        </w:numPr>
        <w:jc w:val="both"/>
        <w:rPr>
          <w:sz w:val="20"/>
        </w:rPr>
      </w:pPr>
      <w:r>
        <w:rPr>
          <w:sz w:val="20"/>
        </w:rPr>
        <w:t>На підприємстві була проведена велика робота щодо вдосконалення виробничо-технічної апаратури та з оновлення асортименту апаратури магнітного запису.</w:t>
      </w:r>
    </w:p>
    <w:p w:rsidR="0087792C" w:rsidRDefault="0087792C">
      <w:pPr>
        <w:pStyle w:val="3"/>
        <w:numPr>
          <w:ilvl w:val="0"/>
          <w:numId w:val="25"/>
        </w:numPr>
        <w:jc w:val="both"/>
        <w:rPr>
          <w:sz w:val="20"/>
        </w:rPr>
      </w:pPr>
      <w:r>
        <w:rPr>
          <w:sz w:val="20"/>
        </w:rPr>
        <w:t>За обсягами виробництва магнітофонів “Маяк” простежується жахлива ситуація, коли за радянських часів на місяць випускалося приблизно 32 тисячі одиниць проти 300-450 насьогодні.</w:t>
      </w:r>
    </w:p>
    <w:p w:rsidR="0087792C" w:rsidRDefault="0087792C">
      <w:pPr>
        <w:pStyle w:val="3"/>
        <w:numPr>
          <w:ilvl w:val="0"/>
          <w:numId w:val="25"/>
        </w:numPr>
        <w:jc w:val="both"/>
        <w:rPr>
          <w:sz w:val="20"/>
        </w:rPr>
      </w:pPr>
      <w:r>
        <w:rPr>
          <w:sz w:val="20"/>
        </w:rPr>
        <w:t>Можливо однією із найприбутковіших справ підприємства є незадіяна площа підприємства, що здається в оренду різноманітним компаніям і фірмам, за рахунок яких і підтримується на ногах цей могутній колишній гігант легкої промисловості “Завод “Маяк”.</w:t>
      </w:r>
    </w:p>
    <w:p w:rsidR="0087792C" w:rsidRDefault="0087792C">
      <w:pPr>
        <w:pStyle w:val="3"/>
        <w:jc w:val="both"/>
        <w:rPr>
          <w:sz w:val="20"/>
        </w:rPr>
      </w:pPr>
    </w:p>
    <w:p w:rsidR="0087792C" w:rsidRDefault="0087792C">
      <w:pPr>
        <w:pStyle w:val="3"/>
        <w:ind w:firstLine="708"/>
        <w:jc w:val="both"/>
        <w:rPr>
          <w:sz w:val="20"/>
        </w:rPr>
      </w:pPr>
      <w:r>
        <w:rPr>
          <w:sz w:val="20"/>
        </w:rPr>
        <w:t>На мій погляд, основною і найпершою проблемою підприємства є застаріле обладнання, на якому і випускається вся радіоапаратура, низька продуктивність праці – усі без виключення робітники підприємства працюють “голими руками”, тобто немає конвеєрного механізму, який за часів СРСР пропускав за добу величезні обсяги продукції, і на якому в даний момент робітники готують собі обіди та кладуть свої речі. Як правило, один працівник виконує роботу, яку за технологією виробництва повинні робити декілька людей. З одного боку це дуже непогано, коли спектр робіт працівника розширюється і він високо кваліфіковано може виконувати завдання широкого профілю. Але з другого боку елементарно порушується технологічний процес випуску продукції, що призводить до незлагодженої роботи працівників цеху в цілому.</w:t>
      </w:r>
    </w:p>
    <w:p w:rsidR="0087792C" w:rsidRDefault="0087792C">
      <w:pPr>
        <w:pStyle w:val="3"/>
        <w:ind w:firstLine="708"/>
        <w:jc w:val="both"/>
        <w:rPr>
          <w:sz w:val="20"/>
        </w:rPr>
      </w:pPr>
      <w:r>
        <w:rPr>
          <w:sz w:val="20"/>
        </w:rPr>
        <w:t>Якщо вести мову про сучасну продукцію серед апаратури магнітного запису, то певним чином таке питання вже за своїм змістом недоречне. Оскільки розглядаючи тенденції розвитку музичної апаратури, неважко помітити, що зараз велика увага приділяється лазерним програвачам з цифровими технологіями. Чи може в такій ситуації магнітна продукція заводу Маяк гідно конкурувати із зарубіжною, якою наповнений вітчизняний ринок? Звісно, що ні. В основному те, що дає змогу триматися заводу, як то кажуть “на плаву” – це надійність, якість та відносно дешева ціна своєї продукції. Але що буде з цими перевагами при абсолютному моральному старінні їхньої продукції? Тут є над чим замислитись.</w:t>
      </w:r>
    </w:p>
    <w:p w:rsidR="0087792C" w:rsidRDefault="0087792C">
      <w:pPr>
        <w:pStyle w:val="3"/>
        <w:ind w:firstLine="708"/>
        <w:jc w:val="both"/>
        <w:rPr>
          <w:sz w:val="20"/>
        </w:rPr>
      </w:pPr>
      <w:r>
        <w:rPr>
          <w:sz w:val="20"/>
        </w:rPr>
        <w:t>Ще одним мінусом у виробництві та збуті своєї продукції є небажання залучення інвестора, можливо навіть закордонного, оскільки в даний тяжкий час для багатьох підприємств України, завод сам, власними силами скорочує заборгованості, кредитні зобов’язання, та інші боргові договори. Під час проходження навчальної практики, ми почули від одного з керівників ПЕВ “Заводу “Маяк”, що “ ... інвестори не хочуть до нас іти ... ”, на наше питання “Чому Ви самі їх не залучаєте, не приваблюєте їхні погляди?” почули у відповідь, що ніби то “А кому ми потрібні?”. Тобто, у керівництва не виникає такої високої потреби щось робить більш рішуче, щось змінювати кардинально, виробляти якісь маркетингові стратегії та заходи щодо підвищення рівня підприємства. Складається таке враження, що підприємство приречене на загибель разом їх його обслуговуючим персоналом та керівниками.</w:t>
      </w:r>
    </w:p>
    <w:p w:rsidR="0087792C" w:rsidRDefault="0087792C">
      <w:pPr>
        <w:pStyle w:val="3"/>
        <w:ind w:firstLine="708"/>
        <w:jc w:val="both"/>
        <w:rPr>
          <w:sz w:val="20"/>
        </w:rPr>
      </w:pPr>
      <w:r>
        <w:rPr>
          <w:sz w:val="20"/>
        </w:rPr>
        <w:t>І нарешті, незацікавленість держави у розвитку та відродженні заводу, який кинутий на призволяще, який змушений допомагати сам собі.</w:t>
      </w: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both"/>
        <w:rPr>
          <w:sz w:val="20"/>
        </w:rPr>
      </w:pPr>
    </w:p>
    <w:p w:rsidR="0087792C" w:rsidRDefault="0087792C">
      <w:pPr>
        <w:pStyle w:val="3"/>
        <w:jc w:val="center"/>
        <w:rPr>
          <w:b/>
          <w:bCs/>
        </w:rPr>
      </w:pPr>
      <w:r>
        <w:rPr>
          <w:b/>
          <w:bCs/>
        </w:rPr>
        <w:t>Список використаних джерел</w:t>
      </w:r>
    </w:p>
    <w:p w:rsidR="0087792C" w:rsidRDefault="0087792C">
      <w:pPr>
        <w:pStyle w:val="3"/>
        <w:jc w:val="center"/>
        <w:rPr>
          <w:b/>
          <w:bCs/>
        </w:rPr>
      </w:pPr>
    </w:p>
    <w:p w:rsidR="0087792C" w:rsidRDefault="0087792C">
      <w:pPr>
        <w:pStyle w:val="3"/>
        <w:numPr>
          <w:ilvl w:val="0"/>
          <w:numId w:val="26"/>
        </w:numPr>
        <w:jc w:val="both"/>
        <w:rPr>
          <w:sz w:val="20"/>
        </w:rPr>
      </w:pPr>
      <w:r>
        <w:rPr>
          <w:sz w:val="20"/>
        </w:rPr>
        <w:t>Історична довідка створення та розвитку ВАТ “Завод “Маяк”</w:t>
      </w:r>
    </w:p>
    <w:p w:rsidR="0087792C" w:rsidRDefault="0087792C">
      <w:pPr>
        <w:pStyle w:val="3"/>
        <w:numPr>
          <w:ilvl w:val="0"/>
          <w:numId w:val="26"/>
        </w:numPr>
        <w:jc w:val="both"/>
        <w:rPr>
          <w:sz w:val="20"/>
        </w:rPr>
      </w:pPr>
      <w:r>
        <w:rPr>
          <w:sz w:val="20"/>
        </w:rPr>
        <w:t>План виробництва ВАТ “Завод “Маяк”</w:t>
      </w:r>
    </w:p>
    <w:p w:rsidR="0087792C" w:rsidRDefault="0087792C">
      <w:pPr>
        <w:pStyle w:val="3"/>
        <w:numPr>
          <w:ilvl w:val="0"/>
          <w:numId w:val="26"/>
        </w:numPr>
        <w:jc w:val="both"/>
        <w:rPr>
          <w:sz w:val="20"/>
        </w:rPr>
      </w:pPr>
      <w:r>
        <w:rPr>
          <w:sz w:val="20"/>
        </w:rPr>
        <w:t>Пояснювальна записка до річного звіту ВАТ “Завод “Маяк”</w:t>
      </w:r>
    </w:p>
    <w:p w:rsidR="0087792C" w:rsidRDefault="0087792C">
      <w:pPr>
        <w:pStyle w:val="3"/>
        <w:numPr>
          <w:ilvl w:val="0"/>
          <w:numId w:val="26"/>
        </w:numPr>
        <w:jc w:val="both"/>
        <w:rPr>
          <w:sz w:val="20"/>
        </w:rPr>
      </w:pPr>
      <w:r>
        <w:rPr>
          <w:sz w:val="20"/>
        </w:rPr>
        <w:t xml:space="preserve">Робоча програма навчальної практики студентів </w:t>
      </w:r>
      <w:r>
        <w:rPr>
          <w:sz w:val="20"/>
          <w:lang w:val="en-US"/>
        </w:rPr>
        <w:t>II</w:t>
      </w:r>
      <w:r>
        <w:rPr>
          <w:sz w:val="20"/>
          <w:lang w:val="ru-RU"/>
        </w:rPr>
        <w:t xml:space="preserve"> </w:t>
      </w:r>
      <w:r>
        <w:rPr>
          <w:sz w:val="20"/>
        </w:rPr>
        <w:t>курсу із спеціальності “Фінанси”</w:t>
      </w:r>
    </w:p>
    <w:p w:rsidR="0087792C" w:rsidRDefault="0087792C">
      <w:pPr>
        <w:pStyle w:val="3"/>
        <w:numPr>
          <w:ilvl w:val="0"/>
          <w:numId w:val="26"/>
        </w:numPr>
        <w:jc w:val="both"/>
        <w:rPr>
          <w:sz w:val="20"/>
        </w:rPr>
      </w:pPr>
      <w:r>
        <w:rPr>
          <w:sz w:val="20"/>
        </w:rPr>
        <w:t>Схема організаційної структури управління ВАТ “Завод “Маяк” після завершення реструктуризації</w:t>
      </w:r>
      <w:bookmarkStart w:id="0" w:name="_GoBack"/>
      <w:bookmarkEnd w:id="0"/>
    </w:p>
    <w:sectPr w:rsidR="00877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269"/>
    <w:multiLevelType w:val="singleLevel"/>
    <w:tmpl w:val="C9B00262"/>
    <w:lvl w:ilvl="0">
      <w:numFmt w:val="bullet"/>
      <w:lvlText w:val="—"/>
      <w:lvlJc w:val="left"/>
      <w:pPr>
        <w:tabs>
          <w:tab w:val="num" w:pos="1080"/>
        </w:tabs>
        <w:ind w:left="1080" w:hanging="360"/>
      </w:pPr>
      <w:rPr>
        <w:rFonts w:hint="default"/>
      </w:rPr>
    </w:lvl>
  </w:abstractNum>
  <w:abstractNum w:abstractNumId="1">
    <w:nsid w:val="03ED566D"/>
    <w:multiLevelType w:val="hybridMultilevel"/>
    <w:tmpl w:val="C9EE6D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4D6F74"/>
    <w:multiLevelType w:val="hybridMultilevel"/>
    <w:tmpl w:val="1C2AE2A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7B00103"/>
    <w:multiLevelType w:val="hybridMultilevel"/>
    <w:tmpl w:val="FCD65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4003B9"/>
    <w:multiLevelType w:val="hybridMultilevel"/>
    <w:tmpl w:val="FA3A11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EE0F71"/>
    <w:multiLevelType w:val="hybridMultilevel"/>
    <w:tmpl w:val="1110E7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BC219FF"/>
    <w:multiLevelType w:val="hybridMultilevel"/>
    <w:tmpl w:val="EC8E8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CA5C30"/>
    <w:multiLevelType w:val="hybridMultilevel"/>
    <w:tmpl w:val="DDDE4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B835CE"/>
    <w:multiLevelType w:val="hybridMultilevel"/>
    <w:tmpl w:val="CB3C6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FA0971"/>
    <w:multiLevelType w:val="hybridMultilevel"/>
    <w:tmpl w:val="DCA68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8868E3"/>
    <w:multiLevelType w:val="multilevel"/>
    <w:tmpl w:val="2DDE027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6DA2640"/>
    <w:multiLevelType w:val="hybridMultilevel"/>
    <w:tmpl w:val="21DEC49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81579FF"/>
    <w:multiLevelType w:val="hybridMultilevel"/>
    <w:tmpl w:val="1360C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377EF1"/>
    <w:multiLevelType w:val="hybridMultilevel"/>
    <w:tmpl w:val="56906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CE5DA8"/>
    <w:multiLevelType w:val="multilevel"/>
    <w:tmpl w:val="8CE248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nsid w:val="4889041C"/>
    <w:multiLevelType w:val="hybridMultilevel"/>
    <w:tmpl w:val="A56CC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932654"/>
    <w:multiLevelType w:val="hybridMultilevel"/>
    <w:tmpl w:val="46CAF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B65AAB"/>
    <w:multiLevelType w:val="hybridMultilevel"/>
    <w:tmpl w:val="335A757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nsid w:val="63A74249"/>
    <w:multiLevelType w:val="hybridMultilevel"/>
    <w:tmpl w:val="437C7AB0"/>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64460C85"/>
    <w:multiLevelType w:val="multilevel"/>
    <w:tmpl w:val="2DDE027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5400745"/>
    <w:multiLevelType w:val="hybridMultilevel"/>
    <w:tmpl w:val="12909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8F5A3C"/>
    <w:multiLevelType w:val="hybridMultilevel"/>
    <w:tmpl w:val="11F062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3C46AA"/>
    <w:multiLevelType w:val="hybridMultilevel"/>
    <w:tmpl w:val="4C46AF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C1C41C3"/>
    <w:multiLevelType w:val="hybridMultilevel"/>
    <w:tmpl w:val="11EE3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E238FE"/>
    <w:multiLevelType w:val="hybridMultilevel"/>
    <w:tmpl w:val="436614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F234284"/>
    <w:multiLevelType w:val="hybridMultilevel"/>
    <w:tmpl w:val="F7AAB5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9"/>
  </w:num>
  <w:num w:numId="4">
    <w:abstractNumId w:val="17"/>
  </w:num>
  <w:num w:numId="5">
    <w:abstractNumId w:val="14"/>
  </w:num>
  <w:num w:numId="6">
    <w:abstractNumId w:val="18"/>
  </w:num>
  <w:num w:numId="7">
    <w:abstractNumId w:val="25"/>
  </w:num>
  <w:num w:numId="8">
    <w:abstractNumId w:val="8"/>
  </w:num>
  <w:num w:numId="9">
    <w:abstractNumId w:val="9"/>
  </w:num>
  <w:num w:numId="10">
    <w:abstractNumId w:val="5"/>
  </w:num>
  <w:num w:numId="11">
    <w:abstractNumId w:val="12"/>
  </w:num>
  <w:num w:numId="12">
    <w:abstractNumId w:val="24"/>
  </w:num>
  <w:num w:numId="13">
    <w:abstractNumId w:val="23"/>
  </w:num>
  <w:num w:numId="14">
    <w:abstractNumId w:val="22"/>
  </w:num>
  <w:num w:numId="15">
    <w:abstractNumId w:val="20"/>
  </w:num>
  <w:num w:numId="16">
    <w:abstractNumId w:val="7"/>
  </w:num>
  <w:num w:numId="17">
    <w:abstractNumId w:val="16"/>
  </w:num>
  <w:num w:numId="18">
    <w:abstractNumId w:val="15"/>
  </w:num>
  <w:num w:numId="19">
    <w:abstractNumId w:val="1"/>
  </w:num>
  <w:num w:numId="20">
    <w:abstractNumId w:val="3"/>
  </w:num>
  <w:num w:numId="21">
    <w:abstractNumId w:val="13"/>
  </w:num>
  <w:num w:numId="22">
    <w:abstractNumId w:val="0"/>
  </w:num>
  <w:num w:numId="23">
    <w:abstractNumId w:val="11"/>
  </w:num>
  <w:num w:numId="24">
    <w:abstractNumId w:val="2"/>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898"/>
    <w:rsid w:val="0087792C"/>
    <w:rsid w:val="008D4898"/>
    <w:rsid w:val="00B51792"/>
    <w:rsid w:val="00CD2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D040C4-C667-40B9-BADE-DE5BDE19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sz w:val="20"/>
      <w:lang w:val="uk-UA"/>
    </w:rPr>
  </w:style>
  <w:style w:type="paragraph" w:styleId="2">
    <w:name w:val="heading 2"/>
    <w:basedOn w:val="a"/>
    <w:next w:val="a"/>
    <w:qFormat/>
    <w:pPr>
      <w:keepNext/>
      <w:jc w:val="center"/>
      <w:outlineLvl w:val="1"/>
    </w:pPr>
    <w:rPr>
      <w:b/>
      <w:bCs/>
      <w:sz w:val="20"/>
      <w:lang w:val="uk-UA"/>
    </w:rPr>
  </w:style>
  <w:style w:type="paragraph" w:styleId="6">
    <w:name w:val="heading 6"/>
    <w:basedOn w:val="a"/>
    <w:next w:val="a"/>
    <w:qFormat/>
    <w:pPr>
      <w:keepNext/>
      <w:outlineLvl w:val="5"/>
    </w:pPr>
    <w:rPr>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pacing w:val="20"/>
      <w:sz w:val="40"/>
      <w:lang w:val="uk-UA"/>
    </w:rPr>
  </w:style>
  <w:style w:type="paragraph" w:styleId="a4">
    <w:name w:val="Subtitle"/>
    <w:basedOn w:val="a"/>
    <w:qFormat/>
    <w:pPr>
      <w:jc w:val="center"/>
    </w:pPr>
    <w:rPr>
      <w:spacing w:val="20"/>
      <w:sz w:val="32"/>
      <w:lang w:val="uk-UA"/>
    </w:rPr>
  </w:style>
  <w:style w:type="paragraph" w:styleId="20">
    <w:name w:val="Body Text 2"/>
    <w:basedOn w:val="a"/>
    <w:semiHidden/>
    <w:pPr>
      <w:jc w:val="both"/>
    </w:pPr>
    <w:rPr>
      <w:szCs w:val="20"/>
      <w:lang w:val="uk-UA"/>
    </w:rPr>
  </w:style>
  <w:style w:type="paragraph" w:styleId="a5">
    <w:name w:val="Body Text Indent"/>
    <w:basedOn w:val="a"/>
    <w:semiHidden/>
    <w:pPr>
      <w:ind w:firstLine="708"/>
      <w:jc w:val="both"/>
    </w:pPr>
    <w:rPr>
      <w:sz w:val="20"/>
      <w:lang w:val="uk-UA"/>
    </w:rPr>
  </w:style>
  <w:style w:type="paragraph" w:styleId="3">
    <w:name w:val="Body Text 3"/>
    <w:basedOn w:val="a"/>
    <w:semiHidden/>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4286</Words>
  <Characters>24436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Академія Муніципального Управління</vt:lpstr>
    </vt:vector>
  </TitlesOfParts>
  <Company>UY2UF</Company>
  <LinksUpToDate>false</LinksUpToDate>
  <CharactersWithSpaces>28665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Академія Муніципального Управління</dc:title>
  <dc:subject/>
  <dc:creator>Max Bahmach</dc:creator>
  <cp:keywords/>
  <dc:description/>
  <cp:lastModifiedBy>admin</cp:lastModifiedBy>
  <cp:revision>2</cp:revision>
  <dcterms:created xsi:type="dcterms:W3CDTF">2014-02-02T18:53:00Z</dcterms:created>
  <dcterms:modified xsi:type="dcterms:W3CDTF">2014-02-02T18:53:00Z</dcterms:modified>
</cp:coreProperties>
</file>