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E3" w:rsidRPr="000C4097" w:rsidRDefault="00E82386" w:rsidP="000C4097">
      <w:pPr>
        <w:widowControl w:val="0"/>
        <w:autoSpaceDE w:val="0"/>
        <w:autoSpaceDN w:val="0"/>
        <w:adjustRightInd w:val="0"/>
        <w:spacing w:after="0" w:line="360" w:lineRule="auto"/>
        <w:ind w:firstLine="709"/>
        <w:jc w:val="center"/>
        <w:rPr>
          <w:rFonts w:ascii="Times New Roman" w:hAnsi="Times New Roman"/>
          <w:sz w:val="28"/>
          <w:szCs w:val="28"/>
        </w:rPr>
      </w:pPr>
      <w:r w:rsidRPr="000C4097">
        <w:rPr>
          <w:rFonts w:ascii="Times New Roman" w:hAnsi="Times New Roman"/>
          <w:sz w:val="28"/>
          <w:szCs w:val="28"/>
        </w:rPr>
        <w:t>Пермский Государственный Педагогический У</w:t>
      </w:r>
      <w:r w:rsidR="000D6DE3" w:rsidRPr="000C4097">
        <w:rPr>
          <w:rFonts w:ascii="Times New Roman" w:hAnsi="Times New Roman"/>
          <w:sz w:val="28"/>
          <w:szCs w:val="28"/>
        </w:rPr>
        <w:t>ниверситет</w:t>
      </w:r>
    </w:p>
    <w:p w:rsidR="000D6DE3" w:rsidRPr="000C4097" w:rsidRDefault="003F7945" w:rsidP="000C4097">
      <w:pPr>
        <w:widowControl w:val="0"/>
        <w:autoSpaceDE w:val="0"/>
        <w:autoSpaceDN w:val="0"/>
        <w:adjustRightInd w:val="0"/>
        <w:spacing w:after="0" w:line="360" w:lineRule="auto"/>
        <w:ind w:firstLine="709"/>
        <w:jc w:val="center"/>
        <w:rPr>
          <w:rFonts w:ascii="Times New Roman" w:hAnsi="Times New Roman"/>
          <w:bCs/>
          <w:iCs/>
          <w:sz w:val="28"/>
          <w:szCs w:val="28"/>
        </w:rPr>
      </w:pPr>
      <w:r w:rsidRPr="000C4097">
        <w:rPr>
          <w:rFonts w:ascii="Times New Roman" w:hAnsi="Times New Roman"/>
          <w:bCs/>
          <w:iCs/>
          <w:sz w:val="28"/>
          <w:szCs w:val="28"/>
        </w:rPr>
        <w:t xml:space="preserve">Кафедра истории, </w:t>
      </w:r>
      <w:r w:rsidR="00E82386" w:rsidRPr="000C4097">
        <w:rPr>
          <w:rFonts w:ascii="Times New Roman" w:hAnsi="Times New Roman"/>
          <w:bCs/>
          <w:iCs/>
          <w:sz w:val="28"/>
          <w:szCs w:val="28"/>
        </w:rPr>
        <w:t>политологии и социологии</w:t>
      </w:r>
    </w:p>
    <w:p w:rsidR="000D6DE3" w:rsidRPr="000C4097" w:rsidRDefault="000D6DE3" w:rsidP="000C4097">
      <w:pPr>
        <w:widowControl w:val="0"/>
        <w:autoSpaceDE w:val="0"/>
        <w:autoSpaceDN w:val="0"/>
        <w:adjustRightInd w:val="0"/>
        <w:spacing w:after="0" w:line="360" w:lineRule="auto"/>
        <w:ind w:firstLine="709"/>
        <w:jc w:val="center"/>
        <w:rPr>
          <w:rFonts w:ascii="Times New Roman" w:hAnsi="Times New Roman"/>
          <w:bCs/>
          <w:iCs/>
          <w:sz w:val="28"/>
          <w:szCs w:val="32"/>
        </w:rPr>
      </w:pPr>
    </w:p>
    <w:p w:rsidR="000D6DE3" w:rsidRPr="000C4097" w:rsidRDefault="000D6DE3" w:rsidP="000C4097">
      <w:pPr>
        <w:widowControl w:val="0"/>
        <w:autoSpaceDE w:val="0"/>
        <w:autoSpaceDN w:val="0"/>
        <w:adjustRightInd w:val="0"/>
        <w:spacing w:after="0" w:line="360" w:lineRule="auto"/>
        <w:ind w:firstLine="709"/>
        <w:jc w:val="center"/>
        <w:rPr>
          <w:rFonts w:ascii="Times New Roman" w:hAnsi="Times New Roman"/>
          <w:bCs/>
          <w:iCs/>
          <w:sz w:val="28"/>
          <w:szCs w:val="32"/>
        </w:rPr>
      </w:pPr>
    </w:p>
    <w:p w:rsidR="000D6DE3" w:rsidRPr="000C4097" w:rsidRDefault="000D6DE3" w:rsidP="000C4097">
      <w:pPr>
        <w:widowControl w:val="0"/>
        <w:autoSpaceDE w:val="0"/>
        <w:autoSpaceDN w:val="0"/>
        <w:adjustRightInd w:val="0"/>
        <w:spacing w:after="0" w:line="360" w:lineRule="auto"/>
        <w:ind w:firstLine="709"/>
        <w:jc w:val="center"/>
        <w:rPr>
          <w:rFonts w:ascii="Times New Roman" w:hAnsi="Times New Roman"/>
          <w:bCs/>
          <w:iCs/>
          <w:sz w:val="28"/>
          <w:szCs w:val="32"/>
        </w:rPr>
      </w:pPr>
    </w:p>
    <w:p w:rsidR="000D6DE3" w:rsidRPr="000C4097" w:rsidRDefault="000D6DE3" w:rsidP="000C4097">
      <w:pPr>
        <w:widowControl w:val="0"/>
        <w:autoSpaceDE w:val="0"/>
        <w:autoSpaceDN w:val="0"/>
        <w:adjustRightInd w:val="0"/>
        <w:spacing w:after="0" w:line="360" w:lineRule="auto"/>
        <w:ind w:firstLine="709"/>
        <w:jc w:val="center"/>
        <w:rPr>
          <w:rFonts w:ascii="Times New Roman" w:hAnsi="Times New Roman"/>
          <w:bCs/>
          <w:iCs/>
          <w:sz w:val="28"/>
          <w:szCs w:val="32"/>
        </w:rPr>
      </w:pPr>
    </w:p>
    <w:p w:rsidR="000D6DE3" w:rsidRPr="000C4097" w:rsidRDefault="000D6DE3" w:rsidP="000C4097">
      <w:pPr>
        <w:widowControl w:val="0"/>
        <w:tabs>
          <w:tab w:val="left" w:pos="3630"/>
        </w:tabs>
        <w:autoSpaceDE w:val="0"/>
        <w:autoSpaceDN w:val="0"/>
        <w:adjustRightInd w:val="0"/>
        <w:spacing w:after="0" w:line="360" w:lineRule="auto"/>
        <w:ind w:firstLine="709"/>
        <w:jc w:val="center"/>
        <w:rPr>
          <w:rFonts w:ascii="Times New Roman" w:hAnsi="Times New Roman"/>
          <w:bCs/>
          <w:iCs/>
          <w:sz w:val="28"/>
          <w:szCs w:val="52"/>
        </w:rPr>
      </w:pPr>
    </w:p>
    <w:p w:rsidR="00E82386" w:rsidRDefault="00E82386" w:rsidP="000C4097">
      <w:pPr>
        <w:widowControl w:val="0"/>
        <w:autoSpaceDE w:val="0"/>
        <w:autoSpaceDN w:val="0"/>
        <w:adjustRightInd w:val="0"/>
        <w:spacing w:after="0" w:line="360" w:lineRule="auto"/>
        <w:ind w:firstLine="709"/>
        <w:jc w:val="center"/>
        <w:rPr>
          <w:rFonts w:ascii="Times New Roman" w:hAnsi="Times New Roman"/>
          <w:bCs/>
          <w:iCs/>
          <w:sz w:val="28"/>
          <w:szCs w:val="52"/>
        </w:rPr>
      </w:pPr>
    </w:p>
    <w:p w:rsidR="000C4097" w:rsidRDefault="000C4097" w:rsidP="000C4097">
      <w:pPr>
        <w:widowControl w:val="0"/>
        <w:autoSpaceDE w:val="0"/>
        <w:autoSpaceDN w:val="0"/>
        <w:adjustRightInd w:val="0"/>
        <w:spacing w:after="0" w:line="360" w:lineRule="auto"/>
        <w:ind w:firstLine="709"/>
        <w:jc w:val="center"/>
        <w:rPr>
          <w:rFonts w:ascii="Times New Roman" w:hAnsi="Times New Roman"/>
          <w:bCs/>
          <w:iCs/>
          <w:sz w:val="28"/>
          <w:szCs w:val="52"/>
        </w:rPr>
      </w:pPr>
    </w:p>
    <w:p w:rsidR="000C4097" w:rsidRDefault="000C4097" w:rsidP="000C4097">
      <w:pPr>
        <w:widowControl w:val="0"/>
        <w:autoSpaceDE w:val="0"/>
        <w:autoSpaceDN w:val="0"/>
        <w:adjustRightInd w:val="0"/>
        <w:spacing w:after="0" w:line="360" w:lineRule="auto"/>
        <w:ind w:firstLine="709"/>
        <w:jc w:val="center"/>
        <w:rPr>
          <w:rFonts w:ascii="Times New Roman" w:hAnsi="Times New Roman"/>
          <w:bCs/>
          <w:iCs/>
          <w:sz w:val="28"/>
          <w:szCs w:val="52"/>
        </w:rPr>
      </w:pPr>
    </w:p>
    <w:p w:rsidR="000C4097" w:rsidRDefault="000C4097" w:rsidP="000C4097">
      <w:pPr>
        <w:widowControl w:val="0"/>
        <w:autoSpaceDE w:val="0"/>
        <w:autoSpaceDN w:val="0"/>
        <w:adjustRightInd w:val="0"/>
        <w:spacing w:after="0" w:line="360" w:lineRule="auto"/>
        <w:ind w:firstLine="709"/>
        <w:jc w:val="center"/>
        <w:rPr>
          <w:rFonts w:ascii="Times New Roman" w:hAnsi="Times New Roman"/>
          <w:bCs/>
          <w:iCs/>
          <w:sz w:val="28"/>
          <w:szCs w:val="52"/>
        </w:rPr>
      </w:pPr>
    </w:p>
    <w:p w:rsidR="000C4097" w:rsidRPr="000C4097" w:rsidRDefault="000C4097" w:rsidP="000C4097">
      <w:pPr>
        <w:widowControl w:val="0"/>
        <w:autoSpaceDE w:val="0"/>
        <w:autoSpaceDN w:val="0"/>
        <w:adjustRightInd w:val="0"/>
        <w:spacing w:after="0" w:line="360" w:lineRule="auto"/>
        <w:ind w:firstLine="709"/>
        <w:jc w:val="center"/>
        <w:rPr>
          <w:rFonts w:ascii="Times New Roman" w:hAnsi="Times New Roman"/>
          <w:bCs/>
          <w:iCs/>
          <w:sz w:val="28"/>
          <w:szCs w:val="52"/>
        </w:rPr>
      </w:pPr>
    </w:p>
    <w:p w:rsidR="00E82386" w:rsidRPr="000C4097" w:rsidRDefault="00E82386" w:rsidP="000C4097">
      <w:pPr>
        <w:widowControl w:val="0"/>
        <w:autoSpaceDE w:val="0"/>
        <w:autoSpaceDN w:val="0"/>
        <w:adjustRightInd w:val="0"/>
        <w:spacing w:after="0" w:line="360" w:lineRule="auto"/>
        <w:ind w:firstLine="709"/>
        <w:jc w:val="center"/>
        <w:rPr>
          <w:rFonts w:ascii="Times New Roman" w:hAnsi="Times New Roman"/>
          <w:bCs/>
          <w:iCs/>
          <w:sz w:val="28"/>
          <w:szCs w:val="52"/>
        </w:rPr>
      </w:pPr>
    </w:p>
    <w:p w:rsidR="000D6DE3" w:rsidRPr="000C4097" w:rsidRDefault="000D6DE3" w:rsidP="000C4097">
      <w:pPr>
        <w:widowControl w:val="0"/>
        <w:autoSpaceDE w:val="0"/>
        <w:autoSpaceDN w:val="0"/>
        <w:adjustRightInd w:val="0"/>
        <w:spacing w:after="0" w:line="360" w:lineRule="auto"/>
        <w:ind w:firstLine="709"/>
        <w:jc w:val="center"/>
        <w:rPr>
          <w:rFonts w:ascii="Times New Roman" w:hAnsi="Times New Roman"/>
          <w:sz w:val="28"/>
          <w:szCs w:val="56"/>
        </w:rPr>
      </w:pPr>
    </w:p>
    <w:p w:rsidR="000D6DE3" w:rsidRPr="000C4097" w:rsidRDefault="000D6DE3" w:rsidP="000C4097">
      <w:pPr>
        <w:widowControl w:val="0"/>
        <w:autoSpaceDE w:val="0"/>
        <w:autoSpaceDN w:val="0"/>
        <w:adjustRightInd w:val="0"/>
        <w:spacing w:after="0" w:line="360" w:lineRule="auto"/>
        <w:ind w:firstLine="709"/>
        <w:jc w:val="center"/>
        <w:rPr>
          <w:rFonts w:ascii="Times New Roman" w:hAnsi="Times New Roman"/>
          <w:bCs/>
          <w:sz w:val="28"/>
          <w:szCs w:val="40"/>
        </w:rPr>
      </w:pPr>
      <w:r w:rsidRPr="000C4097">
        <w:rPr>
          <w:rFonts w:ascii="Times New Roman" w:hAnsi="Times New Roman"/>
          <w:bCs/>
          <w:sz w:val="28"/>
          <w:szCs w:val="40"/>
        </w:rPr>
        <w:t>ОТЕЧЕСТВЕННАЯ</w:t>
      </w:r>
      <w:r w:rsidR="000C4097" w:rsidRPr="000C4097">
        <w:rPr>
          <w:rFonts w:ascii="Times New Roman" w:hAnsi="Times New Roman"/>
          <w:bCs/>
          <w:sz w:val="28"/>
          <w:szCs w:val="40"/>
        </w:rPr>
        <w:t xml:space="preserve"> </w:t>
      </w:r>
      <w:r w:rsidRPr="000C4097">
        <w:rPr>
          <w:rFonts w:ascii="Times New Roman" w:hAnsi="Times New Roman"/>
          <w:bCs/>
          <w:sz w:val="28"/>
          <w:szCs w:val="40"/>
        </w:rPr>
        <w:t>ВОЙНА</w:t>
      </w:r>
      <w:r w:rsidR="000C4097" w:rsidRPr="000C4097">
        <w:rPr>
          <w:rFonts w:ascii="Times New Roman" w:hAnsi="Times New Roman"/>
          <w:bCs/>
          <w:sz w:val="28"/>
          <w:szCs w:val="40"/>
        </w:rPr>
        <w:t xml:space="preserve"> </w:t>
      </w:r>
      <w:r w:rsidRPr="000C4097">
        <w:rPr>
          <w:rFonts w:ascii="Times New Roman" w:hAnsi="Times New Roman"/>
          <w:bCs/>
          <w:sz w:val="28"/>
          <w:szCs w:val="40"/>
        </w:rPr>
        <w:t>1812</w:t>
      </w:r>
      <w:r w:rsidR="000C4097">
        <w:rPr>
          <w:rFonts w:ascii="Times New Roman" w:hAnsi="Times New Roman"/>
          <w:bCs/>
          <w:sz w:val="28"/>
          <w:szCs w:val="40"/>
        </w:rPr>
        <w:t xml:space="preserve"> </w:t>
      </w:r>
      <w:r w:rsidRPr="000C4097">
        <w:rPr>
          <w:rFonts w:ascii="Times New Roman" w:hAnsi="Times New Roman"/>
          <w:bCs/>
          <w:sz w:val="28"/>
          <w:szCs w:val="40"/>
        </w:rPr>
        <w:t>ГОДА</w:t>
      </w:r>
      <w:r w:rsidR="000C4097" w:rsidRPr="000C4097">
        <w:rPr>
          <w:rFonts w:ascii="Times New Roman" w:hAnsi="Times New Roman"/>
          <w:bCs/>
          <w:sz w:val="28"/>
          <w:szCs w:val="40"/>
        </w:rPr>
        <w:t xml:space="preserve"> </w:t>
      </w:r>
      <w:r w:rsidRPr="000C4097">
        <w:rPr>
          <w:rFonts w:ascii="Times New Roman" w:hAnsi="Times New Roman"/>
          <w:bCs/>
          <w:sz w:val="28"/>
          <w:szCs w:val="40"/>
        </w:rPr>
        <w:t>И</w:t>
      </w:r>
      <w:r w:rsidR="000C4097" w:rsidRPr="000C4097">
        <w:rPr>
          <w:rFonts w:ascii="Times New Roman" w:hAnsi="Times New Roman"/>
          <w:bCs/>
          <w:sz w:val="28"/>
          <w:szCs w:val="40"/>
        </w:rPr>
        <w:t xml:space="preserve"> </w:t>
      </w:r>
      <w:r w:rsidRPr="000C4097">
        <w:rPr>
          <w:rFonts w:ascii="Times New Roman" w:hAnsi="Times New Roman"/>
          <w:bCs/>
          <w:sz w:val="28"/>
          <w:szCs w:val="40"/>
        </w:rPr>
        <w:t>ЕЕ</w:t>
      </w:r>
      <w:r w:rsidR="000C4097" w:rsidRPr="000C4097">
        <w:rPr>
          <w:rFonts w:ascii="Times New Roman" w:hAnsi="Times New Roman"/>
          <w:bCs/>
          <w:sz w:val="28"/>
          <w:szCs w:val="40"/>
        </w:rPr>
        <w:t xml:space="preserve"> </w:t>
      </w:r>
      <w:r w:rsidRPr="000C4097">
        <w:rPr>
          <w:rFonts w:ascii="Times New Roman" w:hAnsi="Times New Roman"/>
          <w:bCs/>
          <w:sz w:val="28"/>
          <w:szCs w:val="40"/>
        </w:rPr>
        <w:t>ЗНАЧЕНИЕ</w:t>
      </w:r>
      <w:r w:rsidR="000C4097" w:rsidRPr="000C4097">
        <w:rPr>
          <w:rFonts w:ascii="Times New Roman" w:hAnsi="Times New Roman"/>
          <w:bCs/>
          <w:sz w:val="28"/>
          <w:szCs w:val="40"/>
        </w:rPr>
        <w:t xml:space="preserve"> </w:t>
      </w:r>
      <w:r w:rsidRPr="000C4097">
        <w:rPr>
          <w:rFonts w:ascii="Times New Roman" w:hAnsi="Times New Roman"/>
          <w:bCs/>
          <w:sz w:val="28"/>
          <w:szCs w:val="40"/>
        </w:rPr>
        <w:t>ДЛЯ РОС</w:t>
      </w:r>
      <w:r w:rsidR="00F24173" w:rsidRPr="000C4097">
        <w:rPr>
          <w:rFonts w:ascii="Times New Roman" w:hAnsi="Times New Roman"/>
          <w:bCs/>
          <w:sz w:val="28"/>
          <w:szCs w:val="40"/>
        </w:rPr>
        <w:t>С</w:t>
      </w:r>
      <w:r w:rsidRPr="000C4097">
        <w:rPr>
          <w:rFonts w:ascii="Times New Roman" w:hAnsi="Times New Roman"/>
          <w:bCs/>
          <w:sz w:val="28"/>
          <w:szCs w:val="40"/>
        </w:rPr>
        <w:t>ИИ.</w:t>
      </w:r>
    </w:p>
    <w:p w:rsidR="000D6DE3" w:rsidRPr="000C4097" w:rsidRDefault="000D6DE3" w:rsidP="000C4097">
      <w:pPr>
        <w:widowControl w:val="0"/>
        <w:autoSpaceDE w:val="0"/>
        <w:autoSpaceDN w:val="0"/>
        <w:adjustRightInd w:val="0"/>
        <w:spacing w:after="0" w:line="360" w:lineRule="auto"/>
        <w:ind w:firstLine="709"/>
        <w:jc w:val="center"/>
        <w:rPr>
          <w:rFonts w:ascii="Times New Roman" w:hAnsi="Times New Roman"/>
          <w:bCs/>
          <w:sz w:val="28"/>
          <w:szCs w:val="52"/>
        </w:rPr>
      </w:pPr>
    </w:p>
    <w:p w:rsidR="000D6DE3" w:rsidRDefault="000D6DE3" w:rsidP="000C4097">
      <w:pPr>
        <w:widowControl w:val="0"/>
        <w:tabs>
          <w:tab w:val="left" w:pos="9639"/>
        </w:tabs>
        <w:autoSpaceDE w:val="0"/>
        <w:autoSpaceDN w:val="0"/>
        <w:adjustRightInd w:val="0"/>
        <w:spacing w:after="0" w:line="360" w:lineRule="auto"/>
        <w:ind w:firstLine="709"/>
        <w:jc w:val="center"/>
        <w:rPr>
          <w:rFonts w:ascii="Times New Roman" w:hAnsi="Times New Roman"/>
          <w:bCs/>
          <w:sz w:val="28"/>
          <w:szCs w:val="52"/>
        </w:rPr>
      </w:pPr>
    </w:p>
    <w:p w:rsidR="000C4097" w:rsidRDefault="000C4097" w:rsidP="000C4097">
      <w:pPr>
        <w:widowControl w:val="0"/>
        <w:tabs>
          <w:tab w:val="left" w:pos="9639"/>
        </w:tabs>
        <w:autoSpaceDE w:val="0"/>
        <w:autoSpaceDN w:val="0"/>
        <w:adjustRightInd w:val="0"/>
        <w:spacing w:after="0" w:line="360" w:lineRule="auto"/>
        <w:ind w:firstLine="709"/>
        <w:jc w:val="center"/>
        <w:rPr>
          <w:rFonts w:ascii="Times New Roman" w:hAnsi="Times New Roman"/>
          <w:bCs/>
          <w:sz w:val="28"/>
          <w:szCs w:val="52"/>
        </w:rPr>
      </w:pPr>
    </w:p>
    <w:p w:rsidR="000C4097" w:rsidRDefault="000C4097" w:rsidP="000C4097">
      <w:pPr>
        <w:widowControl w:val="0"/>
        <w:tabs>
          <w:tab w:val="left" w:pos="9639"/>
        </w:tabs>
        <w:autoSpaceDE w:val="0"/>
        <w:autoSpaceDN w:val="0"/>
        <w:adjustRightInd w:val="0"/>
        <w:spacing w:after="0" w:line="360" w:lineRule="auto"/>
        <w:ind w:firstLine="709"/>
        <w:jc w:val="center"/>
        <w:rPr>
          <w:rFonts w:ascii="Times New Roman" w:hAnsi="Times New Roman"/>
          <w:bCs/>
          <w:sz w:val="28"/>
          <w:szCs w:val="52"/>
        </w:rPr>
      </w:pPr>
    </w:p>
    <w:p w:rsidR="000C4097" w:rsidRDefault="000C4097" w:rsidP="000C4097">
      <w:pPr>
        <w:widowControl w:val="0"/>
        <w:tabs>
          <w:tab w:val="left" w:pos="9639"/>
        </w:tabs>
        <w:autoSpaceDE w:val="0"/>
        <w:autoSpaceDN w:val="0"/>
        <w:adjustRightInd w:val="0"/>
        <w:spacing w:after="0" w:line="360" w:lineRule="auto"/>
        <w:ind w:firstLine="709"/>
        <w:jc w:val="center"/>
        <w:rPr>
          <w:rFonts w:ascii="Times New Roman" w:hAnsi="Times New Roman"/>
          <w:bCs/>
          <w:sz w:val="28"/>
          <w:szCs w:val="52"/>
        </w:rPr>
      </w:pPr>
    </w:p>
    <w:p w:rsidR="000C4097" w:rsidRDefault="000C4097" w:rsidP="000C4097">
      <w:pPr>
        <w:widowControl w:val="0"/>
        <w:tabs>
          <w:tab w:val="left" w:pos="9639"/>
        </w:tabs>
        <w:autoSpaceDE w:val="0"/>
        <w:autoSpaceDN w:val="0"/>
        <w:adjustRightInd w:val="0"/>
        <w:spacing w:after="0" w:line="360" w:lineRule="auto"/>
        <w:ind w:firstLine="709"/>
        <w:jc w:val="center"/>
        <w:rPr>
          <w:rFonts w:ascii="Times New Roman" w:hAnsi="Times New Roman"/>
          <w:bCs/>
          <w:sz w:val="28"/>
          <w:szCs w:val="52"/>
        </w:rPr>
      </w:pPr>
    </w:p>
    <w:p w:rsidR="000C4097" w:rsidRDefault="000C4097" w:rsidP="000C4097">
      <w:pPr>
        <w:widowControl w:val="0"/>
        <w:tabs>
          <w:tab w:val="left" w:pos="9639"/>
        </w:tabs>
        <w:autoSpaceDE w:val="0"/>
        <w:autoSpaceDN w:val="0"/>
        <w:adjustRightInd w:val="0"/>
        <w:spacing w:after="0" w:line="360" w:lineRule="auto"/>
        <w:ind w:firstLine="709"/>
        <w:jc w:val="center"/>
        <w:rPr>
          <w:rFonts w:ascii="Times New Roman" w:hAnsi="Times New Roman"/>
          <w:bCs/>
          <w:sz w:val="28"/>
          <w:szCs w:val="52"/>
        </w:rPr>
      </w:pPr>
    </w:p>
    <w:p w:rsidR="000C4097" w:rsidRPr="000C4097" w:rsidRDefault="000C4097" w:rsidP="000C4097">
      <w:pPr>
        <w:widowControl w:val="0"/>
        <w:tabs>
          <w:tab w:val="left" w:pos="9639"/>
        </w:tabs>
        <w:autoSpaceDE w:val="0"/>
        <w:autoSpaceDN w:val="0"/>
        <w:adjustRightInd w:val="0"/>
        <w:spacing w:after="0" w:line="360" w:lineRule="auto"/>
        <w:ind w:firstLine="709"/>
        <w:jc w:val="center"/>
        <w:rPr>
          <w:rFonts w:ascii="Times New Roman" w:hAnsi="Times New Roman"/>
          <w:bCs/>
          <w:sz w:val="28"/>
          <w:szCs w:val="52"/>
        </w:rPr>
      </w:pPr>
    </w:p>
    <w:p w:rsidR="000D6DE3" w:rsidRPr="000C4097" w:rsidRDefault="000D6DE3" w:rsidP="000C4097">
      <w:pPr>
        <w:widowControl w:val="0"/>
        <w:autoSpaceDE w:val="0"/>
        <w:autoSpaceDN w:val="0"/>
        <w:adjustRightInd w:val="0"/>
        <w:spacing w:after="0" w:line="360" w:lineRule="auto"/>
        <w:ind w:firstLine="709"/>
        <w:jc w:val="center"/>
        <w:rPr>
          <w:rFonts w:ascii="Times New Roman" w:hAnsi="Times New Roman"/>
          <w:bCs/>
          <w:sz w:val="28"/>
          <w:szCs w:val="52"/>
        </w:rPr>
      </w:pPr>
    </w:p>
    <w:p w:rsidR="00E82386" w:rsidRPr="000C4097" w:rsidRDefault="00E82386" w:rsidP="000C4097">
      <w:pPr>
        <w:widowControl w:val="0"/>
        <w:autoSpaceDE w:val="0"/>
        <w:autoSpaceDN w:val="0"/>
        <w:adjustRightInd w:val="0"/>
        <w:spacing w:after="0" w:line="360" w:lineRule="auto"/>
        <w:ind w:firstLine="709"/>
        <w:jc w:val="center"/>
        <w:rPr>
          <w:rFonts w:ascii="Times New Roman" w:hAnsi="Times New Roman"/>
          <w:bCs/>
          <w:sz w:val="28"/>
          <w:szCs w:val="52"/>
        </w:rPr>
      </w:pPr>
    </w:p>
    <w:p w:rsidR="00E82386" w:rsidRPr="000C4097" w:rsidRDefault="00E82386" w:rsidP="000C4097">
      <w:pPr>
        <w:widowControl w:val="0"/>
        <w:autoSpaceDE w:val="0"/>
        <w:autoSpaceDN w:val="0"/>
        <w:adjustRightInd w:val="0"/>
        <w:spacing w:after="0" w:line="360" w:lineRule="auto"/>
        <w:ind w:firstLine="709"/>
        <w:jc w:val="center"/>
        <w:rPr>
          <w:rFonts w:ascii="Times New Roman" w:hAnsi="Times New Roman"/>
          <w:bCs/>
          <w:sz w:val="28"/>
          <w:szCs w:val="28"/>
        </w:rPr>
      </w:pPr>
    </w:p>
    <w:p w:rsidR="00E82386" w:rsidRPr="000C4097" w:rsidRDefault="00E82386" w:rsidP="000C4097">
      <w:pPr>
        <w:widowControl w:val="0"/>
        <w:autoSpaceDE w:val="0"/>
        <w:autoSpaceDN w:val="0"/>
        <w:adjustRightInd w:val="0"/>
        <w:spacing w:after="0" w:line="360" w:lineRule="auto"/>
        <w:ind w:firstLine="709"/>
        <w:jc w:val="center"/>
        <w:rPr>
          <w:rFonts w:ascii="Times New Roman" w:hAnsi="Times New Roman"/>
          <w:bCs/>
          <w:sz w:val="28"/>
          <w:szCs w:val="28"/>
        </w:rPr>
      </w:pPr>
    </w:p>
    <w:p w:rsidR="000D6DE3" w:rsidRPr="000C4097" w:rsidRDefault="00CA12C3" w:rsidP="000C4097">
      <w:pPr>
        <w:widowControl w:val="0"/>
        <w:autoSpaceDE w:val="0"/>
        <w:autoSpaceDN w:val="0"/>
        <w:adjustRightInd w:val="0"/>
        <w:spacing w:after="0" w:line="360" w:lineRule="auto"/>
        <w:ind w:firstLine="709"/>
        <w:jc w:val="center"/>
        <w:rPr>
          <w:rFonts w:ascii="Times New Roman" w:hAnsi="Times New Roman"/>
          <w:bCs/>
          <w:sz w:val="28"/>
          <w:szCs w:val="28"/>
        </w:rPr>
      </w:pPr>
      <w:r w:rsidRPr="000C4097">
        <w:rPr>
          <w:rFonts w:ascii="Times New Roman" w:hAnsi="Times New Roman"/>
          <w:bCs/>
          <w:sz w:val="28"/>
          <w:szCs w:val="28"/>
        </w:rPr>
        <w:t>Пермь</w:t>
      </w:r>
      <w:r w:rsidR="000C4097" w:rsidRPr="000C4097">
        <w:rPr>
          <w:rFonts w:ascii="Times New Roman" w:hAnsi="Times New Roman"/>
          <w:bCs/>
          <w:sz w:val="28"/>
          <w:szCs w:val="28"/>
        </w:rPr>
        <w:t xml:space="preserve"> </w:t>
      </w:r>
      <w:r w:rsidRPr="000C4097">
        <w:rPr>
          <w:rFonts w:ascii="Times New Roman" w:hAnsi="Times New Roman"/>
          <w:bCs/>
          <w:sz w:val="28"/>
          <w:szCs w:val="28"/>
        </w:rPr>
        <w:t>2010</w:t>
      </w:r>
    </w:p>
    <w:p w:rsidR="000D6DE3" w:rsidRPr="000C4097" w:rsidRDefault="000C4097" w:rsidP="000C4097">
      <w:pPr>
        <w:widowControl w:val="0"/>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13357B" w:rsidRPr="000C4097">
        <w:rPr>
          <w:rFonts w:ascii="Times New Roman" w:hAnsi="Times New Roman"/>
          <w:sz w:val="28"/>
          <w:szCs w:val="32"/>
        </w:rPr>
        <w:t>Содержание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bCs/>
          <w:iCs/>
          <w:sz w:val="28"/>
          <w:szCs w:val="28"/>
          <w:u w:val="single"/>
        </w:rPr>
      </w:pPr>
    </w:p>
    <w:p w:rsidR="006D1E57" w:rsidRDefault="000D6DE3" w:rsidP="006D1E57">
      <w:pPr>
        <w:widowControl w:val="0"/>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Введение</w:t>
      </w:r>
    </w:p>
    <w:p w:rsidR="000D6DE3" w:rsidRPr="000C4097" w:rsidRDefault="001C02DE" w:rsidP="006D1E57">
      <w:pPr>
        <w:widowControl w:val="0"/>
        <w:numPr>
          <w:ilvl w:val="0"/>
          <w:numId w:val="1"/>
        </w:numPr>
        <w:tabs>
          <w:tab w:val="left" w:pos="72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Обстановка </w:t>
      </w:r>
      <w:r w:rsidR="000D6DE3" w:rsidRPr="000C4097">
        <w:rPr>
          <w:rFonts w:ascii="Times New Roman" w:hAnsi="Times New Roman"/>
          <w:sz w:val="28"/>
          <w:szCs w:val="28"/>
        </w:rPr>
        <w:t>в Европе на момент начал</w:t>
      </w:r>
      <w:r w:rsidR="007837C6" w:rsidRPr="000C4097">
        <w:rPr>
          <w:rFonts w:ascii="Times New Roman" w:hAnsi="Times New Roman"/>
          <w:sz w:val="28"/>
          <w:szCs w:val="28"/>
        </w:rPr>
        <w:t>а войны. Причины войны</w:t>
      </w:r>
    </w:p>
    <w:p w:rsidR="000D6DE3" w:rsidRPr="000C4097" w:rsidRDefault="000D6DE3" w:rsidP="006D1E57">
      <w:pPr>
        <w:widowControl w:val="0"/>
        <w:numPr>
          <w:ilvl w:val="0"/>
          <w:numId w:val="1"/>
        </w:numPr>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 xml:space="preserve">Подготовка к </w:t>
      </w:r>
      <w:r w:rsidR="007837C6" w:rsidRPr="000C4097">
        <w:rPr>
          <w:rFonts w:ascii="Times New Roman" w:hAnsi="Times New Roman"/>
          <w:sz w:val="28"/>
          <w:szCs w:val="28"/>
        </w:rPr>
        <w:t>войне. Диспозиция сил</w:t>
      </w:r>
    </w:p>
    <w:p w:rsidR="000D6DE3" w:rsidRPr="000C4097" w:rsidRDefault="000D6DE3" w:rsidP="006D1E57">
      <w:pPr>
        <w:widowControl w:val="0"/>
        <w:numPr>
          <w:ilvl w:val="0"/>
          <w:numId w:val="1"/>
        </w:numPr>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Отступление русской армии</w:t>
      </w:r>
    </w:p>
    <w:p w:rsidR="000D6DE3" w:rsidRPr="000C4097" w:rsidRDefault="000D6DE3" w:rsidP="006D1E57">
      <w:pPr>
        <w:widowControl w:val="0"/>
        <w:numPr>
          <w:ilvl w:val="0"/>
          <w:numId w:val="1"/>
        </w:numPr>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Смоленское сражение</w:t>
      </w:r>
    </w:p>
    <w:p w:rsidR="000D6DE3" w:rsidRPr="000C4097" w:rsidRDefault="000D6DE3" w:rsidP="006D1E57">
      <w:pPr>
        <w:widowControl w:val="0"/>
        <w:numPr>
          <w:ilvl w:val="0"/>
          <w:numId w:val="37"/>
        </w:numPr>
        <w:tabs>
          <w:tab w:val="clear" w:pos="720"/>
          <w:tab w:val="left" w:pos="0"/>
        </w:tabs>
        <w:autoSpaceDE w:val="0"/>
        <w:autoSpaceDN w:val="0"/>
        <w:adjustRightInd w:val="0"/>
        <w:spacing w:after="0" w:line="360" w:lineRule="auto"/>
        <w:ind w:left="0" w:firstLine="0"/>
        <w:jc w:val="both"/>
        <w:rPr>
          <w:rFonts w:ascii="Times New Roman" w:hAnsi="Times New Roman"/>
          <w:sz w:val="28"/>
          <w:szCs w:val="28"/>
        </w:rPr>
      </w:pPr>
      <w:r w:rsidRPr="000C4097">
        <w:rPr>
          <w:rFonts w:ascii="Times New Roman" w:hAnsi="Times New Roman"/>
          <w:sz w:val="28"/>
          <w:szCs w:val="28"/>
        </w:rPr>
        <w:t>Бородинское сражение</w:t>
      </w:r>
    </w:p>
    <w:p w:rsidR="000D6DE3" w:rsidRPr="000C4097" w:rsidRDefault="000D6DE3" w:rsidP="006D1E57">
      <w:pPr>
        <w:widowControl w:val="0"/>
        <w:numPr>
          <w:ilvl w:val="0"/>
          <w:numId w:val="1"/>
        </w:numPr>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Пожар Москвы. Тарутинский маневр</w:t>
      </w:r>
    </w:p>
    <w:p w:rsidR="000D6DE3" w:rsidRPr="000C4097" w:rsidRDefault="000D6DE3" w:rsidP="006D1E57">
      <w:pPr>
        <w:widowControl w:val="0"/>
        <w:numPr>
          <w:ilvl w:val="0"/>
          <w:numId w:val="1"/>
        </w:numPr>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Партизанская война</w:t>
      </w:r>
    </w:p>
    <w:p w:rsidR="0000446D" w:rsidRPr="000C4097" w:rsidRDefault="000D6DE3" w:rsidP="006D1E57">
      <w:pPr>
        <w:widowControl w:val="0"/>
        <w:numPr>
          <w:ilvl w:val="0"/>
          <w:numId w:val="1"/>
        </w:numPr>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Сражение под Малоярославцем и бегство Наполеона из России</w:t>
      </w:r>
    </w:p>
    <w:p w:rsidR="000D6DE3" w:rsidRPr="000C4097" w:rsidRDefault="000D6DE3" w:rsidP="006D1E57">
      <w:pPr>
        <w:widowControl w:val="0"/>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Заключение</w:t>
      </w:r>
    </w:p>
    <w:p w:rsidR="000D6DE3" w:rsidRPr="000C4097" w:rsidRDefault="000D6DE3" w:rsidP="006D1E57">
      <w:pPr>
        <w:widowControl w:val="0"/>
        <w:tabs>
          <w:tab w:val="left" w:pos="720"/>
        </w:tabs>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Список литературы</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6D1E57"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br w:type="page"/>
      </w:r>
      <w:r w:rsidR="000D6DE3" w:rsidRPr="000C4097">
        <w:rPr>
          <w:rFonts w:ascii="Times New Roman" w:hAnsi="Times New Roman"/>
          <w:bCs/>
          <w:sz w:val="28"/>
          <w:szCs w:val="32"/>
        </w:rPr>
        <w:t>Введение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bCs/>
          <w:iCs/>
          <w:sz w:val="28"/>
          <w:szCs w:val="28"/>
          <w:u w:val="single"/>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Отечественная война 1812 года явилась величайшим испытанием для русского народа и в то же время поворотным пунктом в духовной жизни огромной страны. Вторжение неприятеля в пределы России, бородинское сражение, пожар Москвы, напряженная борьба с Великой армией Наполеона вызвали могучий народный подъем. Все народы России и её армия проявили высокий героизм и мужество и развеяли миф о непобедимости Наполеона, освободив своё Отечество от иноземных захватчиков.</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Отечественная война явила славную плеяду выдающихся полководцев и военачальников. Это прежде всего военный министр и главнокомандующий 1-й армией Барклай-де-Толли, любимец солдат главнокомандующий 2-й армией князь Багратион. В числе героев можно назвать генералов Дохтурова, Милорадовича, Раевского, Ермолова, братьев Тучковых, легендарного казачьего атамана Платова, партизанских вожаков – Давыдова, Сеславина, Фигнера и бесчисленное множество простых людей, вплоть до знаменитой старостихи Василисы Кожиной. Однако, среди всех них можно выделить одну фигуру – Михаила Илларионовича Кутузова.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Тема Отечественной войны 1812 года заинтересовала меня потому, что эта война раскрыла могучие народные силы, показала лучшие качества русской нации, и, прежде всего любовь к Родине, мужество, самопожертвование.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Актуальность данной темы чрезвычайно велика для современного периода развития российского общества. Именно сейчас, когда утрачены основные ценности, потеряно национально самосознание; когда молодежь практически не интересуется историей своей страны, важно освещение героического прошлого России. Если человек не знает прошлого своей страны, он не может понять настоящее и предвидеть будущее. Воспитание патриота и гражданина начинается именно с изучения своей истории, и не только ее славных побед, но и горьких поражений.</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Отечественная война 1812 года имеет обширную </w:t>
      </w:r>
      <w:r w:rsidR="00CA12C3" w:rsidRPr="000C4097">
        <w:rPr>
          <w:rFonts w:ascii="Times New Roman" w:hAnsi="Times New Roman"/>
          <w:sz w:val="28"/>
          <w:szCs w:val="28"/>
        </w:rPr>
        <w:t>историографию</w:t>
      </w:r>
      <w:r w:rsidRPr="000C4097">
        <w:rPr>
          <w:rFonts w:ascii="Times New Roman" w:hAnsi="Times New Roman"/>
          <w:sz w:val="28"/>
          <w:szCs w:val="28"/>
        </w:rPr>
        <w:t>, специально о войне написано более 10000 книг и статей, но она крайне неоднородна в подходах к данной теме.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дореволюционной историографии представленной работами М.И Богдановича и А.Н. Михайловского-Данилевского показана официальная «царистская» концепция. Она превозносила роль Александра 1 в войне, принижала значение народа и выдающихся полководцев в ней. Эта точка зрения подверглась критике со стороны Н.Н. Покровского, но тот в свою очередь считал, что французская армия пала жертвой не из-за народного сопротивления всей России, а из-за недостатков собственной организации.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советской историографии большая заслуга в изучении Отечественной войны принадлежала Е.В. Тарле, но он в свою очередь превозносил роль простого народа, отодвигая в тень остальные слои населения.</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Также, события войны запечатлены в многочисленных памятниках и произведениях искусства, среди которых наиболее известны памятники на Бородинском поле и Бородинский музей, памятники в Малоярославце и Тарутине, Триумфальные арки в Москве и Ленинграде, Казанский собор в Ленинграде, "Военная галерея" Зимнего дворца, панорама "Бородинская битва" в Москве, памятники героям войны и т.д.</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данной работе целью моего исследования является попытка проследить за ходом событий Отечественной войны, выяснить ее влияние на внутреннее развитие Российской империи, ее международные отношения.</w:t>
      </w:r>
    </w:p>
    <w:p w:rsidR="00247E31" w:rsidRPr="000C6BF3" w:rsidRDefault="00247E31" w:rsidP="00247E31">
      <w:pPr>
        <w:spacing w:after="0" w:line="240" w:lineRule="auto"/>
        <w:ind w:firstLine="709"/>
        <w:jc w:val="both"/>
        <w:rPr>
          <w:rFonts w:ascii="Times New Roman" w:hAnsi="Times New Roman"/>
          <w:color w:val="FFFFFF"/>
          <w:sz w:val="28"/>
          <w:szCs w:val="28"/>
        </w:rPr>
      </w:pPr>
      <w:r w:rsidRPr="000C6BF3">
        <w:rPr>
          <w:rFonts w:ascii="Times New Roman" w:hAnsi="Times New Roman"/>
          <w:color w:val="FFFFFF"/>
          <w:sz w:val="28"/>
          <w:szCs w:val="28"/>
        </w:rPr>
        <w:t>война наполеон</w:t>
      </w:r>
      <w:r w:rsidR="001C02DE" w:rsidRPr="000C6BF3">
        <w:rPr>
          <w:rFonts w:ascii="Times New Roman" w:hAnsi="Times New Roman"/>
          <w:color w:val="FFFFFF"/>
          <w:sz w:val="28"/>
          <w:szCs w:val="28"/>
        </w:rPr>
        <w:t xml:space="preserve"> бородинская тарутинский</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574CD5"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br w:type="page"/>
        <w:t xml:space="preserve">1. </w:t>
      </w:r>
      <w:r w:rsidR="000D6DE3" w:rsidRPr="000C4097">
        <w:rPr>
          <w:rFonts w:ascii="Times New Roman" w:hAnsi="Times New Roman"/>
          <w:bCs/>
          <w:sz w:val="28"/>
          <w:szCs w:val="32"/>
        </w:rPr>
        <w:t>Обстановка в Европе на момент начала войны. Причины войны</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32"/>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Война 1812 года, одна из самых знаменитых не только в российской, но и в мировой истории, была порождена рядом причин: личная обида Александра 1 на Наполеона; отрицательное настроение придворных кругов, опасавшихся, в частности, восстановления Польши; экономические трудности; подстрекательская антифранцузская деятельность лондонского Сити и др. Но главной предпосылкой её возникновения было стремление французской буржуазии к мировому господству. Создателем этой агрессивной политики был Наполеон Бонапарт. Он не скрывал своих претензий на господство и говорил об этом: «Ещё три года, и я</w:t>
      </w:r>
      <w:r w:rsidR="000C4097" w:rsidRPr="000C4097">
        <w:rPr>
          <w:rFonts w:ascii="Times New Roman" w:hAnsi="Times New Roman"/>
          <w:sz w:val="28"/>
          <w:szCs w:val="28"/>
        </w:rPr>
        <w:t xml:space="preserve"> </w:t>
      </w:r>
      <w:r w:rsidRPr="000C4097">
        <w:rPr>
          <w:rFonts w:ascii="Times New Roman" w:hAnsi="Times New Roman"/>
          <w:sz w:val="28"/>
          <w:szCs w:val="28"/>
        </w:rPr>
        <w:t>господин всего света»</w:t>
      </w:r>
      <w:r w:rsidR="00CA12C3" w:rsidRPr="000C4097">
        <w:rPr>
          <w:rStyle w:val="a8"/>
          <w:rFonts w:ascii="Times New Roman" w:hAnsi="Times New Roman"/>
          <w:sz w:val="28"/>
          <w:szCs w:val="28"/>
        </w:rPr>
        <w:footnoteReference w:id="1"/>
      </w:r>
      <w:r w:rsidRPr="000C4097">
        <w:rPr>
          <w:rFonts w:ascii="Times New Roman" w:hAnsi="Times New Roman"/>
          <w:sz w:val="28"/>
          <w:szCs w:val="28"/>
        </w:rPr>
        <w:t xml:space="preserve">. Проявив себя выдающимся военачальником на завершающем этапе Великой французской революции, он в </w:t>
      </w:r>
      <w:smartTag w:uri="urn:schemas-microsoft-com:office:smarttags" w:element="metricconverter">
        <w:smartTagPr>
          <w:attr w:name="ProductID" w:val="1799 г"/>
        </w:smartTagPr>
        <w:r w:rsidRPr="000C4097">
          <w:rPr>
            <w:rFonts w:ascii="Times New Roman" w:hAnsi="Times New Roman"/>
            <w:sz w:val="28"/>
            <w:szCs w:val="28"/>
          </w:rPr>
          <w:t>1799 г</w:t>
        </w:r>
      </w:smartTag>
      <w:r w:rsidRPr="000C4097">
        <w:rPr>
          <w:rFonts w:ascii="Times New Roman" w:hAnsi="Times New Roman"/>
          <w:sz w:val="28"/>
          <w:szCs w:val="28"/>
        </w:rPr>
        <w:t xml:space="preserve">. Стал консулом, а в </w:t>
      </w:r>
      <w:smartTag w:uri="urn:schemas-microsoft-com:office:smarttags" w:element="metricconverter">
        <w:smartTagPr>
          <w:attr w:name="ProductID" w:val="1804 г"/>
        </w:smartTagPr>
        <w:r w:rsidRPr="000C4097">
          <w:rPr>
            <w:rFonts w:ascii="Times New Roman" w:hAnsi="Times New Roman"/>
            <w:sz w:val="28"/>
            <w:szCs w:val="28"/>
          </w:rPr>
          <w:t>1804 г</w:t>
        </w:r>
      </w:smartTag>
      <w:r w:rsidRPr="000C4097">
        <w:rPr>
          <w:rFonts w:ascii="Times New Roman" w:hAnsi="Times New Roman"/>
          <w:sz w:val="28"/>
          <w:szCs w:val="28"/>
        </w:rPr>
        <w:t xml:space="preserve">. - императором. К 1812 году он успел разгромить очередную, 5-ю антифранцузскую коалицию и был в зените могущества и славы.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Давним соперником французской буржуазии он считал Англию, которая была единственной страной в мире, экономически более развитой, чем Франция. Поэтому Наполеон ставил своей конечной задачей сокрушение экономического и политического могущества Англии, но сломить этого врага он мог только после того, как поставил бы в зависимость от себя весь европейский континент. На пути к достижению этой цели оставалась Россия. Все остальные державы были либо повержены Наполеоном, либо близки к этому (как Испания). Русский посол в Париже князь А.Б. Куракин в </w:t>
      </w:r>
      <w:smartTag w:uri="urn:schemas-microsoft-com:office:smarttags" w:element="metricconverter">
        <w:smartTagPr>
          <w:attr w:name="ProductID" w:val="1811 г"/>
        </w:smartTagPr>
        <w:r w:rsidRPr="000C4097">
          <w:rPr>
            <w:rFonts w:ascii="Times New Roman" w:hAnsi="Times New Roman"/>
            <w:sz w:val="28"/>
            <w:szCs w:val="28"/>
          </w:rPr>
          <w:t>1811 г</w:t>
        </w:r>
      </w:smartTag>
      <w:r w:rsidRPr="000C4097">
        <w:rPr>
          <w:rFonts w:ascii="Times New Roman" w:hAnsi="Times New Roman"/>
          <w:sz w:val="28"/>
          <w:szCs w:val="28"/>
        </w:rPr>
        <w:t xml:space="preserve">. писал Александру 1: «От Пиренеев до Одера, от Зунда до Мессинского пролива всё сплошь - Франция». </w:t>
      </w:r>
      <w:r w:rsidR="007837C6" w:rsidRPr="000C4097">
        <w:rPr>
          <w:rStyle w:val="a8"/>
          <w:rFonts w:ascii="Times New Roman" w:hAnsi="Times New Roman"/>
          <w:sz w:val="28"/>
          <w:szCs w:val="28"/>
        </w:rPr>
        <w:footnoteReference w:id="2"/>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Так же, одной из причин войны оказался конфликт между Россией и Францией из-за континентальной блокады. Участие России в континентальной блокаде Англии губительно отражалось на русской экономике, поскольку Англия была её главным торговым партнёром. Объём внешней торговли России за 1808-1812 гг. сократился на 43%. Новая союзница - Франция - не могла компенсировать этого ущерба, поскольку экономические связи России с Францией были поверхностными (главным образом, импорт в Россию предметов Французской роскоши). Нарушая внешнеторговый оборот России, континентальная система расстраивала её финансы. Уже в </w:t>
      </w:r>
      <w:smartTag w:uri="urn:schemas-microsoft-com:office:smarttags" w:element="metricconverter">
        <w:smartTagPr>
          <w:attr w:name="ProductID" w:val="1809 г"/>
        </w:smartTagPr>
        <w:r w:rsidRPr="000C4097">
          <w:rPr>
            <w:rFonts w:ascii="Times New Roman" w:hAnsi="Times New Roman"/>
            <w:sz w:val="28"/>
            <w:szCs w:val="28"/>
          </w:rPr>
          <w:t>1809 г</w:t>
        </w:r>
      </w:smartTag>
      <w:r w:rsidRPr="000C4097">
        <w:rPr>
          <w:rFonts w:ascii="Times New Roman" w:hAnsi="Times New Roman"/>
          <w:sz w:val="28"/>
          <w:szCs w:val="28"/>
        </w:rPr>
        <w:t>. бюджетный дефицит вырос по сравнению с 1801 года с 12,2 млн. до 157,5 млн. руб., т.е. почти в 13 раз. Дело шло к финансовому краху.</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августе 1810 году французский император повысил пошлины на товары, импортируемые во Францию, что ещё хуже сказалось на внешней торговле России. Со своей стороны, Александр 1 в декабре 1810 году подписал новый тариф запретительного характера, удовлетворяющий интересы дворянства и буржуазии, но не выгодного для Франции, что вызвало негодование Наполеона. «Сжигать лионские материи, - писал он по поводу нового тарифа, - значит отчуждать одну нацию от другой. Отныне война будет зависеть от малейшего дуновения ветерка».</w:t>
      </w:r>
      <w:r w:rsidR="007837C6" w:rsidRPr="000C4097">
        <w:rPr>
          <w:rStyle w:val="a8"/>
          <w:rFonts w:ascii="Times New Roman" w:hAnsi="Times New Roman"/>
          <w:sz w:val="28"/>
          <w:szCs w:val="28"/>
        </w:rPr>
        <w:footnoteReference w:id="3"/>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Условия Тильзитского мира были для России очень тяжёлыми ещё и по тому, что этот союз обязывал Россию выступить против враждебных Наполеону стран и их союзников.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Тильзитский мир, казалось, открыл эру спокойствия, дал возможность заняться внутренними делами, но он стал лишь временной передышкой перед новым, ещё более опасным военным конфликтом с Францией. В 1810 году Наполеон открыто заявил о своём стремлении к мировому господству, а также о том, что на пути к нему стоит Россия.</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F148AF"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t xml:space="preserve">2. </w:t>
      </w:r>
      <w:r w:rsidR="000D6DE3" w:rsidRPr="000C4097">
        <w:rPr>
          <w:rFonts w:ascii="Times New Roman" w:hAnsi="Times New Roman"/>
          <w:bCs/>
          <w:sz w:val="28"/>
          <w:szCs w:val="32"/>
        </w:rPr>
        <w:t>Подготовка к войне. Диспозиция сил</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России осознавали грозившую опасность. С обеих сторон начались интенсивные приготовления к предстоящей войне. Ни одну из своих войн Наполеон не готовил так тщательно, как войну против России, понимая, что ему предстоит встреча с сильным противником. Создав громадную, хорошо вооружённую и экипированную армию, Наполеон стремился политически изолировать Россию, а самому заручиться, возможно, большим числом союзников, «перевернуть идею коалиции наизнанку», как выразился А.З. Манфред.</w:t>
      </w:r>
      <w:r w:rsidR="007837C6" w:rsidRPr="000C4097">
        <w:rPr>
          <w:rStyle w:val="a8"/>
          <w:rFonts w:ascii="Times New Roman" w:hAnsi="Times New Roman"/>
          <w:sz w:val="28"/>
          <w:szCs w:val="28"/>
        </w:rPr>
        <w:footnoteReference w:id="4"/>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Армия Наполеона, которую сам он называл "Великой армией", составила около 450 тысяч солдат, из которых собственно французы составляли половину. В походе принимали участие также итальянцы, поляки, немцы, голландцы, даже мобилизованные силой испанцы. Австрия и Пруссия выделили корпуса (30 и 20 тысяч, соответственно) против России по союзным соглашениям с Наполеоном.</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Испания, связав партизанским сопротивлением около 200 тысяч французских солдат, оказала большую помощь России. Англия оказывала материальную и финансовую поддержку России, но её армия была вовлечена в бои в Испании, а сильный флот англичан не мог влиять на сухопутные операции в Европе, хотя, и являлся одним из факторов, склонивших позицию Швеции в пользу России.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У Наполеона оставались следующие резервы: около 90 тысяч французских солдат в гарнизонах центральной Европы (из них 60 тыс. в 11-м резервном корпусе в Пруссии) и 100 тысяч в Национальной гвардии Франции, которая по закону не могла воевать за пределами Франции.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Россия имела большую армию, но не могла быстро мобилизовать войска из-за плохих дорог и обширной территории. Удар армии Наполеона приняли на себя войска, размещённые на западной границе: 1-я армия Барклая и 2-я армия Багратиона, всего 153 тысячи солдат и 758 орудий. Ещё южнее на Волыни (северо-запад Украины) располагалась 3-я армия Тормасова (до 45 тыс., 168 орудий), служившая заслоном от Австрии. В Молдавии против Турции стояла Дунайская армия Чичагова (55 тыс., 202 орудия). В Финляндии против Швеции стоял корпус русского генерала Штейнгеля (19 тыс., 102 орудия). В районе Риги находился отдельный корпус Эссена (до 18 тыс.), до 4-х резервных корпусов размещались подальше от границы.</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Нерегулярные казачьи войска насчитывали по спискам до 110 тысяч лёгкой кавалерии, однако реально в войне приняло участие до 20 тысяч казаков.</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С самого начала российская сторона планировала длительное организованное отступление с тем, чтобы избежать риска решительного сражения и возможной потери армии. Император Александр I сказал послу Франции в России Арману Коленкуру в частной беседе в мае 1811 года: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«Если император Наполеон начнёт против меня войну, то возможно и даже вероятно, что он нас побьёт, если мы примем сражение, но это ещё не даст ему мира. Испанцы неоднократно были побиты, но они не были ни побеждены, ни покорены. А между тем они не так далеки от Парижа, как мы: у них нет ни нашего климата, ни наших ресурсов. Мы не пойдём на риск. За нас — необъятное пространство, и мы сохраним хорошо организованную армию… Если жребий оружия решит дело против меня, то я скорее отступлю на Камчатку, чем уступлю свои губернии и подпишу в своей столице договоры, которые являются только передышкой. Француз храбр, но долгие лишения и плохой климат утомляют и обескураживают его. За нас будут воевать наш климат и наша зима».</w:t>
      </w:r>
      <w:r w:rsidR="007837C6" w:rsidRPr="000C4097">
        <w:rPr>
          <w:rStyle w:val="a8"/>
          <w:rFonts w:ascii="Times New Roman" w:hAnsi="Times New Roman"/>
          <w:sz w:val="28"/>
          <w:szCs w:val="28"/>
        </w:rPr>
        <w:footnoteReference w:id="5"/>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vertAlign w:val="superscript"/>
        </w:rPr>
      </w:pPr>
      <w:r w:rsidRPr="000C4097">
        <w:rPr>
          <w:rFonts w:ascii="Times New Roman" w:hAnsi="Times New Roman"/>
          <w:sz w:val="28"/>
          <w:szCs w:val="28"/>
        </w:rPr>
        <w:t>Тем не менее, исходный план кампании, разработанный военным теоретиком Пфулем, предлагал оборону в Дрисском укреплённом лагере. В ходе войны план Пфуля был отвергнут генералами как невозможный для исполнения в условиях современной маневренной войны. Артиллерийские склады для снабжения российской армии располагались в три линии: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Вильно — Динабург — Несвиж — Бобруйск — Полонное — Киев</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Псков — Порхов — Шостка — Брянск — Смоленск</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Москва — Новгород — Калуга</w:t>
      </w:r>
    </w:p>
    <w:p w:rsidR="00CA12C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 желал провести ограниченную кампанию на 1812 год. Он говорил Меттерниху: «Торжество будет уделом более терпеливого. Я открою кампанию переходом через Неман. Закончу я её в Смоленске и Минске. Там я остановлюсь». Французский император рассчитывал на то, что поражение российской армии в генеральном сражении вынудит Александра принять его условия. Коленкур в мемуарах вспоминает фразу Наполеона: «Он заговорил о русских вельможах, которые в случае войны боялись бы за свои дворцы и после крупного сражения</w:t>
      </w:r>
      <w:r w:rsidR="0000446D" w:rsidRPr="000C4097">
        <w:rPr>
          <w:rFonts w:ascii="Times New Roman" w:hAnsi="Times New Roman"/>
          <w:sz w:val="28"/>
          <w:szCs w:val="28"/>
        </w:rPr>
        <w:t xml:space="preserve"> </w:t>
      </w:r>
      <w:r w:rsidRPr="000C4097">
        <w:rPr>
          <w:rFonts w:ascii="Times New Roman" w:hAnsi="Times New Roman"/>
          <w:sz w:val="28"/>
          <w:szCs w:val="28"/>
        </w:rPr>
        <w:t>принудили бы императора Александра подписать мир».</w:t>
      </w:r>
      <w:r w:rsidR="007837C6" w:rsidRPr="000C4097">
        <w:rPr>
          <w:rStyle w:val="a8"/>
          <w:rFonts w:ascii="Times New Roman" w:hAnsi="Times New Roman"/>
          <w:sz w:val="28"/>
          <w:szCs w:val="28"/>
        </w:rPr>
        <w:footnoteReference w:id="6"/>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bCs/>
          <w:sz w:val="28"/>
          <w:szCs w:val="28"/>
          <w:u w:val="single"/>
        </w:rPr>
      </w:pPr>
    </w:p>
    <w:p w:rsidR="000D6DE3" w:rsidRPr="000C4097" w:rsidRDefault="00B77B56"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t xml:space="preserve">3. </w:t>
      </w:r>
      <w:r w:rsidR="000D6DE3" w:rsidRPr="000C4097">
        <w:rPr>
          <w:rFonts w:ascii="Times New Roman" w:hAnsi="Times New Roman"/>
          <w:bCs/>
          <w:sz w:val="28"/>
          <w:szCs w:val="32"/>
        </w:rPr>
        <w:t>Отступление русской армии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bCs/>
          <w:sz w:val="28"/>
          <w:szCs w:val="28"/>
          <w:u w:val="single"/>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12 июня 1812 года войска императора Наполеона Бонапарта перешли через реку Неман и вторглись на территорию России. Началась Отечественная война 1812 года.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 считал, что «армии Багратиона и Барклая никогда не встретятся». Действительно, русские армии находились в тяжелом положении, над ними нависла угроза окружения численно превосходящим противником. Русское командование приняло решение отступать, главную роль в его принятии сыграл осторожный Барклай, так как более решительный генерал Багратион настаивал на немедленном сражении. Основной задачей русских армий стало их соединение, чему настойчиво пытался помешать Наполеон.</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Русская армия, отступая, непрерывно наносила удары по врагу, переходила в контратаки, изматывала противника. Наполеон стремился, во что бы то ни стало окружить вторую армию. Армия Даву два раза безуспешно пыталась опередить Багратиона и отрезать ему пути к отступлению. Но у села Салтановка под Могилевым ему удалось преградить Наполеону путь. С другой стороны приближались силы Жерома Бонапарта. 2-я армия оказалась на краю гибели. Бой был кровопролитным, обе стороны понесли большие потери. Даву отошел, готовясь на следующий день продолжить сражение, но за это время Багратион успел перейти Днепр и оторваться от французов.</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те же дни отступала и 1-я армия Барклая-де-Толли. Ее преследовали главные силы французов во главе с Наполеоном. В 12 верстах от Витебска, у местечка Островно, Наполеону удалось настичь полки Барклая. Русские солдаты мужественно сопротивлялись натиску французов, но силы были неравными. В итоге русская армия все же выстояла и затем продолжила отступление к Смоленску, чтобы соединиться с Барклаем.</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Русская армия отступала все дальше и дальше, но Наполеон не видел близкой победы. В населенных пунктах, откуда ушла русская армия, французы не могли найти себе пропитания. На своем пути они встречали города, в которых не было ни одной живой души: мирные жители уходили вслед за армией, бросая свои дома и имущество. Наполеон повсюду оставлял свои гарнизоны, опасаясь партизанской войны. Великая армия редела с каждым днем. План Барклая-де-Толли постепенно приносил плоды, но великая армия Наполеона по-прежнему оставалась грозной силой. Она приближалась к Смоленску, который называли «ключом к России».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bCs/>
          <w:sz w:val="28"/>
          <w:szCs w:val="28"/>
          <w:u w:val="single"/>
        </w:rPr>
      </w:pPr>
    </w:p>
    <w:p w:rsidR="000D6DE3" w:rsidRPr="000C4097" w:rsidRDefault="003A40E6"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t>4</w:t>
      </w:r>
      <w:r w:rsidR="00F148AF">
        <w:rPr>
          <w:rFonts w:ascii="Times New Roman" w:hAnsi="Times New Roman"/>
          <w:bCs/>
          <w:sz w:val="28"/>
          <w:szCs w:val="32"/>
        </w:rPr>
        <w:t xml:space="preserve">. </w:t>
      </w:r>
      <w:r w:rsidR="000D6DE3" w:rsidRPr="000C4097">
        <w:rPr>
          <w:rFonts w:ascii="Times New Roman" w:hAnsi="Times New Roman"/>
          <w:bCs/>
          <w:sz w:val="28"/>
          <w:szCs w:val="32"/>
        </w:rPr>
        <w:t>Смоленское сражение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22 июля 1-я и 2-я армии соединились. Все считали, что теперь война пойдет по-другому, отступление прекратится, но скоро выяснилось, что это невозможно.</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У Наполеона под Смоленском было сосредоточено 250 тысяч человек, тогда как в обеих армиях русских насчитывалось всего 120 тысяч человек. Наполеон решил стремительно приблизиться к Смоленску, захватить его и таким образом отрезать русским путь отступления.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Французам удалось на некоторое время опередить полки Багратиона и Барклая. Дорогу на Смоленск прикрывала 27-я пехотная дивизия генерала Неверовского (1771 – 1813), состоящая из новобранцев, не умевших обращаться с оружием. Против нее шла знаменитая кавалерия маршала Мюрата, и Великая армия была уверена в своей победе.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Мюрат сумел выбить 27-ю дивизию Неверского с занятой ею позиции. Русские войны отошли по Смоленской дороге и укрылись в лесу. Деревья затрудняли действия неприятельской кавалерии, новобранцы во главе с Неверским отражали одну за другой яростные атаки трех корпусов Мюрата.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Но теперь и Смоленск был в опасности. Его защищали около 15 тысяч солдат под командованием генерала Раевского. На штурм Смоленска был брошен корпус французского маршала Нея. Одновременно французская артиллерия начала обстрел городских укреплений, однако Раевский держался весь день. Ночью к Смоленску подошли главные силы русской армии. Передовые позиции в городе занял корпус генерала Дохтурова (1756 – 1816). Блестяще действовала артиллерия под командованием генерала Кутайсова (1784 – 1812).</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На следующий день Смоленск был окружен корпусами французских маршалов Даву, Нея и Мюрата. Французы начали генеральный штурм. Город пылал, его покидали жители. Несмотря на то, что штурм был отбит, Барклай-де-Толли приказал русской армии отступать к Москве, боясь оказаться ловушке в горящем городе.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 вошел в горящий Смоленск. В этом сражении он потерял 20 тысяч солдат (русская армия почти в 2 раза меньше) и не добился решительной победы, русские войска не были разбиты. Великая армия таяла на глазах, а русские продолжали отступать к Москве, пополняясь свежими силами. Приближенные Наполеона советовали ему</w:t>
      </w:r>
      <w:r w:rsidR="000C4097" w:rsidRPr="000C4097">
        <w:rPr>
          <w:rFonts w:ascii="Times New Roman" w:hAnsi="Times New Roman"/>
          <w:sz w:val="28"/>
          <w:szCs w:val="28"/>
        </w:rPr>
        <w:t xml:space="preserve"> </w:t>
      </w:r>
      <w:r w:rsidRPr="000C4097">
        <w:rPr>
          <w:rFonts w:ascii="Times New Roman" w:hAnsi="Times New Roman"/>
          <w:sz w:val="28"/>
          <w:szCs w:val="28"/>
        </w:rPr>
        <w:t>прекратить наступление на восток и отойти в Белоруссию. Но наполеону во что бы то ни стало, была нужна победа в «генеральной баталии» и разгром русской армии. Он приказал своим войскам двигаться к Москве.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русской армии солдаты начали возмущаться, до каких пор будет продолжаться отступление? Солдаты рвались в бой. Многие обвиняли Барклая в том, что это он настоял об отступлении. Разногласия Багратиона и Барклая-де-Толли возобновились.</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Александр 1, следивший за развертыванием событий из Петербурга, понял, что ситуация требует каких-то изменений. Он решил, что нужно сменить главнокомандующего. Он должен обладать опытом руководства некрупными</w:t>
      </w:r>
      <w:r w:rsidR="000C4097" w:rsidRPr="000C4097">
        <w:rPr>
          <w:rFonts w:ascii="Times New Roman" w:hAnsi="Times New Roman"/>
          <w:sz w:val="28"/>
          <w:szCs w:val="28"/>
        </w:rPr>
        <w:t xml:space="preserve"> </w:t>
      </w:r>
      <w:r w:rsidRPr="000C4097">
        <w:rPr>
          <w:rFonts w:ascii="Times New Roman" w:hAnsi="Times New Roman"/>
          <w:sz w:val="28"/>
          <w:szCs w:val="28"/>
        </w:rPr>
        <w:t>операциями, пользоваться большим авторитетом в армии и народе. Таким полководцем мог быть только Михаил Илларионович Кутузов.</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17 августа он прибыл в расположение русских войск. Солдаты восторженно приветствовали нового главнокомандующего, прославленного во многих сражениях и походах. По армии разлетелась присказка: «Приехал Кутузов бить французов».</w:t>
      </w:r>
      <w:r w:rsidR="0000446D" w:rsidRPr="000C4097">
        <w:rPr>
          <w:rStyle w:val="a8"/>
          <w:rFonts w:ascii="Times New Roman" w:hAnsi="Times New Roman"/>
          <w:sz w:val="28"/>
          <w:szCs w:val="28"/>
        </w:rPr>
        <w:footnoteReference w:id="7"/>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3A40E6"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t>5</w:t>
      </w:r>
      <w:r w:rsidR="00A71EA8">
        <w:rPr>
          <w:rFonts w:ascii="Times New Roman" w:hAnsi="Times New Roman"/>
          <w:bCs/>
          <w:sz w:val="28"/>
          <w:szCs w:val="32"/>
        </w:rPr>
        <w:t xml:space="preserve">. </w:t>
      </w:r>
      <w:r w:rsidR="000D6DE3" w:rsidRPr="000C4097">
        <w:rPr>
          <w:rFonts w:ascii="Times New Roman" w:hAnsi="Times New Roman"/>
          <w:bCs/>
          <w:sz w:val="28"/>
          <w:szCs w:val="32"/>
        </w:rPr>
        <w:t>Бородинское сражение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bCs/>
          <w:sz w:val="28"/>
          <w:szCs w:val="28"/>
          <w:u w:val="single"/>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Русская армия находилась в </w:t>
      </w:r>
      <w:smartTag w:uri="urn:schemas-microsoft-com:office:smarttags" w:element="metricconverter">
        <w:smartTagPr>
          <w:attr w:name="ProductID" w:val="125 км"/>
        </w:smartTagPr>
        <w:r w:rsidRPr="000C4097">
          <w:rPr>
            <w:rFonts w:ascii="Times New Roman" w:hAnsi="Times New Roman"/>
            <w:sz w:val="28"/>
            <w:szCs w:val="28"/>
          </w:rPr>
          <w:t>125 км</w:t>
        </w:r>
      </w:smartTag>
      <w:r w:rsidRPr="000C4097">
        <w:rPr>
          <w:rFonts w:ascii="Times New Roman" w:hAnsi="Times New Roman"/>
          <w:sz w:val="28"/>
          <w:szCs w:val="28"/>
        </w:rPr>
        <w:t xml:space="preserve"> от Москвы. Здесь, близ села Бородино, Кутузов решил дать французам генеральное сражение. Долго подыскивалось место для ведения боя и, наконец, выбор пал на Бородинское поле. Для этого было несколько важных причин.</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Во-первых, через него идут Новая и Старая Смоленские дороги. Заняв оборону здесь, перерезав оба тракта, русская армия преграждала Наполеону путь к Москве.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Во-вторых, на этом поле было сравнительно легко занять сильную позицию благодаря тому, что правую часть поля прикрывала речка Колоча, в центре находилась Курганная высота; слева у деревни Шевардино, - большой холм, на Старой Смоленской дороге высился Утицкий курган. Кутузов оценивал выбранную позицию как «одну из наилучших, которую только на плоских местах найти можно»</w:t>
      </w:r>
      <w:r w:rsidR="0000446D" w:rsidRPr="000C4097">
        <w:rPr>
          <w:rStyle w:val="a8"/>
          <w:rFonts w:ascii="Times New Roman" w:hAnsi="Times New Roman"/>
          <w:sz w:val="28"/>
          <w:szCs w:val="28"/>
        </w:rPr>
        <w:footnoteReference w:id="8"/>
      </w:r>
      <w:r w:rsidRPr="000C4097">
        <w:rPr>
          <w:rFonts w:ascii="Times New Roman" w:hAnsi="Times New Roman"/>
          <w:sz w:val="28"/>
          <w:szCs w:val="28"/>
        </w:rPr>
        <w:t>. На Курганной высоте и Шевардинском холме были возведены сооружения из земли и бревен, поставлены артиллерийской батареи. Укрепления получили названия «батарея Раевского» и «Шевардинский редут».</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Местность вынуждала французов на узком участке атаковать русские войска в лоб, преодолевая крутые берега Колочи. Это неизбежно приводило к большим потерям среди атакующих.</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 заметил, что Шевардинский редут выдавался далеко вперед, и если бы французам удалось взять его с ходу, весь левый фланг русской позиции оказался бы открытым, т.к. за Шевардином укреплений не было.</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Кутузов понимал неудобство этой позиции и приказал начать строительство Семеновских флешей – новых земляных укреплений позади Шевардина, южнее и западнее деревни Семеновское. Строительство только начиналось, а французская 35-тысячная армия уже атаковала редут с двух сторон. Его защищали 12 тысяч солдат во главе с генералом Горчаковым</w:t>
      </w:r>
      <w:r w:rsidR="000C4097" w:rsidRPr="000C4097">
        <w:rPr>
          <w:rFonts w:ascii="Times New Roman" w:hAnsi="Times New Roman"/>
          <w:sz w:val="28"/>
          <w:szCs w:val="28"/>
        </w:rPr>
        <w:t xml:space="preserve"> </w:t>
      </w:r>
      <w:r w:rsidRPr="000C4097">
        <w:rPr>
          <w:rFonts w:ascii="Times New Roman" w:hAnsi="Times New Roman"/>
          <w:sz w:val="28"/>
          <w:szCs w:val="28"/>
        </w:rPr>
        <w:t>(1779 – 1855). Перед ним стояла задача продержаться до окончания строительства Семеновских флешей.</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Французы раз за разом бросались в атаки и терпели неудачи. Наконец им удалось взобраться на редут, однако вскоре они были выбиты подоспевшей на помощь кирасирской дивизией.</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Обдумывая предстоящую битву, Наполеон колебался между двумя вариантами ведения боевых действий. Первый вариант ему посоветовал маршал Даву: обойти главные силы русской армии по слабо защищенной старой Смоленской дороге, быстро достичь города Можайска, где сходятся дороги на Москву, и отрезать русским путь к столице. Но Наполеон, боясь того, что русские уклонятся от сражения, предпочел второй вариант. Он решил атаковать главными силами Семеновские флеши, прорвать там оборону и уничтожить.</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Кутузов учел обе эти возможности. На правом фланге и центре он разместил войска 1-й армии под командованием Барклая. Курганную высоту занял пехотный корпус генерала Раевского. Левый фланг с Семеновскими флешами должна была оборонять 2-я армия Багратиона (поэтому Семеновские флеши называют «Багратионовы»). На самом левом краю поля, близ Утицкого кургана, Кутузов поставил корпус генерала Тучкова, который должен был прикрывать Старую Смоленскую дорогу. Кроме того, в распоряжении Кутузова имелся большой резерв, которым он мог воспользоваться, в случае нужды.</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Бородинская битва была одним из крупнейших сражений своего времени. Войска Наполеона насчитывали 135 тысяч человек и 580 орудий, у Кутузова было более 120 тысяч человек и 620 орудий.</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При изучении Отечественной войны неоднократно возникал вопрос: была ли необходимость в Бородинском сражении? И если «да», то для каждой из противоборствующих сторон эта необходимость была более важной, более существенной? По-своему оригинально и однозначно на этот вопрос ответил Л.Н. Толстой. В романе «Война и мир» он писал: «Для чего было дано Бородинское сражение? Ни для французов, ни для русских оно не имело ни малейшего смысла. Результатам ближайшим было и должно было быть - для русских то, что мы приблизились к погибели Москвы, а для французов то, что они приблизились к погибели всей армии».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Однако Бородинской битвы не могло не быть. Она была неизбежна. Кутузов дал сражение, во-первых, потому, что этого желала отступавшая армия. Во-вторых, возбуждённое общественное мнение не простило бы Кутузову, если бы он без решительной схватки с неприятелем отступил до самой Москвы. Кроме того, принимая решение о Бородинском сражении, Кутузов с полным на то основанием рассчитывал обескровить врага, лишить его надежды на лёгкую победу и этим положить начало позорному изгнанию оккупантов из пределов России. У Наполеона были свои соображения. Учитывая своё временное превосходство в силах, он надеялся в генеральном сражении разгромить русскую армию, принудить Александра 1 к вынужденному миру и с блеском закончить очередную кампанию.</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26 августа рано утром началось сражение. Сначала с обеих сторон открыли огонь артиллеристы. Затем французский пехотный корпус Богарне внезапной атакой захватил село Бородино, развернул там артиллерийские батареи и повел обстрел правого фланга русских войск и батареи Раевского. Однако русские артиллеристы подожгли мост через реку Колочу и предотвратили дальнейшее продвижение неприятеля на этом участке.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Одновременно с этим корпус маршала Даву начал наступление на Багратионовы флеши. Но и здесь русские артиллеристы огнем остановили противника, французы понесли большие потери. Вторая атака корпуса Даву была отбита 27-й пехотной дивизией генерала Неверского. Тогда Наполеон направил свои главные силы: пехотные корпуса маршала Нея и генерала Жюно, кавалерию Мюрата, против Багратионовых флешей. Французам удалось захватить флеши, но вскоре они были выбиты подоспевшим резервом. Отбиваясь от французов, почти полностью погибли две русские дивизии: генерала Воронцова и Неверовского.</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Одновременно с третьей атакой на флеши перешел в наступление на старой Смоленской дороге корпус Понятовского, перед которым была поставлена задача преодолеть сопротивление русских близ Утицкого кургана и ударить в тыл Кутузову. Понятовский быстро сумел захватить Утицкий курган. В бою был смертельно ранен командир русского корпуса генерал Николай Тучков. Тогда же у Багратионовых флешей погиб его брат генерал Александр Тучков. Кутузов был вынужден перебросить с правого фланга на Старую Смоленскую дорогу корпус генерала Багговута, который остановил дальнейшее продвижение Понятовского и сорвал попытку окружения русской армии.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это время корпус Богарне повел повторную атаку на батарею Раевского. Артиллерийским огнем французы нанесли большой урон защитникам Курганной высоты. Неприятель шел на штурм с трех сторон. Ситуация стала критической. Генералы Ермолов и Кутайсов бросились на спасение Курганной высоты. Завязалась жаркая схватка. Генерал Кутайсов был убит, его тела не смогли найти. Генерал Ермолов был ранен. Ценой огромных потерь французы были выбиты с батареи Раевского. Французский генерал Бонами попал в плен.</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Упорные атаки французов на флеши продолжались. Было отбито 7 атак, безуспешно закончились попытки обойти флеши с флангов. Багратион решил быстрой кавалерийской контратакой сорвать планы французов, но неожиданно его ранили осколком ядра. Потеряв командира, защитники флешей начали отступать. Багратиона заменил генерал Коновницын (1764 – 1822). Он с трудом собрал разрозненные части 2-й армии и построил их за деревней Семеновское.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 уже хотел ввести в бой гвардию, чтобы разгромить русскую армию, но Кутузов бросил на левый фланг французский войск казачий корпус атамана Платова и кавалерийский корпус генерала Уварова.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Во французских войсках началась паника. Наполеон отменил приказ о вводе в бой императорской гвардии. «Я не могу рисковать последним резервом за три тысячи километров от Парижа», заявил он.</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Своим маневром Кутузов выиграл время, в течение которого приостановились яростные атаки французов. Генералу Коновницыну и генералу Дохтурову удалось привести в порядок отступившие от Семеновских флешей части 2-й армии. После этого Кутузов приказал Уварову и Платову отойти на исходные позиции.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Через пару часов атаки французов возобновились. На этот раз главной целью стала батарея Раевского. Да, французы прорвали Курганную высоту, но прорвать русские позиции они не смогли. Русские войска построились позади Курганной высоты, и французы не смогли выбить их и отбросить от деревни Семеновское. Наполеон не решился атаковать русские войска и приказал прекратить активные действия. К концу дня бородинское сражение окончилось.</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Бородинское сражение - единственный в истории войн пример генерального сражения, исход которого и та, и другая сторона сразу же объявили и доныне празднуют как свою победу, имея на то основания.</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С одной стороны, Наполеону удалось захватить все укрепления русской позиции: и Багратионовы флеши, и батарею Раевского, и Утицкий курган, и село Бородино. Поле боя осталось за французами. Поэтому Наполеон заявил, что победу одержал он.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С другой стороны, Наполеон не достиг своей главной цели – разбить русскую армию в генеральной сражении и тем самым решить исход всей войны. Замысел Наполеона не увенчался успехом. Разгромить русскую армию ему не удалось. Кроме того, Великая армия понесла большие потери: убито и ранено около 58 тысяч человек. Из строя выбыло полсотни генералов. Урон был огромен.</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Русская армия потеряла убитыми и ранеными около 45 тысяч солдат, а также 29 генералов. Среди них были такие видные полководцы, как командующий 2-й армией Багратион, генералы братья Николай и Александр Тучковы и многие другие. 2-я армия фактически перестала существовать. Войска были сильно расстроены, значительных резервов не было. А наполеоновская армия, несмотря на понесенные потери, оставалась опасным противником. С запада к ней подходили свежие дивизии. Русские были не готовы к новой битве, поэтому Кутузов дал приказ отступать.</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3A40E6"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t>6</w:t>
      </w:r>
      <w:r w:rsidR="00335318">
        <w:rPr>
          <w:rFonts w:ascii="Times New Roman" w:hAnsi="Times New Roman"/>
          <w:bCs/>
          <w:sz w:val="28"/>
          <w:szCs w:val="32"/>
        </w:rPr>
        <w:t xml:space="preserve">. </w:t>
      </w:r>
      <w:r w:rsidR="000D6DE3" w:rsidRPr="000C4097">
        <w:rPr>
          <w:rFonts w:ascii="Times New Roman" w:hAnsi="Times New Roman"/>
          <w:bCs/>
          <w:sz w:val="28"/>
          <w:szCs w:val="32"/>
        </w:rPr>
        <w:t>Пожар Москвы. Тарутинский маневр</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Русская армия, оставив Бородино, отходила к Москве. За ней медленно двигались полки Наполеона. 1 сентября русские войска расположились в предместьях Москвы, около деревни Фили. Кутузов поставил на обсуждение вопрос: «Ожидать ли нападения на невыгодной позиции или уступить неприятелю Москву? »</w:t>
      </w:r>
      <w:r w:rsidR="00441CD8" w:rsidRPr="000C4097">
        <w:rPr>
          <w:rStyle w:val="a8"/>
          <w:rFonts w:ascii="Times New Roman" w:hAnsi="Times New Roman"/>
          <w:sz w:val="28"/>
          <w:szCs w:val="28"/>
        </w:rPr>
        <w:footnoteReference w:id="9"/>
      </w:r>
      <w:r w:rsidRPr="000C4097">
        <w:rPr>
          <w:rFonts w:ascii="Times New Roman" w:hAnsi="Times New Roman"/>
          <w:sz w:val="28"/>
          <w:szCs w:val="28"/>
        </w:rPr>
        <w:t>.</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Казалось, все требовало обороны столицы. Потеря Москвы могла подорвать дух русской армии, породить пораженческие настроения. Многие генералы вместе с Александром 1 требовали защищать Москву, но с военной точки зрения оборона Москвы была невозможна. Во-первых, в ней не было удобных для обороны позиций. Во-вторых, русская армия не получила свежих подкреплений после Бородинского сражения. Получить время для восстановления резервов можно было, сдав Москву вопреки желанию царя и народа. Кутузов созвал военный совет, в котором приняли участие опытные генералы, для принятия важного решения. Мнения генералов разделились: Барклай предлагал отступать по дороге на Владимир и Нижний Новгород, Беннинсген, Коновницын и Ермолов высказались за то, чтобы дать бой Наполеону, а генералы Дохтуров, Раевский, Уваров и Остерман-Толстой предложили отступать. Кутузов отдал приказ оставить Москву, чтобы сохранить армию. Многие не поняли замысла полководца и гневно осуждали его, но он был уверен в правильности решения.</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Почему Кутузов решил отступать по Рязанской дороге, при этом оставляя открытыми все важнейшие направления: на Петербург, Брянск, Калугу, Тулу? На самом деле это был маневр. Пройдя некоторое расстояние по Рязанской дороге, русская армия повернула на Калужскую дорогу, и расположилась у села Тарутино. Французы не заметили маневра, а когда ошибка выяснилась, драгоценное время было потеряно, и русские сумели благополучно отойти.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2 сентября 1812 года войска Наполеона остановились в виду Москвы. «Блеск утра был волшебный. Москва с Поклонной горы расстилалась просторно с своею рекой, своими садами и церквами и, казалось, жила своей жизнью, трепеща, как звездами, своими Купалами в лучах солнца»</w:t>
      </w:r>
      <w:r w:rsidR="00441CD8" w:rsidRPr="000C4097">
        <w:rPr>
          <w:rStyle w:val="a8"/>
          <w:rFonts w:ascii="Times New Roman" w:hAnsi="Times New Roman"/>
          <w:sz w:val="28"/>
          <w:szCs w:val="28"/>
        </w:rPr>
        <w:footnoteReference w:id="10"/>
      </w:r>
      <w:r w:rsidRPr="000C4097">
        <w:rPr>
          <w:rFonts w:ascii="Times New Roman" w:hAnsi="Times New Roman"/>
          <w:sz w:val="28"/>
          <w:szCs w:val="28"/>
        </w:rPr>
        <w:t>. Вид этого необыкновенного, величественного города наполнил сердца французов радостью.</w:t>
      </w:r>
    </w:p>
    <w:p w:rsidR="00441CD8"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Но радость оказалась преждевременной. Почти все население предпочло покинуть город вслед за армией, но не оставаться под властью оккупантов.</w:t>
      </w:r>
      <w:r w:rsidR="000C4097" w:rsidRPr="000C4097">
        <w:rPr>
          <w:rFonts w:ascii="Times New Roman" w:hAnsi="Times New Roman"/>
          <w:sz w:val="28"/>
          <w:szCs w:val="28"/>
        </w:rPr>
        <w:t xml:space="preserve">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Из 275547 тысяч москвичей в ней осталось около 6 тысяч</w:t>
      </w:r>
      <w:r w:rsidR="00441CD8" w:rsidRPr="000C4097">
        <w:rPr>
          <w:rStyle w:val="a8"/>
          <w:rFonts w:ascii="Times New Roman" w:hAnsi="Times New Roman"/>
          <w:sz w:val="28"/>
          <w:szCs w:val="28"/>
        </w:rPr>
        <w:footnoteReference w:id="11"/>
      </w:r>
      <w:r w:rsidRPr="000C4097">
        <w:rPr>
          <w:rFonts w:ascii="Times New Roman" w:hAnsi="Times New Roman"/>
          <w:sz w:val="28"/>
          <w:szCs w:val="28"/>
        </w:rPr>
        <w:t xml:space="preserve">.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Офицеров и солдат встретили враждебно настроенные жители, преимущественно простые и неимущие, которым некуда было выехать.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этот же вечер в разных частях города вспыхнули пожары, бушевавшие целую неделю. Сначала они носили локальный характер, но потом получили широкое распространение. В результате три четверти Москвы (из 9158 строений - 6532, включая ценнейшие памятники истории и культуры: дворцы, храмы, библиотеки) погибли в огне.</w:t>
      </w:r>
      <w:r w:rsidR="00441CD8" w:rsidRPr="000C4097">
        <w:rPr>
          <w:rStyle w:val="a8"/>
          <w:rFonts w:ascii="Times New Roman" w:hAnsi="Times New Roman"/>
          <w:sz w:val="28"/>
          <w:szCs w:val="28"/>
        </w:rPr>
        <w:footnoteReference w:id="12"/>
      </w:r>
      <w:r w:rsidRPr="000C4097">
        <w:rPr>
          <w:rFonts w:ascii="Times New Roman" w:hAnsi="Times New Roman"/>
          <w:sz w:val="28"/>
          <w:szCs w:val="28"/>
        </w:rPr>
        <w:t xml:space="preserve"> Жертвами огня стали многие оставшиеся жители, а также раненые в госпиталях.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О причинах и виновниках до сих пор спорят историки и писатели. Для серьёзных исследователей здесь нет вопроса, как не было его для Наполеона и Кутузова: и тот, и другой знали, что сожгли Москву русские. Кутузов и московский генерал-губернатор Ф.В. Ростопчин приказали сжечь многочисленные склады и магазины и вывезти из города «весь огнегасительный снаряд</w:t>
      </w:r>
      <w:r w:rsidR="00441CD8" w:rsidRPr="000C4097">
        <w:rPr>
          <w:rStyle w:val="a8"/>
          <w:rFonts w:ascii="Times New Roman" w:hAnsi="Times New Roman"/>
          <w:sz w:val="28"/>
          <w:szCs w:val="28"/>
        </w:rPr>
        <w:footnoteReference w:id="13"/>
      </w:r>
      <w:r w:rsidRPr="000C4097">
        <w:rPr>
          <w:rFonts w:ascii="Times New Roman" w:hAnsi="Times New Roman"/>
          <w:sz w:val="28"/>
          <w:szCs w:val="28"/>
        </w:rPr>
        <w:t>», что уже обрекло деревянную по преимуществу Москву на неугасимый пожар. Кроме того, город жгли сами жители, жгли по принципу «не доставайся злодею!». По приказу французского командования подозреваемых в поджогах русских патриотов хватали и расстреливали. Однако некоторые очевидцы событий и историки виновниками пожаров считали самих французов - при грабежах и пьяном разгуле они неосторожно обращались с огнём.</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По словам Льва Толстого, завоеватели, вошедшие в Москву 2 сентября, спустя пять недель «уже не составляли более войска. Это была толпа мародеров», обреченных на поражение. Дисциплина – основа боеспособной армии – была в значительной степени утрачена. Попытки навести порядок, оказались безрезультатными. В городе кончались запасы продовольствия. Наполеону стало ясно, что захват Москвы не только не привел к победе в войне, но и грозил полной деморализации армии.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Тем временем русские войска накапливали силы в Тарутинском лагере. Сюда стекались свежие подкрепления со всей России, здесь опытные солдаты и офицеры обучали военному делу новобранцев.</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Пребывание армии в Тарутинском лагере стало переломным в ходе отечественной войны. И совсем не случайно сам Кутузов писал, что река Нара, протекающая у Тарутина, будет для русских «так же знаменита, как и Непрядва, на берегах которой погибли бесчисленные ополчения Мамая».</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6 октября произошел знаменитый Тарутинский бой. Убедившись в том, что Кутузов с основными силами ушёл на запад, Мюрат (у него в авангарде было 26 тыс. солдат и офицеров) с Рязанской дороги тоже повернул на Подольск и остановился на правом берегу реки Чернишни. В близи Тарутина он был атакован Кутузовым. Передвижение русских подразделений на исходные рубежи для атаки производились в ночное время. При этом русские колонны действовали не согласованно, в результате чего окружить и уничтожить французов не удалось. Тем не менее, Мюрат потерял около 5 тысяч воинов и вынужден был отступить. Эта операция явилась первой победой русских войск, начавших наступление.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3A40E6"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t>7.</w:t>
      </w:r>
      <w:r w:rsidR="00A56419">
        <w:rPr>
          <w:rFonts w:ascii="Times New Roman" w:hAnsi="Times New Roman"/>
          <w:bCs/>
          <w:sz w:val="28"/>
          <w:szCs w:val="32"/>
        </w:rPr>
        <w:t xml:space="preserve"> </w:t>
      </w:r>
      <w:r w:rsidR="000D6DE3" w:rsidRPr="000C4097">
        <w:rPr>
          <w:rFonts w:ascii="Times New Roman" w:hAnsi="Times New Roman"/>
          <w:bCs/>
          <w:sz w:val="28"/>
          <w:szCs w:val="32"/>
        </w:rPr>
        <w:t>Партизанская война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u w:val="single"/>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России разгоралась настоящая народная, отечественная война, не признававшая никаких правил. Война называется «Отечественной» именно потому, что в ней участвовала не только регулярная армия, но и весь народ. Ярче всего народный характер войны проявился в партизанском движении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Еще до Бородинского сражения к генералу Багратиону обратился его адъютант, подполковник Ахтырского гусарского войска Денис Васильевич Давыдов (1784 – 1839) и предложил выделить ему небольшой кавалерийский отряд для партизанских действий в тылу врага.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Давыдов заметил, что Смоленская дорога, по которой шли наполеоновские войска от западных границ России к Москве, охраняется лишь несколькими гарнизонами в городах и всякое движение по ней неприятеля представляет собой удобную мишень для летучего партизанского отряда.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Багратион немедленно сообщил об этом Кутузова, и тот выделил отряд из 50 гусар и 80 казаков для действий в тылу Наполеона. Партизанские отряды неожиданно нападали на противника, а потом неожиданно исчезали. Действуя таким образом, они наносили большой урон французам, а сами несли незначительные потери. Кроме того, им помогало местное население – крестьяне.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Кроме партизанского отряда Давыдова, были также известны отряды капитана Сеславина,</w:t>
      </w:r>
      <w:r w:rsidR="000C4097" w:rsidRPr="000C4097">
        <w:rPr>
          <w:rFonts w:ascii="Times New Roman" w:hAnsi="Times New Roman"/>
          <w:sz w:val="28"/>
          <w:szCs w:val="28"/>
        </w:rPr>
        <w:t xml:space="preserve"> </w:t>
      </w:r>
      <w:r w:rsidRPr="000C4097">
        <w:rPr>
          <w:rFonts w:ascii="Times New Roman" w:hAnsi="Times New Roman"/>
          <w:sz w:val="28"/>
          <w:szCs w:val="28"/>
        </w:rPr>
        <w:t xml:space="preserve">капитана генерала Дорохова, капитана Фигнера, который прославился тем, что успешно выдавал себя за иностранца, и многих других.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тылу французов действовали не только армейские партизанские отряды. На борьбу с врагом поднялись русские крестьяне. Они также поднялись на защиту родной земли. Часто организаторами крестьянских партизанских отрядов становились отслужившие свой срок солдаты. Они обучали односельчан военному делу.</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 борьбу поднимались даже женщины. Тогда же прославилась старостиха Василиса Кожина, возглавившая крестьянский партизанский отряд.</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Из-за действий партизан Наполеон чувствовал себя неуютно, ведь никакие меры не могли положить конец партизанскому движению. В войне с партизанами Великая армия потеряла около 30 тысяч человек убитыми, ранеными и пленными.</w:t>
      </w:r>
    </w:p>
    <w:p w:rsidR="000D6DE3" w:rsidRPr="000C4097" w:rsidRDefault="003A40E6"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t>8</w:t>
      </w:r>
      <w:r w:rsidR="00A56419">
        <w:rPr>
          <w:rFonts w:ascii="Times New Roman" w:hAnsi="Times New Roman"/>
          <w:bCs/>
          <w:sz w:val="28"/>
          <w:szCs w:val="32"/>
        </w:rPr>
        <w:t xml:space="preserve">. </w:t>
      </w:r>
      <w:r w:rsidR="000D6DE3" w:rsidRPr="000C4097">
        <w:rPr>
          <w:rFonts w:ascii="Times New Roman" w:hAnsi="Times New Roman"/>
          <w:bCs/>
          <w:sz w:val="28"/>
          <w:szCs w:val="32"/>
        </w:rPr>
        <w:t>Сражение под</w:t>
      </w:r>
      <w:r w:rsidR="000C4097" w:rsidRPr="000C4097">
        <w:rPr>
          <w:rFonts w:ascii="Times New Roman" w:hAnsi="Times New Roman"/>
          <w:bCs/>
          <w:sz w:val="28"/>
          <w:szCs w:val="32"/>
        </w:rPr>
        <w:t xml:space="preserve"> </w:t>
      </w:r>
      <w:r w:rsidR="000D6DE3" w:rsidRPr="000C4097">
        <w:rPr>
          <w:rFonts w:ascii="Times New Roman" w:hAnsi="Times New Roman"/>
          <w:bCs/>
          <w:sz w:val="28"/>
          <w:szCs w:val="32"/>
        </w:rPr>
        <w:t>Малоярославцем и бегство Наполеона из России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u w:val="single"/>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Попытки Наполеона заключить мир с Россией не увенчались успехом. Французской армии нечего было есть, они начали голодать. Голод принял столь катастрофические размеры, что французы, случалось, прибегали к людоедству. «Вчерась - писал Кутузов жене 28 октября, - нашли в лесу двух французов, которые жарят и едят третьего своего товарища»</w:t>
      </w:r>
      <w:r w:rsidR="001E5AEA" w:rsidRPr="000C4097">
        <w:rPr>
          <w:rFonts w:ascii="Times New Roman" w:hAnsi="Times New Roman"/>
          <w:sz w:val="28"/>
          <w:szCs w:val="28"/>
        </w:rPr>
        <w:t>.</w:t>
      </w:r>
      <w:r w:rsidRPr="000C4097">
        <w:rPr>
          <w:rFonts w:ascii="Times New Roman" w:hAnsi="Times New Roman"/>
          <w:sz w:val="28"/>
          <w:szCs w:val="28"/>
        </w:rPr>
        <w:t xml:space="preserve"> Тогда Наполеон принял решение, что Москву нужно покидать.</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Но французский император понимал, что сразу отойти на запад нельзя, так как в тыл ему сразу же ударит окрепшая русская армия. Наполеон принял решение обойти стороной Тарутинский лагерь по старой Калужской дороге, после этого он рассчитывал отойти к Смоленску, расположиться там, на зимние квартиры, а весной продолжить войну. В октябре французская армия вышла из Москвы на Калужскую дорогу. Недолгое пребывание оккупантов во второй столице Российской империи закончилось.</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В это время командир партизанского отряда Сеславин, находившийся у села Фоминское</w:t>
      </w:r>
      <w:r w:rsidR="000C4097" w:rsidRPr="000C4097">
        <w:rPr>
          <w:rFonts w:ascii="Times New Roman" w:hAnsi="Times New Roman"/>
          <w:sz w:val="28"/>
          <w:szCs w:val="28"/>
        </w:rPr>
        <w:t xml:space="preserve"> </w:t>
      </w:r>
      <w:r w:rsidRPr="000C4097">
        <w:rPr>
          <w:rFonts w:ascii="Times New Roman" w:hAnsi="Times New Roman"/>
          <w:sz w:val="28"/>
          <w:szCs w:val="28"/>
        </w:rPr>
        <w:t>близ Калужской дороги, увидел движение французов. Немедленно он сообщил об увиденном генералу Дохтурову. Так партизаны раскрыли замысел Наполеона. Об этом немедленно сообщили Кутузову. Русские дивизии быстрым маршем пошли наперерез французам к городу Малоярославец. Кутузов решил дать в Малоярославце бой Наполеону, не пустить его в южные российские губернии и вынудить к отступлению.</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Корпус генерала Дохтурова 12 октября вступил в Малоярославец. С другой стороны в город входили передовые части французской армии под командованием Богарне. На улице завязался встречный бой, это затрудняло действия войск. Через некоторое время на помощь французам подошли дивизии генералов Дельзона и Брусье и выбили корпус Дохтурова из Малоярославца. Но на помощь Дохтурову уже спешил корпус генерала Раевского. Дивизия Дельзона была почти полностью истреблена, а сам генерал погиб, дивизия Брусье понесла большие потери. Русские овладели городом.</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Когда подошли главные силы французской армии, наполеон бросил в бой корпуса маршалов Даву и Нея, и им удалось во второй раз захватить Малоярославец. Французов остановили смелой контратакой генералы Коновницын и Бороздин. Пробиться к Калуге французы не смогли. План Наполеона провалился.</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 понял, что ему не удастся опрокинуть позиции русской армии, и отдал приказ на запад по Смоленской дороге. Началось бегство неприятеля из России.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Русские войска преследовали неприятеля. Кутузов так распределил и направил свои силы, что с Востока тылы Наполеона атаковал сильный авангард под командованием Милорадовича; севернее Смоленской дороги не давали покоя французам казачьи войска атамана Платонова; с запада Великой армии наносили удары летучие партизанские отряды, а южнее Смоленской дороги двигались главные силы русской армии.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У Вязьмы авангард Милорадовича и казаки Платова разгромили корпус маршала Даву.</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 вступил в Смоленск, но оказалось, что в нем нет провианта даже для императорской гвардии. Великая армия</w:t>
      </w:r>
      <w:r w:rsidR="000C4097" w:rsidRPr="000C4097">
        <w:rPr>
          <w:rFonts w:ascii="Times New Roman" w:hAnsi="Times New Roman"/>
          <w:sz w:val="28"/>
          <w:szCs w:val="28"/>
        </w:rPr>
        <w:t xml:space="preserve"> </w:t>
      </w:r>
      <w:r w:rsidRPr="000C4097">
        <w:rPr>
          <w:rFonts w:ascii="Times New Roman" w:hAnsi="Times New Roman"/>
          <w:sz w:val="28"/>
          <w:szCs w:val="28"/>
        </w:rPr>
        <w:t>была вынуждена продолжить отступление.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У города Красный, западнее Смоленска, войска Милорадовича и Платова при поддержке партизан отрезали путь к отступлению корпусов маршалов Даву и Нея. 6 тысяч изнуренных солдат и офицеров без боя сдались в плен русским.</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После Смоленска и Красного бегство французов стало совершенно беспорядочным.</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У русской армии была возможность полностью уничтожить остатки французских войск и пленить Наполеона. Выйдя из боя под Красным, Наполеон через Оршу направился к Борисову. Там он предполагал переправиться через Березину. Именно здесь Кутузов предрекал «неминуемое истребление всей французской армии»!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Трём русским армиям (Витгенштейна, Чичагова и самого главнокомандующего) надлежало окружить отступавшего Наполеона, не дать ему переправиться на правый берег Березины и разгромить его. В соответствии с этим планом Витгенштейн взял Полоцк, Чичагов - Борисов, а сам Кутузов шёл следом за французами. Всё предвещало русским успех. Их было в районе Березины вдвое больше, чем французов. Самого Наполеона адмирал Чичагов приготовился взять в плен. Он даже сообщил своим войскам приметы императора, подчеркнув в особенности его «малый рост», а потом распорядился: «Для вящей же надёжности ловите и приводите ко мне всех малорослых!»</w:t>
      </w:r>
      <w:r w:rsidR="001E5AEA" w:rsidRPr="000C4097">
        <w:rPr>
          <w:rStyle w:val="a8"/>
          <w:rFonts w:ascii="Times New Roman" w:hAnsi="Times New Roman"/>
          <w:sz w:val="28"/>
          <w:szCs w:val="28"/>
        </w:rPr>
        <w:footnoteReference w:id="14"/>
      </w:r>
      <w:r w:rsidR="001E5AEA" w:rsidRPr="000C4097">
        <w:rPr>
          <w:rFonts w:ascii="Times New Roman" w:hAnsi="Times New Roman"/>
          <w:sz w:val="28"/>
          <w:szCs w:val="28"/>
        </w:rPr>
        <w:t>.</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 оказался в катастрофической ситуации. В довершении всех его бед река Березина, давно замёрзшая, теперь после двухдневной оттепели снова вскрылась, а сильный ледоход мешал строить мосты. В этой безысходности Наполеон отыскал единственный шанс к спасению. Пользуясь медлительностью Кутузова, отставшего на три перехода, он притворным манёвром убедил Чичагова, что собирается предпринять переправу южнее Борисова. В действительности переправа была произведена с 14 по 16 ноября у деревни Студянки, в 12-ти верстах выше Борисова. Но и здесь Наполеоновская армия понесла большие потери. Один из двух построенных ими понтонных мостов надломился при прохождении артиллерии. Значительная часть отступавших неприятельских войск не смогла вовремя перейти на правый берег реки и была перебита или взята в плен Витгенштейном и передовыми частями Кутузова. Император сохранил около 9 тысяч человек. Великая армия перестала существовать.</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За Березиной, в местечке Сморгонь, Наполеон покинул остатки армии и тайно уехал в Париж. Он торопился туда, чтобы определить толки вокруг 29-го бюллетеня</w:t>
      </w:r>
      <w:r w:rsidR="001E5AEA" w:rsidRPr="000C4097">
        <w:rPr>
          <w:rStyle w:val="a8"/>
          <w:rFonts w:ascii="Times New Roman" w:hAnsi="Times New Roman"/>
          <w:sz w:val="28"/>
          <w:szCs w:val="28"/>
        </w:rPr>
        <w:footnoteReference w:id="15"/>
      </w:r>
      <w:r w:rsidRPr="000C4097">
        <w:rPr>
          <w:rFonts w:ascii="Times New Roman" w:hAnsi="Times New Roman"/>
          <w:sz w:val="28"/>
          <w:szCs w:val="28"/>
        </w:rPr>
        <w:t>, а главное - собрать новую армию.</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25 декабря </w:t>
      </w:r>
      <w:smartTag w:uri="urn:schemas-microsoft-com:office:smarttags" w:element="metricconverter">
        <w:smartTagPr>
          <w:attr w:name="ProductID" w:val="1812 г"/>
        </w:smartTagPr>
        <w:r w:rsidRPr="000C4097">
          <w:rPr>
            <w:rFonts w:ascii="Times New Roman" w:hAnsi="Times New Roman"/>
            <w:sz w:val="28"/>
            <w:szCs w:val="28"/>
          </w:rPr>
          <w:t>1812 г</w:t>
        </w:r>
      </w:smartTag>
      <w:r w:rsidRPr="000C4097">
        <w:rPr>
          <w:rFonts w:ascii="Times New Roman" w:hAnsi="Times New Roman"/>
          <w:sz w:val="28"/>
          <w:szCs w:val="28"/>
        </w:rPr>
        <w:t>. Александр 1 издал манифест об окончании Отечественной войны. Тяжелейшая кровопролитная война закончилась полной победой России, русского народа.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Сокрушительное поражение, которое непобедимый дотоле Наполеон потерпел в России, взбудоражило весь мир. Никто не ожидал, что «бич вселенной», уже завоевавший Москву, через три месяца будет бежать из России и оставит в её снегах почти всю свою «Великую армию». Сами россияне были потрясены грандиозностью своей победы. Александр 1 не посмел объяснить её ни патриотическим подъёмом народа и армии, ни собственной твёрдостью, а целиком отнёс её к Богу: «Господь шёл впереди нас. Он побеждал врагов, а не мы!»</w:t>
      </w:r>
      <w:r w:rsidR="001E5AEA" w:rsidRPr="000C4097">
        <w:rPr>
          <w:rStyle w:val="a8"/>
          <w:rFonts w:ascii="Times New Roman" w:hAnsi="Times New Roman"/>
          <w:sz w:val="28"/>
          <w:szCs w:val="28"/>
        </w:rPr>
        <w:footnoteReference w:id="16"/>
      </w:r>
      <w:r w:rsidRPr="000C4097">
        <w:rPr>
          <w:rFonts w:ascii="Times New Roman" w:hAnsi="Times New Roman"/>
          <w:sz w:val="28"/>
          <w:szCs w:val="28"/>
        </w:rPr>
        <w:t>.</w:t>
      </w:r>
    </w:p>
    <w:p w:rsidR="003A40E6" w:rsidRDefault="003A40E6" w:rsidP="000C4097">
      <w:pPr>
        <w:widowControl w:val="0"/>
        <w:autoSpaceDE w:val="0"/>
        <w:autoSpaceDN w:val="0"/>
        <w:adjustRightInd w:val="0"/>
        <w:spacing w:after="0" w:line="360" w:lineRule="auto"/>
        <w:ind w:firstLine="709"/>
        <w:jc w:val="both"/>
        <w:rPr>
          <w:rFonts w:ascii="Times New Roman" w:hAnsi="Times New Roman"/>
          <w:bCs/>
          <w:sz w:val="28"/>
          <w:szCs w:val="32"/>
        </w:rPr>
      </w:pPr>
    </w:p>
    <w:p w:rsidR="000D6DE3" w:rsidRPr="000C4097" w:rsidRDefault="00A56419"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br w:type="page"/>
      </w:r>
      <w:r w:rsidR="000D6DE3" w:rsidRPr="000C4097">
        <w:rPr>
          <w:rFonts w:ascii="Times New Roman" w:hAnsi="Times New Roman"/>
          <w:bCs/>
          <w:sz w:val="28"/>
          <w:szCs w:val="32"/>
        </w:rPr>
        <w:t>Заключение</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Наполеоновское нашествие было огромным несчастьем для России. В прах и пепел были обращены многие города. В огне Московского пожара навеки исчезли драгоценные реликвии прошлого. Громадный урон понесли промышленность и сельское хозяйство. В последствии Московская губерния быстро оправилась от опустошения, а в Смоленской и Псковской вплоть до середины века численность населения была меньше, чем в 1811 году.</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Но общая беда, как известно, сближает людей. В борьбе с врагом тесно сплотилось население центральной губернии, составлявшее ядро русской армии.</w:t>
      </w:r>
      <w:r w:rsidR="000C4097" w:rsidRPr="000C4097">
        <w:rPr>
          <w:rFonts w:ascii="Times New Roman" w:hAnsi="Times New Roman"/>
          <w:sz w:val="28"/>
          <w:szCs w:val="28"/>
        </w:rPr>
        <w:t xml:space="preserve"> </w:t>
      </w:r>
      <w:r w:rsidRPr="000C4097">
        <w:rPr>
          <w:rFonts w:ascii="Times New Roman" w:hAnsi="Times New Roman"/>
          <w:sz w:val="28"/>
          <w:szCs w:val="28"/>
        </w:rPr>
        <w:t>Не только губернии непосредственно пострадавшие от нашествия, но и примыкавшие к ним земли, принимавшие беженцев и раненых, отправлявшие ратников, продовольствие и вооружение, жили в те дни одной жизнью, одним делом. Это значительно ускорило сложный и длительный процесс консолидации русской нации. Теснее сблизились с русским народом другие народы России.</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Жертвенная роль, выпавшая на долю Москвы в драматических событиях, 1812 года, еще более возвысила ее значения как духовного центра России. Наоборот, сановный Петербург, двор, официальное правительство оказались на периферии событий. О них в тот грозный год как бы почти забыли. Александру так и не удалось сблизиться с народом. Аракчеев, Растопчин, полицейский возок – все это по-прежнему отделяло его простого народа от общества.</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М.И. Кутузов, в ком счастливо сочетались лучшие черты русского характера, не случайно оказался в центре события. Выдвинутый народом, обществом, в тот год он стал, по существу, национальным лидером. В самом названии Отечественной войны как бы подчеркивается ее общественный, народный характер. (Недаром император Павел в свое время пытался запретить слово «Отечество»). В 1818 году русское общество, заставив самодержавное правительство потесниться вновь, как во времена Минина и Пожарского, взяло дело защиты Отечества в свои руки. В борьбе с иностранными захватчиками Россия отстояла свою независимость и территориальную целостность.</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 xml:space="preserve">Эти события произвели очень сильное впечатление на современников, особенно на молодежь. «Мы дети двенадцатого года», - говорили о себе декабристы. «Гроза двенадцатого года» наложила неизгладимый отпечаток на творчество А.С. Пушкина, М.Ю. Лермонтова. </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r w:rsidRPr="000C4097">
        <w:rPr>
          <w:rFonts w:ascii="Times New Roman" w:hAnsi="Times New Roman"/>
          <w:sz w:val="28"/>
          <w:szCs w:val="28"/>
        </w:rPr>
        <w:t>Но не только Пушкин и Лермонтов, вся русская умственная культура, русское национальное самосознание получили могучий толчок в грозный год нашествия. Война не прошла бесследно.</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A56419" w:rsidP="000C4097">
      <w:pPr>
        <w:widowControl w:val="0"/>
        <w:autoSpaceDE w:val="0"/>
        <w:autoSpaceDN w:val="0"/>
        <w:adjustRightInd w:val="0"/>
        <w:spacing w:after="0" w:line="360" w:lineRule="auto"/>
        <w:ind w:firstLine="709"/>
        <w:jc w:val="both"/>
        <w:rPr>
          <w:rFonts w:ascii="Times New Roman" w:hAnsi="Times New Roman"/>
          <w:bCs/>
          <w:sz w:val="28"/>
          <w:szCs w:val="32"/>
        </w:rPr>
      </w:pPr>
      <w:r>
        <w:rPr>
          <w:rFonts w:ascii="Times New Roman" w:hAnsi="Times New Roman"/>
          <w:bCs/>
          <w:sz w:val="28"/>
          <w:szCs w:val="32"/>
        </w:rPr>
        <w:br w:type="page"/>
      </w:r>
      <w:r w:rsidR="000D6DE3" w:rsidRPr="000C4097">
        <w:rPr>
          <w:rFonts w:ascii="Times New Roman" w:hAnsi="Times New Roman"/>
          <w:bCs/>
          <w:sz w:val="28"/>
          <w:szCs w:val="32"/>
        </w:rPr>
        <w:t>Список литературы</w:t>
      </w:r>
    </w:p>
    <w:p w:rsidR="000D6DE3" w:rsidRPr="000C4097" w:rsidRDefault="000D6DE3" w:rsidP="000C4097">
      <w:pPr>
        <w:widowControl w:val="0"/>
        <w:autoSpaceDE w:val="0"/>
        <w:autoSpaceDN w:val="0"/>
        <w:adjustRightInd w:val="0"/>
        <w:spacing w:after="0" w:line="360" w:lineRule="auto"/>
        <w:ind w:firstLine="709"/>
        <w:jc w:val="both"/>
        <w:rPr>
          <w:rFonts w:ascii="Times New Roman" w:hAnsi="Times New Roman"/>
          <w:sz w:val="28"/>
          <w:szCs w:val="28"/>
        </w:rPr>
      </w:pPr>
    </w:p>
    <w:p w:rsidR="000D6DE3" w:rsidRPr="000C4097" w:rsidRDefault="000D6DE3" w:rsidP="00A56419">
      <w:pPr>
        <w:widowControl w:val="0"/>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 xml:space="preserve">1. Геллер М.Я. История Российской империи. - М.: МИК, 2001. </w:t>
      </w:r>
      <w:r w:rsidR="00F24173" w:rsidRPr="000C4097">
        <w:rPr>
          <w:rFonts w:ascii="Times New Roman" w:hAnsi="Times New Roman"/>
          <w:sz w:val="28"/>
          <w:szCs w:val="28"/>
        </w:rPr>
        <w:t>–</w:t>
      </w:r>
      <w:r w:rsidRPr="000C4097">
        <w:rPr>
          <w:rFonts w:ascii="Times New Roman" w:hAnsi="Times New Roman"/>
          <w:sz w:val="28"/>
          <w:szCs w:val="28"/>
        </w:rPr>
        <w:t xml:space="preserve"> </w:t>
      </w:r>
      <w:r w:rsidR="00F24173" w:rsidRPr="000C4097">
        <w:rPr>
          <w:rFonts w:ascii="Times New Roman" w:hAnsi="Times New Roman"/>
          <w:sz w:val="28"/>
          <w:szCs w:val="28"/>
        </w:rPr>
        <w:t>Т.</w:t>
      </w:r>
      <w:r w:rsidRPr="000C4097">
        <w:rPr>
          <w:rFonts w:ascii="Times New Roman" w:hAnsi="Times New Roman"/>
          <w:sz w:val="28"/>
          <w:szCs w:val="28"/>
        </w:rPr>
        <w:t xml:space="preserve">2. </w:t>
      </w:r>
    </w:p>
    <w:p w:rsidR="000D6DE3" w:rsidRPr="000C4097" w:rsidRDefault="000D6DE3" w:rsidP="00A56419">
      <w:pPr>
        <w:widowControl w:val="0"/>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2. Заичкин</w:t>
      </w:r>
      <w:r w:rsidR="00F24173" w:rsidRPr="000C4097">
        <w:rPr>
          <w:rFonts w:ascii="Times New Roman" w:hAnsi="Times New Roman"/>
          <w:sz w:val="28"/>
          <w:szCs w:val="28"/>
        </w:rPr>
        <w:t xml:space="preserve"> И.А.</w:t>
      </w:r>
      <w:r w:rsidRPr="000C4097">
        <w:rPr>
          <w:rFonts w:ascii="Times New Roman" w:hAnsi="Times New Roman"/>
          <w:sz w:val="28"/>
          <w:szCs w:val="28"/>
        </w:rPr>
        <w:t xml:space="preserve"> Почкаев И.Н. Русская история От Екатерины Великой до Александра II. - М.: Мысль, 1994.</w:t>
      </w:r>
    </w:p>
    <w:p w:rsidR="000D6DE3" w:rsidRPr="000C4097" w:rsidRDefault="000D6DE3" w:rsidP="00A56419">
      <w:pPr>
        <w:widowControl w:val="0"/>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3. Мережковский Д.С. Соб</w:t>
      </w:r>
      <w:r w:rsidR="00F24173" w:rsidRPr="000C4097">
        <w:rPr>
          <w:rFonts w:ascii="Times New Roman" w:hAnsi="Times New Roman"/>
          <w:sz w:val="28"/>
          <w:szCs w:val="28"/>
        </w:rPr>
        <w:t xml:space="preserve">рание сочинений в четырех томах - </w:t>
      </w:r>
      <w:r w:rsidRPr="000C4097">
        <w:rPr>
          <w:rFonts w:ascii="Times New Roman" w:hAnsi="Times New Roman"/>
          <w:sz w:val="28"/>
          <w:szCs w:val="28"/>
        </w:rPr>
        <w:t>М., "Правда", 1990</w:t>
      </w:r>
      <w:r w:rsidR="00F24173" w:rsidRPr="000C4097">
        <w:rPr>
          <w:rFonts w:ascii="Times New Roman" w:hAnsi="Times New Roman"/>
          <w:sz w:val="28"/>
          <w:szCs w:val="28"/>
        </w:rPr>
        <w:t>. - Т.3.</w:t>
      </w:r>
    </w:p>
    <w:p w:rsidR="000D6DE3" w:rsidRPr="000C4097" w:rsidRDefault="000D6DE3" w:rsidP="00A56419">
      <w:pPr>
        <w:widowControl w:val="0"/>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 xml:space="preserve">4. </w:t>
      </w:r>
      <w:r w:rsidR="00D75AEA" w:rsidRPr="000C4097">
        <w:rPr>
          <w:rFonts w:ascii="Times New Roman" w:hAnsi="Times New Roman"/>
          <w:sz w:val="28"/>
          <w:szCs w:val="28"/>
        </w:rPr>
        <w:t>Толстой</w:t>
      </w:r>
      <w:r w:rsidR="00F24173" w:rsidRPr="000C4097">
        <w:rPr>
          <w:rFonts w:ascii="Times New Roman" w:hAnsi="Times New Roman"/>
          <w:sz w:val="28"/>
          <w:szCs w:val="28"/>
        </w:rPr>
        <w:t xml:space="preserve"> Л.Н. Война и мир, Просвещение, 1981. - Т.3.</w:t>
      </w:r>
    </w:p>
    <w:p w:rsidR="000D6DE3" w:rsidRPr="000C4097" w:rsidRDefault="000D6DE3" w:rsidP="00A56419">
      <w:pPr>
        <w:widowControl w:val="0"/>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5. Троицкий Н.А. Лекции по русской истории XIX века. - Саратов: Слово, 1994.</w:t>
      </w:r>
    </w:p>
    <w:p w:rsidR="000D6DE3" w:rsidRPr="000C4097" w:rsidRDefault="000D6DE3" w:rsidP="00A56419">
      <w:pPr>
        <w:widowControl w:val="0"/>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6. Федоров В.А. История России XIX - начала XX века. - М.: Академия, 2004.</w:t>
      </w:r>
    </w:p>
    <w:p w:rsidR="000D6DE3" w:rsidRPr="000C4097" w:rsidRDefault="000D6DE3" w:rsidP="00A56419">
      <w:pPr>
        <w:widowControl w:val="0"/>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7. Чернобаев</w:t>
      </w:r>
      <w:r w:rsidR="00F24173" w:rsidRPr="000C4097">
        <w:rPr>
          <w:rFonts w:ascii="Times New Roman" w:hAnsi="Times New Roman"/>
          <w:sz w:val="28"/>
          <w:szCs w:val="28"/>
        </w:rPr>
        <w:t xml:space="preserve"> А.А.,</w:t>
      </w:r>
      <w:r w:rsidRPr="000C4097">
        <w:rPr>
          <w:rFonts w:ascii="Times New Roman" w:hAnsi="Times New Roman"/>
          <w:sz w:val="28"/>
          <w:szCs w:val="28"/>
        </w:rPr>
        <w:t xml:space="preserve"> Горелов И.Е., Зуев М.Н. и др. История России. - М.: Высшая школа, 2001.</w:t>
      </w:r>
    </w:p>
    <w:p w:rsidR="000D6DE3" w:rsidRPr="000C4097" w:rsidRDefault="00F24173" w:rsidP="00A56419">
      <w:pPr>
        <w:widowControl w:val="0"/>
        <w:autoSpaceDE w:val="0"/>
        <w:autoSpaceDN w:val="0"/>
        <w:adjustRightInd w:val="0"/>
        <w:spacing w:after="0" w:line="360" w:lineRule="auto"/>
        <w:jc w:val="both"/>
        <w:rPr>
          <w:rFonts w:ascii="Times New Roman" w:hAnsi="Times New Roman"/>
          <w:sz w:val="28"/>
          <w:szCs w:val="28"/>
        </w:rPr>
      </w:pPr>
      <w:r w:rsidRPr="000C4097">
        <w:rPr>
          <w:rFonts w:ascii="Times New Roman" w:hAnsi="Times New Roman"/>
          <w:sz w:val="28"/>
          <w:szCs w:val="28"/>
        </w:rPr>
        <w:t>8. Энциклопедия для детей Т.</w:t>
      </w:r>
      <w:r w:rsidR="000D6DE3" w:rsidRPr="000C4097">
        <w:rPr>
          <w:rFonts w:ascii="Times New Roman" w:hAnsi="Times New Roman"/>
          <w:sz w:val="28"/>
          <w:szCs w:val="28"/>
        </w:rPr>
        <w:t>5. История России и ее ближайших соседей.</w:t>
      </w:r>
      <w:r w:rsidR="0009315A" w:rsidRPr="000C4097">
        <w:rPr>
          <w:rFonts w:ascii="Times New Roman" w:hAnsi="Times New Roman"/>
          <w:sz w:val="28"/>
          <w:szCs w:val="28"/>
        </w:rPr>
        <w:t xml:space="preserve"> Ч.2.</w:t>
      </w:r>
      <w:r w:rsidR="000D6DE3" w:rsidRPr="000C4097">
        <w:rPr>
          <w:rFonts w:ascii="Times New Roman" w:hAnsi="Times New Roman"/>
          <w:sz w:val="28"/>
          <w:szCs w:val="28"/>
        </w:rPr>
        <w:t xml:space="preserve"> От</w:t>
      </w:r>
      <w:r w:rsidR="000C4097" w:rsidRPr="000C4097">
        <w:rPr>
          <w:rFonts w:ascii="Times New Roman" w:hAnsi="Times New Roman"/>
          <w:sz w:val="28"/>
          <w:szCs w:val="28"/>
        </w:rPr>
        <w:t xml:space="preserve"> </w:t>
      </w:r>
      <w:r w:rsidR="000D6DE3" w:rsidRPr="000C4097">
        <w:rPr>
          <w:rFonts w:ascii="Times New Roman" w:hAnsi="Times New Roman"/>
          <w:sz w:val="28"/>
          <w:szCs w:val="28"/>
        </w:rPr>
        <w:t>дворцовых переворотов до эпохи великих реформ. М., «Аванта+», 1997.</w:t>
      </w:r>
    </w:p>
    <w:p w:rsidR="00A56419" w:rsidRPr="00A56419" w:rsidRDefault="00A56419" w:rsidP="00A56419">
      <w:pPr>
        <w:spacing w:line="360" w:lineRule="auto"/>
        <w:jc w:val="center"/>
        <w:rPr>
          <w:rFonts w:ascii="Times New Roman" w:hAnsi="Times New Roman"/>
          <w:color w:val="FFFFFF"/>
          <w:sz w:val="28"/>
          <w:szCs w:val="28"/>
        </w:rPr>
      </w:pPr>
      <w:bookmarkStart w:id="0" w:name="_GoBack"/>
      <w:bookmarkEnd w:id="0"/>
    </w:p>
    <w:sectPr w:rsidR="00A56419" w:rsidRPr="00A56419" w:rsidSect="000C4097">
      <w:headerReference w:type="default" r:id="rId7"/>
      <w:headerReference w:type="first" r:id="rId8"/>
      <w:pgSz w:w="11906" w:h="16832"/>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BF3" w:rsidRDefault="000C6BF3" w:rsidP="00CA12C3">
      <w:pPr>
        <w:spacing w:after="0" w:line="240" w:lineRule="auto"/>
      </w:pPr>
      <w:r>
        <w:separator/>
      </w:r>
    </w:p>
  </w:endnote>
  <w:endnote w:type="continuationSeparator" w:id="0">
    <w:p w:rsidR="000C6BF3" w:rsidRDefault="000C6BF3" w:rsidP="00CA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BF3" w:rsidRDefault="000C6BF3" w:rsidP="00CA12C3">
      <w:pPr>
        <w:spacing w:after="0" w:line="240" w:lineRule="auto"/>
      </w:pPr>
      <w:r>
        <w:separator/>
      </w:r>
    </w:p>
  </w:footnote>
  <w:footnote w:type="continuationSeparator" w:id="0">
    <w:p w:rsidR="000C6BF3" w:rsidRDefault="000C6BF3" w:rsidP="00CA12C3">
      <w:pPr>
        <w:spacing w:after="0" w:line="240" w:lineRule="auto"/>
      </w:pPr>
      <w:r>
        <w:continuationSeparator/>
      </w:r>
    </w:p>
  </w:footnote>
  <w:footnote w:id="1">
    <w:p w:rsidR="000C6BF3" w:rsidRDefault="005B5E6E" w:rsidP="00F148AF">
      <w:pPr>
        <w:widowControl w:val="0"/>
        <w:tabs>
          <w:tab w:val="left" w:pos="1380"/>
        </w:tabs>
        <w:autoSpaceDE w:val="0"/>
        <w:autoSpaceDN w:val="0"/>
        <w:adjustRightInd w:val="0"/>
        <w:spacing w:after="0" w:line="240" w:lineRule="auto"/>
        <w:jc w:val="both"/>
      </w:pPr>
      <w:r w:rsidRPr="00F148AF">
        <w:rPr>
          <w:rStyle w:val="a8"/>
          <w:rFonts w:ascii="Times New Roman" w:hAnsi="Times New Roman"/>
          <w:sz w:val="20"/>
          <w:szCs w:val="20"/>
        </w:rPr>
        <w:footnoteRef/>
      </w:r>
      <w:r w:rsidRPr="00F148AF">
        <w:rPr>
          <w:rFonts w:ascii="Times New Roman" w:hAnsi="Times New Roman"/>
          <w:sz w:val="20"/>
          <w:szCs w:val="20"/>
        </w:rPr>
        <w:t xml:space="preserve"> Заичкин И.А., Почкаев И.Н. Русская история От Екатерины Великой до Александра II. М.,1994. С.478.</w:t>
      </w:r>
    </w:p>
  </w:footnote>
  <w:footnote w:id="2">
    <w:p w:rsidR="000C6BF3" w:rsidRDefault="005B5E6E" w:rsidP="00F148AF">
      <w:pPr>
        <w:widowControl w:val="0"/>
        <w:tabs>
          <w:tab w:val="left" w:pos="1380"/>
        </w:tabs>
        <w:autoSpaceDE w:val="0"/>
        <w:autoSpaceDN w:val="0"/>
        <w:adjustRightInd w:val="0"/>
        <w:spacing w:after="0" w:line="240" w:lineRule="auto"/>
      </w:pPr>
      <w:r w:rsidRPr="00F148AF">
        <w:rPr>
          <w:rStyle w:val="a8"/>
          <w:rFonts w:ascii="Times New Roman" w:hAnsi="Times New Roman"/>
          <w:sz w:val="20"/>
          <w:szCs w:val="20"/>
        </w:rPr>
        <w:footnoteRef/>
      </w:r>
      <w:r w:rsidRPr="00F148AF">
        <w:rPr>
          <w:rFonts w:ascii="Times New Roman" w:hAnsi="Times New Roman"/>
          <w:sz w:val="20"/>
          <w:szCs w:val="20"/>
        </w:rPr>
        <w:t xml:space="preserve"> Троицкий Н.А. Лекции по русской истории XIX века. Саратов, 1994. С.28.</w:t>
      </w:r>
    </w:p>
  </w:footnote>
  <w:footnote w:id="3">
    <w:p w:rsidR="000C6BF3" w:rsidRDefault="005B5E6E" w:rsidP="00F148AF">
      <w:pPr>
        <w:widowControl w:val="0"/>
        <w:tabs>
          <w:tab w:val="left" w:pos="110"/>
        </w:tabs>
        <w:autoSpaceDE w:val="0"/>
        <w:autoSpaceDN w:val="0"/>
        <w:adjustRightInd w:val="0"/>
        <w:spacing w:after="0" w:line="240" w:lineRule="auto"/>
      </w:pPr>
      <w:r w:rsidRPr="00F148AF">
        <w:rPr>
          <w:rStyle w:val="a8"/>
          <w:rFonts w:ascii="Times New Roman" w:hAnsi="Times New Roman"/>
          <w:sz w:val="20"/>
          <w:szCs w:val="20"/>
        </w:rPr>
        <w:footnoteRef/>
      </w:r>
      <w:r w:rsidRPr="00F148AF">
        <w:rPr>
          <w:rFonts w:ascii="Times New Roman" w:hAnsi="Times New Roman"/>
          <w:sz w:val="20"/>
          <w:szCs w:val="20"/>
        </w:rPr>
        <w:t xml:space="preserve"> Фёдоров В.А. История России XIX-начала XX века. М., 2004. С.80.</w:t>
      </w:r>
    </w:p>
  </w:footnote>
  <w:footnote w:id="4">
    <w:p w:rsidR="000C6BF3" w:rsidRDefault="005B5E6E" w:rsidP="00F148AF">
      <w:pPr>
        <w:widowControl w:val="0"/>
        <w:tabs>
          <w:tab w:val="left" w:pos="110"/>
        </w:tabs>
        <w:autoSpaceDE w:val="0"/>
        <w:autoSpaceDN w:val="0"/>
        <w:adjustRightInd w:val="0"/>
        <w:spacing w:after="0" w:line="240" w:lineRule="auto"/>
      </w:pPr>
      <w:r w:rsidRPr="00F148AF">
        <w:rPr>
          <w:rStyle w:val="a8"/>
          <w:rFonts w:ascii="Times New Roman" w:hAnsi="Times New Roman"/>
          <w:sz w:val="20"/>
          <w:szCs w:val="20"/>
        </w:rPr>
        <w:footnoteRef/>
      </w:r>
      <w:r w:rsidRPr="00F148AF">
        <w:rPr>
          <w:rFonts w:ascii="Times New Roman" w:hAnsi="Times New Roman"/>
          <w:sz w:val="20"/>
          <w:szCs w:val="20"/>
        </w:rPr>
        <w:t xml:space="preserve"> Троицкий Н.А. Лекции по русской истории XIX века. Саратов, 1994. С.28.</w:t>
      </w:r>
    </w:p>
  </w:footnote>
  <w:footnote w:id="5">
    <w:p w:rsidR="000C6BF3" w:rsidRDefault="005B5E6E" w:rsidP="00F148AF">
      <w:pPr>
        <w:widowControl w:val="0"/>
        <w:tabs>
          <w:tab w:val="left" w:pos="1380"/>
        </w:tabs>
        <w:autoSpaceDE w:val="0"/>
        <w:autoSpaceDN w:val="0"/>
        <w:adjustRightInd w:val="0"/>
        <w:spacing w:after="0" w:line="240" w:lineRule="auto"/>
      </w:pPr>
      <w:r w:rsidRPr="00F148AF">
        <w:rPr>
          <w:rStyle w:val="a8"/>
          <w:rFonts w:ascii="Times New Roman" w:hAnsi="Times New Roman"/>
          <w:sz w:val="20"/>
          <w:szCs w:val="20"/>
        </w:rPr>
        <w:footnoteRef/>
      </w:r>
      <w:r w:rsidRPr="00F148AF">
        <w:rPr>
          <w:rFonts w:ascii="Times New Roman" w:hAnsi="Times New Roman"/>
          <w:sz w:val="20"/>
          <w:szCs w:val="20"/>
        </w:rPr>
        <w:t xml:space="preserve"> Арман Коленкур. Поход Наполеона в Россию. Таллин – Москва , АО «Скиф Алекс», 1994, Гл. 1., С.37.</w:t>
      </w:r>
    </w:p>
  </w:footnote>
  <w:footnote w:id="6">
    <w:p w:rsidR="000C6BF3" w:rsidRDefault="005B5E6E" w:rsidP="00F148AF">
      <w:pPr>
        <w:widowControl w:val="0"/>
        <w:tabs>
          <w:tab w:val="left" w:pos="1380"/>
        </w:tabs>
        <w:autoSpaceDE w:val="0"/>
        <w:autoSpaceDN w:val="0"/>
        <w:adjustRightInd w:val="0"/>
        <w:spacing w:after="0" w:line="240" w:lineRule="auto"/>
      </w:pPr>
      <w:r w:rsidRPr="00F148AF">
        <w:rPr>
          <w:rStyle w:val="a8"/>
          <w:rFonts w:ascii="Times New Roman" w:hAnsi="Times New Roman"/>
          <w:sz w:val="20"/>
          <w:szCs w:val="20"/>
        </w:rPr>
        <w:footnoteRef/>
      </w:r>
      <w:r w:rsidRPr="00F148AF">
        <w:rPr>
          <w:rFonts w:ascii="Times New Roman" w:hAnsi="Times New Roman"/>
          <w:sz w:val="20"/>
          <w:szCs w:val="20"/>
        </w:rPr>
        <w:t xml:space="preserve"> Арман Коленкур. Поход Наполеона в Россию, Таллин – Москва , АО «Скиф Алекс», 1994,  Гл.1,</w:t>
      </w:r>
      <w:r>
        <w:t xml:space="preserve"> С.40.</w:t>
      </w:r>
    </w:p>
  </w:footnote>
  <w:footnote w:id="7">
    <w:p w:rsidR="000C6BF3" w:rsidRDefault="005B5E6E" w:rsidP="00A71EA8">
      <w:pPr>
        <w:widowControl w:val="0"/>
        <w:tabs>
          <w:tab w:val="left" w:pos="1380"/>
        </w:tabs>
        <w:autoSpaceDE w:val="0"/>
        <w:autoSpaceDN w:val="0"/>
        <w:adjustRightInd w:val="0"/>
        <w:spacing w:after="0" w:line="240" w:lineRule="auto"/>
        <w:jc w:val="both"/>
      </w:pPr>
      <w:r w:rsidRPr="00A71EA8">
        <w:rPr>
          <w:rStyle w:val="a8"/>
          <w:rFonts w:ascii="Times New Roman" w:hAnsi="Times New Roman"/>
          <w:sz w:val="20"/>
          <w:szCs w:val="20"/>
        </w:rPr>
        <w:footnoteRef/>
      </w:r>
      <w:r w:rsidRPr="00A71EA8">
        <w:rPr>
          <w:rFonts w:ascii="Times New Roman" w:hAnsi="Times New Roman"/>
          <w:sz w:val="20"/>
          <w:szCs w:val="20"/>
        </w:rPr>
        <w:t xml:space="preserve"> Заичкин И.А., Почкаев И.Н. Русская история От Екатерины Великой до Александра II. М.,1994. С.487.</w:t>
      </w:r>
    </w:p>
  </w:footnote>
  <w:footnote w:id="8">
    <w:p w:rsidR="000C6BF3" w:rsidRDefault="005B5E6E" w:rsidP="00A71EA8">
      <w:pPr>
        <w:widowControl w:val="0"/>
        <w:tabs>
          <w:tab w:val="left" w:pos="1380"/>
        </w:tabs>
        <w:autoSpaceDE w:val="0"/>
        <w:autoSpaceDN w:val="0"/>
        <w:adjustRightInd w:val="0"/>
        <w:spacing w:after="0" w:line="240" w:lineRule="auto"/>
      </w:pPr>
      <w:r w:rsidRPr="00A71EA8">
        <w:rPr>
          <w:rStyle w:val="a8"/>
          <w:rFonts w:ascii="Times New Roman" w:hAnsi="Times New Roman"/>
          <w:sz w:val="20"/>
          <w:szCs w:val="20"/>
        </w:rPr>
        <w:footnoteRef/>
      </w:r>
      <w:r w:rsidRPr="00A71EA8">
        <w:rPr>
          <w:rFonts w:ascii="Times New Roman" w:hAnsi="Times New Roman"/>
          <w:sz w:val="20"/>
          <w:szCs w:val="20"/>
        </w:rPr>
        <w:t xml:space="preserve"> Фёдоров В.А. История России XIX-начала XX века. М., 2004. С.82.</w:t>
      </w:r>
    </w:p>
  </w:footnote>
  <w:footnote w:id="9">
    <w:p w:rsidR="000C6BF3" w:rsidRDefault="005B5E6E" w:rsidP="00FA3B41">
      <w:pPr>
        <w:widowControl w:val="0"/>
        <w:tabs>
          <w:tab w:val="left" w:pos="1380"/>
        </w:tabs>
        <w:autoSpaceDE w:val="0"/>
        <w:autoSpaceDN w:val="0"/>
        <w:adjustRightInd w:val="0"/>
        <w:spacing w:after="0" w:line="240" w:lineRule="auto"/>
        <w:jc w:val="both"/>
      </w:pPr>
      <w:r w:rsidRPr="00FA3B41">
        <w:rPr>
          <w:rStyle w:val="a8"/>
          <w:rFonts w:ascii="Times New Roman" w:hAnsi="Times New Roman"/>
          <w:sz w:val="20"/>
          <w:szCs w:val="20"/>
        </w:rPr>
        <w:footnoteRef/>
      </w:r>
      <w:r w:rsidRPr="00FA3B41">
        <w:rPr>
          <w:rFonts w:ascii="Times New Roman" w:hAnsi="Times New Roman"/>
          <w:sz w:val="20"/>
          <w:szCs w:val="20"/>
        </w:rPr>
        <w:t xml:space="preserve"> Чернобаев А.А., Горелов И.Е., Зуев М.Н. и др. История России. М., 2001. С. 170.</w:t>
      </w:r>
    </w:p>
  </w:footnote>
  <w:footnote w:id="10">
    <w:p w:rsidR="000C6BF3" w:rsidRDefault="005B5E6E" w:rsidP="00FA3B41">
      <w:pPr>
        <w:widowControl w:val="0"/>
        <w:tabs>
          <w:tab w:val="left" w:pos="1380"/>
        </w:tabs>
        <w:autoSpaceDE w:val="0"/>
        <w:autoSpaceDN w:val="0"/>
        <w:adjustRightInd w:val="0"/>
        <w:spacing w:after="0" w:line="240" w:lineRule="auto"/>
        <w:jc w:val="both"/>
      </w:pPr>
      <w:r w:rsidRPr="00FA3B41">
        <w:rPr>
          <w:rStyle w:val="a8"/>
          <w:rFonts w:ascii="Times New Roman" w:hAnsi="Times New Roman"/>
          <w:sz w:val="20"/>
          <w:szCs w:val="20"/>
        </w:rPr>
        <w:footnoteRef/>
      </w:r>
      <w:r w:rsidRPr="00FA3B41">
        <w:rPr>
          <w:rFonts w:ascii="Times New Roman" w:hAnsi="Times New Roman"/>
          <w:sz w:val="20"/>
          <w:szCs w:val="20"/>
        </w:rPr>
        <w:t xml:space="preserve"> Толстой Л.Н. Война и мир, Просвещение, 1981, Т.3, Ч.3,Гл.2.,С.131.</w:t>
      </w:r>
    </w:p>
  </w:footnote>
  <w:footnote w:id="11">
    <w:p w:rsidR="000C6BF3" w:rsidRDefault="005B5E6E" w:rsidP="00FA3B41">
      <w:pPr>
        <w:widowControl w:val="0"/>
        <w:tabs>
          <w:tab w:val="left" w:pos="1380"/>
        </w:tabs>
        <w:autoSpaceDE w:val="0"/>
        <w:autoSpaceDN w:val="0"/>
        <w:adjustRightInd w:val="0"/>
        <w:spacing w:after="0" w:line="240" w:lineRule="auto"/>
        <w:jc w:val="both"/>
      </w:pPr>
      <w:r w:rsidRPr="00FA3B41">
        <w:rPr>
          <w:rStyle w:val="a8"/>
          <w:rFonts w:ascii="Times New Roman" w:hAnsi="Times New Roman"/>
          <w:sz w:val="20"/>
          <w:szCs w:val="20"/>
        </w:rPr>
        <w:footnoteRef/>
      </w:r>
      <w:r w:rsidRPr="00FA3B41">
        <w:rPr>
          <w:rFonts w:ascii="Times New Roman" w:hAnsi="Times New Roman"/>
          <w:sz w:val="20"/>
          <w:szCs w:val="20"/>
        </w:rPr>
        <w:t xml:space="preserve"> Троицкий Н.А. Лекции по русской истории XIX века. Саратов, 1994. С.44.</w:t>
      </w:r>
    </w:p>
  </w:footnote>
  <w:footnote w:id="12">
    <w:p w:rsidR="000C6BF3" w:rsidRDefault="005B5E6E" w:rsidP="00FA3B41">
      <w:pPr>
        <w:widowControl w:val="0"/>
        <w:tabs>
          <w:tab w:val="left" w:pos="1380"/>
        </w:tabs>
        <w:autoSpaceDE w:val="0"/>
        <w:autoSpaceDN w:val="0"/>
        <w:adjustRightInd w:val="0"/>
        <w:spacing w:after="0" w:line="240" w:lineRule="auto"/>
        <w:jc w:val="both"/>
      </w:pPr>
      <w:r w:rsidRPr="00FA3B41">
        <w:rPr>
          <w:rStyle w:val="a8"/>
          <w:rFonts w:ascii="Times New Roman" w:hAnsi="Times New Roman"/>
          <w:sz w:val="20"/>
          <w:szCs w:val="20"/>
        </w:rPr>
        <w:footnoteRef/>
      </w:r>
      <w:r w:rsidRPr="00FA3B41">
        <w:rPr>
          <w:rFonts w:ascii="Times New Roman" w:hAnsi="Times New Roman"/>
          <w:sz w:val="20"/>
          <w:szCs w:val="20"/>
        </w:rPr>
        <w:t xml:space="preserve"> Троицкий Н.А. Лекции по русской истории XIX века. Саратов, 1994. С.45.</w:t>
      </w:r>
    </w:p>
  </w:footnote>
  <w:footnote w:id="13">
    <w:p w:rsidR="000C6BF3" w:rsidRDefault="005B5E6E" w:rsidP="00A56419">
      <w:pPr>
        <w:widowControl w:val="0"/>
        <w:tabs>
          <w:tab w:val="left" w:pos="1380"/>
        </w:tabs>
        <w:autoSpaceDE w:val="0"/>
        <w:autoSpaceDN w:val="0"/>
        <w:adjustRightInd w:val="0"/>
        <w:spacing w:after="0" w:line="240" w:lineRule="auto"/>
      </w:pPr>
      <w:r w:rsidRPr="00A56419">
        <w:footnoteRef/>
      </w:r>
      <w:r w:rsidRPr="00A56419">
        <w:rPr>
          <w:rFonts w:ascii="Times New Roman" w:hAnsi="Times New Roman"/>
          <w:sz w:val="20"/>
          <w:szCs w:val="20"/>
        </w:rPr>
        <w:t xml:space="preserve"> Энциклопедия для детей Т.5. История России и ее ближайших соседей. Ч.2. От дворцовых переворотов до эпохи великих реформ. М., 1997. С.287.</w:t>
      </w:r>
    </w:p>
  </w:footnote>
  <w:footnote w:id="14">
    <w:p w:rsidR="000C6BF3" w:rsidRDefault="005B5E6E" w:rsidP="00A56419">
      <w:pPr>
        <w:widowControl w:val="0"/>
        <w:tabs>
          <w:tab w:val="left" w:pos="1380"/>
        </w:tabs>
        <w:autoSpaceDE w:val="0"/>
        <w:autoSpaceDN w:val="0"/>
        <w:adjustRightInd w:val="0"/>
        <w:spacing w:after="0" w:line="240" w:lineRule="auto"/>
      </w:pPr>
      <w:r w:rsidRPr="00A56419">
        <w:rPr>
          <w:rStyle w:val="a8"/>
          <w:rFonts w:ascii="Times New Roman" w:hAnsi="Times New Roman"/>
          <w:sz w:val="20"/>
          <w:szCs w:val="20"/>
        </w:rPr>
        <w:footnoteRef/>
      </w:r>
      <w:r w:rsidRPr="00A56419">
        <w:rPr>
          <w:rFonts w:ascii="Times New Roman" w:hAnsi="Times New Roman"/>
          <w:sz w:val="20"/>
          <w:szCs w:val="20"/>
        </w:rPr>
        <w:t xml:space="preserve"> Троицкий Н.А. Лекции по русской истории XIX века. Саратов, 1994. С.47-48.</w:t>
      </w:r>
    </w:p>
  </w:footnote>
  <w:footnote w:id="15">
    <w:p w:rsidR="000C6BF3" w:rsidRDefault="005B5E6E" w:rsidP="00A56419">
      <w:pPr>
        <w:widowControl w:val="0"/>
        <w:tabs>
          <w:tab w:val="left" w:pos="1380"/>
        </w:tabs>
        <w:autoSpaceDE w:val="0"/>
        <w:autoSpaceDN w:val="0"/>
        <w:adjustRightInd w:val="0"/>
        <w:spacing w:after="0" w:line="240" w:lineRule="auto"/>
      </w:pPr>
      <w:r w:rsidRPr="00A56419">
        <w:rPr>
          <w:rStyle w:val="a8"/>
          <w:rFonts w:ascii="Times New Roman" w:hAnsi="Times New Roman"/>
          <w:sz w:val="20"/>
          <w:szCs w:val="20"/>
        </w:rPr>
        <w:footnoteRef/>
      </w:r>
      <w:r w:rsidRPr="00A56419">
        <w:rPr>
          <w:rFonts w:ascii="Times New Roman" w:hAnsi="Times New Roman"/>
          <w:sz w:val="20"/>
          <w:szCs w:val="20"/>
        </w:rPr>
        <w:t xml:space="preserve"> 29-й бюллетень - своего рода надгробное слово о «Великой армии».</w:t>
      </w:r>
    </w:p>
  </w:footnote>
  <w:footnote w:id="16">
    <w:p w:rsidR="000C6BF3" w:rsidRDefault="005B5E6E" w:rsidP="00A56419">
      <w:pPr>
        <w:widowControl w:val="0"/>
        <w:tabs>
          <w:tab w:val="left" w:pos="1380"/>
        </w:tabs>
        <w:autoSpaceDE w:val="0"/>
        <w:autoSpaceDN w:val="0"/>
        <w:adjustRightInd w:val="0"/>
        <w:spacing w:after="0" w:line="240" w:lineRule="auto"/>
      </w:pPr>
      <w:r w:rsidRPr="00A56419">
        <w:rPr>
          <w:rStyle w:val="a8"/>
          <w:rFonts w:ascii="Times New Roman" w:hAnsi="Times New Roman"/>
          <w:sz w:val="20"/>
          <w:szCs w:val="20"/>
        </w:rPr>
        <w:footnoteRef/>
      </w:r>
      <w:r w:rsidRPr="00A56419">
        <w:rPr>
          <w:rFonts w:ascii="Times New Roman" w:hAnsi="Times New Roman"/>
          <w:sz w:val="20"/>
          <w:szCs w:val="20"/>
        </w:rPr>
        <w:t xml:space="preserve"> Мережковский Д.С. Собрание сочинений в четырех томах. Т. </w:t>
      </w:r>
      <w:smartTag w:uri="urn:schemas-microsoft-com:office:smarttags" w:element="metricconverter">
        <w:smartTagPr>
          <w:attr w:name="ProductID" w:val="3. М"/>
        </w:smartTagPr>
        <w:r w:rsidRPr="00A56419">
          <w:rPr>
            <w:rFonts w:ascii="Times New Roman" w:hAnsi="Times New Roman"/>
            <w:sz w:val="20"/>
            <w:szCs w:val="20"/>
          </w:rPr>
          <w:t>3. М</w:t>
        </w:r>
      </w:smartTag>
      <w:r w:rsidRPr="00A56419">
        <w:rPr>
          <w:rFonts w:ascii="Times New Roman" w:hAnsi="Times New Roman"/>
          <w:sz w:val="20"/>
          <w:szCs w:val="20"/>
        </w:rPr>
        <w:t>.,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6E" w:rsidRPr="000C4097" w:rsidRDefault="005B5E6E" w:rsidP="000C4097">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6E" w:rsidRPr="000C4097" w:rsidRDefault="005B5E6E" w:rsidP="000C4097">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04EC"/>
    <w:multiLevelType w:val="singleLevel"/>
    <w:tmpl w:val="0A104170"/>
    <w:lvl w:ilvl="0">
      <w:start w:val="22"/>
      <w:numFmt w:val="decimal"/>
      <w:lvlText w:val="%1."/>
      <w:legacy w:legacy="1" w:legacySpace="0" w:legacyIndent="360"/>
      <w:lvlJc w:val="left"/>
      <w:rPr>
        <w:rFonts w:ascii="Times New Roman CYR" w:hAnsi="Times New Roman CYR" w:cs="Times New Roman CYR" w:hint="default"/>
      </w:rPr>
    </w:lvl>
  </w:abstractNum>
  <w:abstractNum w:abstractNumId="1">
    <w:nsid w:val="0E7716E2"/>
    <w:multiLevelType w:val="singleLevel"/>
    <w:tmpl w:val="2580238C"/>
    <w:lvl w:ilvl="0">
      <w:start w:val="9"/>
      <w:numFmt w:val="decimal"/>
      <w:lvlText w:val="%1."/>
      <w:legacy w:legacy="1" w:legacySpace="0" w:legacyIndent="360"/>
      <w:lvlJc w:val="left"/>
      <w:rPr>
        <w:rFonts w:ascii="Times New Roman CYR" w:hAnsi="Times New Roman CYR" w:cs="Times New Roman CYR" w:hint="default"/>
      </w:rPr>
    </w:lvl>
  </w:abstractNum>
  <w:abstractNum w:abstractNumId="2">
    <w:nsid w:val="112621C7"/>
    <w:multiLevelType w:val="singleLevel"/>
    <w:tmpl w:val="072C66E6"/>
    <w:lvl w:ilvl="0">
      <w:start w:val="7"/>
      <w:numFmt w:val="decimal"/>
      <w:lvlText w:val="%1."/>
      <w:legacy w:legacy="1" w:legacySpace="0" w:legacyIndent="360"/>
      <w:lvlJc w:val="left"/>
      <w:rPr>
        <w:rFonts w:ascii="Times New Roman CYR" w:hAnsi="Times New Roman CYR" w:cs="Times New Roman CYR" w:hint="default"/>
      </w:rPr>
    </w:lvl>
  </w:abstractNum>
  <w:abstractNum w:abstractNumId="3">
    <w:nsid w:val="16932FB6"/>
    <w:multiLevelType w:val="singleLevel"/>
    <w:tmpl w:val="23B4FCB4"/>
    <w:lvl w:ilvl="0">
      <w:start w:val="17"/>
      <w:numFmt w:val="decimal"/>
      <w:lvlText w:val="%1."/>
      <w:legacy w:legacy="1" w:legacySpace="0" w:legacyIndent="360"/>
      <w:lvlJc w:val="left"/>
      <w:rPr>
        <w:rFonts w:ascii="Times New Roman CYR" w:hAnsi="Times New Roman CYR" w:cs="Times New Roman CYR" w:hint="default"/>
      </w:rPr>
    </w:lvl>
  </w:abstractNum>
  <w:abstractNum w:abstractNumId="4">
    <w:nsid w:val="18843196"/>
    <w:multiLevelType w:val="singleLevel"/>
    <w:tmpl w:val="2D9E821C"/>
    <w:lvl w:ilvl="0">
      <w:start w:val="10"/>
      <w:numFmt w:val="decimal"/>
      <w:lvlText w:val="%1."/>
      <w:legacy w:legacy="1" w:legacySpace="0" w:legacyIndent="360"/>
      <w:lvlJc w:val="left"/>
      <w:rPr>
        <w:rFonts w:ascii="Times New Roman CYR" w:hAnsi="Times New Roman CYR" w:cs="Times New Roman CYR" w:hint="default"/>
      </w:rPr>
    </w:lvl>
  </w:abstractNum>
  <w:abstractNum w:abstractNumId="5">
    <w:nsid w:val="1D073A9B"/>
    <w:multiLevelType w:val="singleLevel"/>
    <w:tmpl w:val="2800017E"/>
    <w:lvl w:ilvl="0">
      <w:start w:val="18"/>
      <w:numFmt w:val="decimal"/>
      <w:lvlText w:val="%1."/>
      <w:legacy w:legacy="1" w:legacySpace="0" w:legacyIndent="360"/>
      <w:lvlJc w:val="left"/>
      <w:rPr>
        <w:rFonts w:ascii="Times New Roman CYR" w:hAnsi="Times New Roman CYR" w:cs="Times New Roman CYR" w:hint="default"/>
      </w:rPr>
    </w:lvl>
  </w:abstractNum>
  <w:abstractNum w:abstractNumId="6">
    <w:nsid w:val="229D09F1"/>
    <w:multiLevelType w:val="singleLevel"/>
    <w:tmpl w:val="F18AC8B4"/>
    <w:lvl w:ilvl="0">
      <w:start w:val="8"/>
      <w:numFmt w:val="decimal"/>
      <w:lvlText w:val="%1."/>
      <w:legacy w:legacy="1" w:legacySpace="0" w:legacyIndent="360"/>
      <w:lvlJc w:val="left"/>
      <w:rPr>
        <w:rFonts w:ascii="Times New Roman CYR" w:hAnsi="Times New Roman CYR" w:cs="Times New Roman CYR" w:hint="default"/>
      </w:rPr>
    </w:lvl>
  </w:abstractNum>
  <w:abstractNum w:abstractNumId="7">
    <w:nsid w:val="2BB87E9E"/>
    <w:multiLevelType w:val="singleLevel"/>
    <w:tmpl w:val="3C001A0C"/>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2BFD510E"/>
    <w:multiLevelType w:val="singleLevel"/>
    <w:tmpl w:val="993AB6FE"/>
    <w:lvl w:ilvl="0">
      <w:start w:val="14"/>
      <w:numFmt w:val="decimal"/>
      <w:lvlText w:val="%1."/>
      <w:legacy w:legacy="1" w:legacySpace="0" w:legacyIndent="360"/>
      <w:lvlJc w:val="left"/>
      <w:rPr>
        <w:rFonts w:ascii="Times New Roman CYR" w:hAnsi="Times New Roman CYR" w:cs="Times New Roman CYR" w:hint="default"/>
      </w:rPr>
    </w:lvl>
  </w:abstractNum>
  <w:abstractNum w:abstractNumId="9">
    <w:nsid w:val="2EE07F78"/>
    <w:multiLevelType w:val="singleLevel"/>
    <w:tmpl w:val="EAE29E2A"/>
    <w:lvl w:ilvl="0">
      <w:start w:val="6"/>
      <w:numFmt w:val="decimal"/>
      <w:lvlText w:val="%1."/>
      <w:legacy w:legacy="1" w:legacySpace="0" w:legacyIndent="360"/>
      <w:lvlJc w:val="left"/>
      <w:rPr>
        <w:rFonts w:ascii="Times New Roman CYR" w:hAnsi="Times New Roman CYR" w:cs="Times New Roman CYR" w:hint="default"/>
      </w:rPr>
    </w:lvl>
  </w:abstractNum>
  <w:abstractNum w:abstractNumId="10">
    <w:nsid w:val="300C0406"/>
    <w:multiLevelType w:val="singleLevel"/>
    <w:tmpl w:val="393C357A"/>
    <w:lvl w:ilvl="0">
      <w:start w:val="21"/>
      <w:numFmt w:val="decimal"/>
      <w:lvlText w:val="%1."/>
      <w:legacy w:legacy="1" w:legacySpace="0" w:legacyIndent="360"/>
      <w:lvlJc w:val="left"/>
      <w:rPr>
        <w:rFonts w:ascii="Times New Roman CYR" w:hAnsi="Times New Roman CYR" w:cs="Times New Roman CYR" w:hint="default"/>
      </w:rPr>
    </w:lvl>
  </w:abstractNum>
  <w:abstractNum w:abstractNumId="11">
    <w:nsid w:val="31013257"/>
    <w:multiLevelType w:val="singleLevel"/>
    <w:tmpl w:val="F41A408C"/>
    <w:lvl w:ilvl="0">
      <w:start w:val="3"/>
      <w:numFmt w:val="decimal"/>
      <w:lvlText w:val="%1."/>
      <w:legacy w:legacy="1" w:legacySpace="0" w:legacyIndent="360"/>
      <w:lvlJc w:val="left"/>
      <w:rPr>
        <w:rFonts w:ascii="Times New Roman CYR" w:hAnsi="Times New Roman CYR" w:cs="Times New Roman CYR" w:hint="default"/>
      </w:rPr>
    </w:lvl>
  </w:abstractNum>
  <w:abstractNum w:abstractNumId="12">
    <w:nsid w:val="35A82B7E"/>
    <w:multiLevelType w:val="singleLevel"/>
    <w:tmpl w:val="91CA6544"/>
    <w:lvl w:ilvl="0">
      <w:start w:val="13"/>
      <w:numFmt w:val="decimal"/>
      <w:lvlText w:val="%1."/>
      <w:legacy w:legacy="1" w:legacySpace="0" w:legacyIndent="360"/>
      <w:lvlJc w:val="left"/>
      <w:rPr>
        <w:rFonts w:ascii="Times New Roman CYR" w:hAnsi="Times New Roman CYR" w:cs="Times New Roman CYR" w:hint="default"/>
      </w:rPr>
    </w:lvl>
  </w:abstractNum>
  <w:abstractNum w:abstractNumId="13">
    <w:nsid w:val="37C41394"/>
    <w:multiLevelType w:val="singleLevel"/>
    <w:tmpl w:val="B1D250B8"/>
    <w:lvl w:ilvl="0">
      <w:start w:val="16"/>
      <w:numFmt w:val="decimal"/>
      <w:lvlText w:val="%1."/>
      <w:legacy w:legacy="1" w:legacySpace="0" w:legacyIndent="360"/>
      <w:lvlJc w:val="left"/>
      <w:rPr>
        <w:rFonts w:ascii="Times New Roman CYR" w:hAnsi="Times New Roman CYR" w:cs="Times New Roman CYR" w:hint="default"/>
      </w:rPr>
    </w:lvl>
  </w:abstractNum>
  <w:abstractNum w:abstractNumId="14">
    <w:nsid w:val="3A4E7906"/>
    <w:multiLevelType w:val="singleLevel"/>
    <w:tmpl w:val="2D9E821C"/>
    <w:lvl w:ilvl="0">
      <w:start w:val="10"/>
      <w:numFmt w:val="decimal"/>
      <w:lvlText w:val="%1."/>
      <w:legacy w:legacy="1" w:legacySpace="0" w:legacyIndent="360"/>
      <w:lvlJc w:val="left"/>
      <w:rPr>
        <w:rFonts w:ascii="Times New Roman CYR" w:hAnsi="Times New Roman CYR" w:cs="Times New Roman CYR" w:hint="default"/>
      </w:rPr>
    </w:lvl>
  </w:abstractNum>
  <w:abstractNum w:abstractNumId="15">
    <w:nsid w:val="3BFF7326"/>
    <w:multiLevelType w:val="singleLevel"/>
    <w:tmpl w:val="97BA4206"/>
    <w:lvl w:ilvl="0">
      <w:start w:val="20"/>
      <w:numFmt w:val="decimal"/>
      <w:lvlText w:val="%1."/>
      <w:legacy w:legacy="1" w:legacySpace="0" w:legacyIndent="360"/>
      <w:lvlJc w:val="left"/>
      <w:rPr>
        <w:rFonts w:ascii="Times New Roman CYR" w:hAnsi="Times New Roman CYR" w:cs="Times New Roman CYR" w:hint="default"/>
      </w:rPr>
    </w:lvl>
  </w:abstractNum>
  <w:abstractNum w:abstractNumId="16">
    <w:nsid w:val="3C414518"/>
    <w:multiLevelType w:val="singleLevel"/>
    <w:tmpl w:val="D1B81B44"/>
    <w:lvl w:ilvl="0">
      <w:start w:val="19"/>
      <w:numFmt w:val="decimal"/>
      <w:lvlText w:val="%1."/>
      <w:legacy w:legacy="1" w:legacySpace="0" w:legacyIndent="360"/>
      <w:lvlJc w:val="left"/>
      <w:rPr>
        <w:rFonts w:ascii="Times New Roman CYR" w:hAnsi="Times New Roman CYR" w:cs="Times New Roman CYR" w:hint="default"/>
      </w:rPr>
    </w:lvl>
  </w:abstractNum>
  <w:abstractNum w:abstractNumId="17">
    <w:nsid w:val="40176204"/>
    <w:multiLevelType w:val="singleLevel"/>
    <w:tmpl w:val="F16A3482"/>
    <w:lvl w:ilvl="0">
      <w:start w:val="24"/>
      <w:numFmt w:val="decimal"/>
      <w:lvlText w:val="%1."/>
      <w:legacy w:legacy="1" w:legacySpace="0" w:legacyIndent="360"/>
      <w:lvlJc w:val="left"/>
      <w:rPr>
        <w:rFonts w:ascii="Times New Roman CYR" w:hAnsi="Times New Roman CYR" w:cs="Times New Roman CYR" w:hint="default"/>
      </w:rPr>
    </w:lvl>
  </w:abstractNum>
  <w:abstractNum w:abstractNumId="18">
    <w:nsid w:val="416506FC"/>
    <w:multiLevelType w:val="singleLevel"/>
    <w:tmpl w:val="E39C58F8"/>
    <w:lvl w:ilvl="0">
      <w:start w:val="12"/>
      <w:numFmt w:val="decimal"/>
      <w:lvlText w:val="%1."/>
      <w:legacy w:legacy="1" w:legacySpace="0" w:legacyIndent="360"/>
      <w:lvlJc w:val="left"/>
      <w:rPr>
        <w:rFonts w:ascii="Times New Roman CYR" w:hAnsi="Times New Roman CYR" w:cs="Times New Roman CYR" w:hint="default"/>
      </w:rPr>
    </w:lvl>
  </w:abstractNum>
  <w:abstractNum w:abstractNumId="19">
    <w:nsid w:val="42382AE3"/>
    <w:multiLevelType w:val="singleLevel"/>
    <w:tmpl w:val="FB024120"/>
    <w:lvl w:ilvl="0">
      <w:start w:val="4"/>
      <w:numFmt w:val="decimal"/>
      <w:lvlText w:val="%1."/>
      <w:legacy w:legacy="1" w:legacySpace="0" w:legacyIndent="360"/>
      <w:lvlJc w:val="left"/>
      <w:rPr>
        <w:rFonts w:ascii="Times New Roman CYR" w:hAnsi="Times New Roman CYR" w:cs="Times New Roman CYR" w:hint="default"/>
      </w:rPr>
    </w:lvl>
  </w:abstractNum>
  <w:abstractNum w:abstractNumId="20">
    <w:nsid w:val="47095ED4"/>
    <w:multiLevelType w:val="singleLevel"/>
    <w:tmpl w:val="3C001A0C"/>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470B3312"/>
    <w:multiLevelType w:val="singleLevel"/>
    <w:tmpl w:val="E39C58F8"/>
    <w:lvl w:ilvl="0">
      <w:start w:val="12"/>
      <w:numFmt w:val="decimal"/>
      <w:lvlText w:val="%1."/>
      <w:legacy w:legacy="1" w:legacySpace="0" w:legacyIndent="360"/>
      <w:lvlJc w:val="left"/>
      <w:rPr>
        <w:rFonts w:ascii="Times New Roman CYR" w:hAnsi="Times New Roman CYR" w:cs="Times New Roman CYR" w:hint="default"/>
      </w:rPr>
    </w:lvl>
  </w:abstractNum>
  <w:abstractNum w:abstractNumId="22">
    <w:nsid w:val="551B412D"/>
    <w:multiLevelType w:val="singleLevel"/>
    <w:tmpl w:val="2580238C"/>
    <w:lvl w:ilvl="0">
      <w:start w:val="9"/>
      <w:numFmt w:val="decimal"/>
      <w:lvlText w:val="%1."/>
      <w:legacy w:legacy="1" w:legacySpace="0" w:legacyIndent="360"/>
      <w:lvlJc w:val="left"/>
      <w:rPr>
        <w:rFonts w:ascii="Times New Roman CYR" w:hAnsi="Times New Roman CYR" w:cs="Times New Roman CYR" w:hint="default"/>
      </w:rPr>
    </w:lvl>
  </w:abstractNum>
  <w:abstractNum w:abstractNumId="23">
    <w:nsid w:val="55CD6A8E"/>
    <w:multiLevelType w:val="hybridMultilevel"/>
    <w:tmpl w:val="8698DEBA"/>
    <w:lvl w:ilvl="0" w:tplc="35A2CFD4">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4F3813"/>
    <w:multiLevelType w:val="singleLevel"/>
    <w:tmpl w:val="897A7F42"/>
    <w:lvl w:ilvl="0">
      <w:start w:val="11"/>
      <w:numFmt w:val="decimal"/>
      <w:lvlText w:val="%1."/>
      <w:legacy w:legacy="1" w:legacySpace="0" w:legacyIndent="360"/>
      <w:lvlJc w:val="left"/>
      <w:rPr>
        <w:rFonts w:ascii="Times New Roman CYR" w:hAnsi="Times New Roman CYR" w:cs="Times New Roman CYR" w:hint="default"/>
      </w:rPr>
    </w:lvl>
  </w:abstractNum>
  <w:abstractNum w:abstractNumId="25">
    <w:nsid w:val="67A31754"/>
    <w:multiLevelType w:val="singleLevel"/>
    <w:tmpl w:val="71C40A46"/>
    <w:lvl w:ilvl="0">
      <w:start w:val="5"/>
      <w:numFmt w:val="decimal"/>
      <w:lvlText w:val="%1."/>
      <w:legacy w:legacy="1" w:legacySpace="0" w:legacyIndent="360"/>
      <w:lvlJc w:val="left"/>
      <w:rPr>
        <w:rFonts w:ascii="Times New Roman CYR" w:hAnsi="Times New Roman CYR" w:cs="Times New Roman CYR" w:hint="default"/>
      </w:rPr>
    </w:lvl>
  </w:abstractNum>
  <w:abstractNum w:abstractNumId="26">
    <w:nsid w:val="6DF3560D"/>
    <w:multiLevelType w:val="singleLevel"/>
    <w:tmpl w:val="F18AC8B4"/>
    <w:lvl w:ilvl="0">
      <w:start w:val="8"/>
      <w:numFmt w:val="decimal"/>
      <w:lvlText w:val="%1."/>
      <w:legacy w:legacy="1" w:legacySpace="0" w:legacyIndent="360"/>
      <w:lvlJc w:val="left"/>
      <w:rPr>
        <w:rFonts w:ascii="Times New Roman CYR" w:hAnsi="Times New Roman CYR" w:cs="Times New Roman CYR" w:hint="default"/>
      </w:rPr>
    </w:lvl>
  </w:abstractNum>
  <w:abstractNum w:abstractNumId="27">
    <w:nsid w:val="6F0C7802"/>
    <w:multiLevelType w:val="singleLevel"/>
    <w:tmpl w:val="5C56C328"/>
    <w:lvl w:ilvl="0">
      <w:start w:val="15"/>
      <w:numFmt w:val="decimal"/>
      <w:lvlText w:val="%1."/>
      <w:legacy w:legacy="1" w:legacySpace="0" w:legacyIndent="360"/>
      <w:lvlJc w:val="left"/>
      <w:rPr>
        <w:rFonts w:ascii="Times New Roman CYR" w:hAnsi="Times New Roman CYR" w:cs="Times New Roman CYR" w:hint="default"/>
      </w:rPr>
    </w:lvl>
  </w:abstractNum>
  <w:abstractNum w:abstractNumId="28">
    <w:nsid w:val="70EF4A2B"/>
    <w:multiLevelType w:val="singleLevel"/>
    <w:tmpl w:val="072C66E6"/>
    <w:lvl w:ilvl="0">
      <w:start w:val="7"/>
      <w:numFmt w:val="decimal"/>
      <w:lvlText w:val="%1."/>
      <w:legacy w:legacy="1" w:legacySpace="0" w:legacyIndent="360"/>
      <w:lvlJc w:val="left"/>
      <w:rPr>
        <w:rFonts w:ascii="Times New Roman CYR" w:hAnsi="Times New Roman CYR" w:cs="Times New Roman CYR" w:hint="default"/>
      </w:rPr>
    </w:lvl>
  </w:abstractNum>
  <w:abstractNum w:abstractNumId="29">
    <w:nsid w:val="76B55936"/>
    <w:multiLevelType w:val="singleLevel"/>
    <w:tmpl w:val="897A7F42"/>
    <w:lvl w:ilvl="0">
      <w:start w:val="11"/>
      <w:numFmt w:val="decimal"/>
      <w:lvlText w:val="%1."/>
      <w:legacy w:legacy="1" w:legacySpace="0" w:legacyIndent="360"/>
      <w:lvlJc w:val="left"/>
      <w:rPr>
        <w:rFonts w:ascii="Times New Roman CYR" w:hAnsi="Times New Roman CYR" w:cs="Times New Roman CYR" w:hint="default"/>
      </w:rPr>
    </w:lvl>
  </w:abstractNum>
  <w:abstractNum w:abstractNumId="30">
    <w:nsid w:val="7A387F38"/>
    <w:multiLevelType w:val="singleLevel"/>
    <w:tmpl w:val="A912BD58"/>
    <w:lvl w:ilvl="0">
      <w:start w:val="23"/>
      <w:numFmt w:val="decimal"/>
      <w:lvlText w:val="%1."/>
      <w:legacy w:legacy="1" w:legacySpace="0" w:legacyIndent="360"/>
      <w:lvlJc w:val="left"/>
      <w:rPr>
        <w:rFonts w:ascii="Times New Roman CYR" w:hAnsi="Times New Roman CYR" w:cs="Times New Roman CYR" w:hint="default"/>
      </w:rPr>
    </w:lvl>
  </w:abstractNum>
  <w:abstractNum w:abstractNumId="31">
    <w:nsid w:val="7A4574AC"/>
    <w:multiLevelType w:val="singleLevel"/>
    <w:tmpl w:val="7488EAFC"/>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7"/>
  </w:num>
  <w:num w:numId="2">
    <w:abstractNumId w:val="31"/>
  </w:num>
  <w:num w:numId="3">
    <w:abstractNumId w:val="11"/>
  </w:num>
  <w:num w:numId="4">
    <w:abstractNumId w:val="19"/>
  </w:num>
  <w:num w:numId="5">
    <w:abstractNumId w:val="25"/>
  </w:num>
  <w:num w:numId="6">
    <w:abstractNumId w:val="9"/>
  </w:num>
  <w:num w:numId="7">
    <w:abstractNumId w:val="2"/>
  </w:num>
  <w:num w:numId="8">
    <w:abstractNumId w:val="26"/>
  </w:num>
  <w:num w:numId="9">
    <w:abstractNumId w:val="1"/>
  </w:num>
  <w:num w:numId="10">
    <w:abstractNumId w:val="4"/>
  </w:num>
  <w:num w:numId="11">
    <w:abstractNumId w:val="29"/>
  </w:num>
  <w:num w:numId="12">
    <w:abstractNumId w:val="21"/>
  </w:num>
  <w:num w:numId="13">
    <w:abstractNumId w:val="20"/>
  </w:num>
  <w:num w:numId="14">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2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2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2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2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28"/>
  </w:num>
  <w:num w:numId="20">
    <w:abstractNumId w:val="6"/>
  </w:num>
  <w:num w:numId="21">
    <w:abstractNumId w:val="22"/>
  </w:num>
  <w:num w:numId="22">
    <w:abstractNumId w:val="14"/>
  </w:num>
  <w:num w:numId="23">
    <w:abstractNumId w:val="24"/>
  </w:num>
  <w:num w:numId="24">
    <w:abstractNumId w:val="18"/>
  </w:num>
  <w:num w:numId="25">
    <w:abstractNumId w:val="12"/>
  </w:num>
  <w:num w:numId="26">
    <w:abstractNumId w:val="8"/>
  </w:num>
  <w:num w:numId="27">
    <w:abstractNumId w:val="27"/>
  </w:num>
  <w:num w:numId="28">
    <w:abstractNumId w:val="13"/>
  </w:num>
  <w:num w:numId="29">
    <w:abstractNumId w:val="3"/>
  </w:num>
  <w:num w:numId="30">
    <w:abstractNumId w:val="5"/>
  </w:num>
  <w:num w:numId="31">
    <w:abstractNumId w:val="16"/>
  </w:num>
  <w:num w:numId="32">
    <w:abstractNumId w:val="15"/>
  </w:num>
  <w:num w:numId="33">
    <w:abstractNumId w:val="10"/>
  </w:num>
  <w:num w:numId="34">
    <w:abstractNumId w:val="0"/>
  </w:num>
  <w:num w:numId="35">
    <w:abstractNumId w:val="30"/>
  </w:num>
  <w:num w:numId="36">
    <w:abstractNumId w:val="1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386"/>
    <w:rsid w:val="0000446D"/>
    <w:rsid w:val="00034441"/>
    <w:rsid w:val="0009315A"/>
    <w:rsid w:val="00097B76"/>
    <w:rsid w:val="000C4097"/>
    <w:rsid w:val="000C6BF3"/>
    <w:rsid w:val="000D6DE3"/>
    <w:rsid w:val="0013357B"/>
    <w:rsid w:val="00185DF0"/>
    <w:rsid w:val="001C02DE"/>
    <w:rsid w:val="001E5AEA"/>
    <w:rsid w:val="00247C52"/>
    <w:rsid w:val="00247E31"/>
    <w:rsid w:val="00335318"/>
    <w:rsid w:val="003A40E6"/>
    <w:rsid w:val="003F7945"/>
    <w:rsid w:val="004372D6"/>
    <w:rsid w:val="00441CD8"/>
    <w:rsid w:val="004D3671"/>
    <w:rsid w:val="00527B65"/>
    <w:rsid w:val="00574CD5"/>
    <w:rsid w:val="005B5E6E"/>
    <w:rsid w:val="006A73A5"/>
    <w:rsid w:val="006D1E57"/>
    <w:rsid w:val="007837C6"/>
    <w:rsid w:val="008819E0"/>
    <w:rsid w:val="008C327A"/>
    <w:rsid w:val="008C4F74"/>
    <w:rsid w:val="00A56419"/>
    <w:rsid w:val="00A56E0B"/>
    <w:rsid w:val="00A71EA8"/>
    <w:rsid w:val="00AD013A"/>
    <w:rsid w:val="00AD2DB7"/>
    <w:rsid w:val="00B77B56"/>
    <w:rsid w:val="00C23EF9"/>
    <w:rsid w:val="00CA12C3"/>
    <w:rsid w:val="00D75AEA"/>
    <w:rsid w:val="00E82386"/>
    <w:rsid w:val="00F05630"/>
    <w:rsid w:val="00F148AF"/>
    <w:rsid w:val="00F24173"/>
    <w:rsid w:val="00FA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5C2B63-AC13-47A8-9BAF-7DD83FAE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CA12C3"/>
    <w:rPr>
      <w:sz w:val="20"/>
      <w:szCs w:val="20"/>
    </w:rPr>
  </w:style>
  <w:style w:type="character" w:customStyle="1" w:styleId="a4">
    <w:name w:val="Текст концевой сноски Знак"/>
    <w:link w:val="a3"/>
    <w:uiPriority w:val="99"/>
    <w:semiHidden/>
    <w:locked/>
    <w:rsid w:val="00CA12C3"/>
    <w:rPr>
      <w:rFonts w:cs="Times New Roman"/>
      <w:sz w:val="20"/>
      <w:szCs w:val="20"/>
    </w:rPr>
  </w:style>
  <w:style w:type="character" w:styleId="a5">
    <w:name w:val="endnote reference"/>
    <w:uiPriority w:val="99"/>
    <w:semiHidden/>
    <w:rsid w:val="00CA12C3"/>
    <w:rPr>
      <w:rFonts w:cs="Times New Roman"/>
      <w:vertAlign w:val="superscript"/>
    </w:rPr>
  </w:style>
  <w:style w:type="paragraph" w:styleId="a6">
    <w:name w:val="footnote text"/>
    <w:basedOn w:val="a"/>
    <w:link w:val="a7"/>
    <w:uiPriority w:val="99"/>
    <w:semiHidden/>
    <w:rsid w:val="00CA12C3"/>
    <w:rPr>
      <w:sz w:val="20"/>
      <w:szCs w:val="20"/>
    </w:rPr>
  </w:style>
  <w:style w:type="character" w:customStyle="1" w:styleId="a7">
    <w:name w:val="Текст сноски Знак"/>
    <w:link w:val="a6"/>
    <w:uiPriority w:val="99"/>
    <w:semiHidden/>
    <w:locked/>
    <w:rsid w:val="00CA12C3"/>
    <w:rPr>
      <w:rFonts w:cs="Times New Roman"/>
      <w:sz w:val="20"/>
      <w:szCs w:val="20"/>
    </w:rPr>
  </w:style>
  <w:style w:type="character" w:styleId="a8">
    <w:name w:val="footnote reference"/>
    <w:uiPriority w:val="99"/>
    <w:semiHidden/>
    <w:rsid w:val="00CA12C3"/>
    <w:rPr>
      <w:rFonts w:cs="Times New Roman"/>
      <w:vertAlign w:val="superscript"/>
    </w:rPr>
  </w:style>
  <w:style w:type="paragraph" w:styleId="a9">
    <w:name w:val="header"/>
    <w:basedOn w:val="a"/>
    <w:link w:val="aa"/>
    <w:uiPriority w:val="99"/>
    <w:rsid w:val="000C4097"/>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paragraph" w:styleId="ab">
    <w:name w:val="footer"/>
    <w:basedOn w:val="a"/>
    <w:link w:val="ac"/>
    <w:uiPriority w:val="99"/>
    <w:rsid w:val="000C4097"/>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character" w:styleId="ad">
    <w:name w:val="Hyperlink"/>
    <w:uiPriority w:val="99"/>
    <w:rsid w:val="000C40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6398</Words>
  <Characters>36475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Пермский Государственный Педагогический Университет</vt:lpstr>
    </vt:vector>
  </TitlesOfParts>
  <Company>Reanimator Extreme Edition</Company>
  <LinksUpToDate>false</LinksUpToDate>
  <CharactersWithSpaces>42788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Государственный Педагогический Университет</dc:title>
  <dc:subject/>
  <dc:creator>Тамила</dc:creator>
  <cp:keywords/>
  <dc:description/>
  <cp:lastModifiedBy>admin</cp:lastModifiedBy>
  <cp:revision>2</cp:revision>
  <dcterms:created xsi:type="dcterms:W3CDTF">2014-03-26T07:28:00Z</dcterms:created>
  <dcterms:modified xsi:type="dcterms:W3CDTF">2014-03-26T07:28:00Z</dcterms:modified>
</cp:coreProperties>
</file>