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3D" w:rsidRDefault="0017240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Скульптуры на фасаде</w:t>
      </w:r>
      <w:r>
        <w:br/>
      </w:r>
      <w:r>
        <w:rPr>
          <w:b/>
          <w:bCs/>
        </w:rPr>
        <w:t>3 Фотогалерея</w:t>
      </w:r>
      <w:r>
        <w:br/>
      </w:r>
      <w:r>
        <w:rPr>
          <w:b/>
          <w:bCs/>
        </w:rPr>
        <w:t>Список литературы</w:t>
      </w:r>
    </w:p>
    <w:p w:rsidR="00F34B3D" w:rsidRDefault="0017240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34B3D" w:rsidRDefault="0017240F">
      <w:pPr>
        <w:pStyle w:val="a3"/>
      </w:pPr>
      <w:r>
        <w:t>Фасад Отель-де-Виля</w:t>
      </w:r>
    </w:p>
    <w:p w:rsidR="00F34B3D" w:rsidRDefault="0017240F">
      <w:pPr>
        <w:pStyle w:val="a3"/>
      </w:pPr>
      <w:r>
        <w:t>В парижской ратуше Отель-де-Виль (фр. Hôtel de Ville) с 1357 г. размещаются парижские муниципальные органы власти. Отель-де-Виль</w:t>
      </w:r>
      <w:r>
        <w:rPr>
          <w:position w:val="10"/>
        </w:rPr>
        <w:t>[1]</w:t>
      </w:r>
      <w:r>
        <w:t xml:space="preserve"> с фасадом длиной 110 м расположен на бывшей средневековой Гревской площади (place de Grève), ныне площади Отель-де-Виль в 4-м округе Парижа на правом берегу Сены.</w:t>
      </w:r>
    </w:p>
    <w:p w:rsidR="00F34B3D" w:rsidRDefault="0017240F">
      <w:pPr>
        <w:pStyle w:val="21"/>
        <w:numPr>
          <w:ilvl w:val="0"/>
          <w:numId w:val="0"/>
        </w:numPr>
      </w:pPr>
      <w:r>
        <w:t>ИсторияВнутренний двор Скульптуры на фасаде</w:t>
      </w:r>
    </w:p>
    <w:p w:rsidR="00F34B3D" w:rsidRDefault="0017240F">
      <w:pPr>
        <w:pStyle w:val="a3"/>
      </w:pPr>
      <w:r>
        <w:t>Главный фасад украшают, установленные в нишах подобно фасаду Лувра или католических церквей, статуи знаменитостей из насыщенной истории Парижа, великих деятелей Республики — это статуи художников, учёных, политиков, промышленников</w:t>
      </w:r>
      <w:r>
        <w:rPr>
          <w:position w:val="10"/>
        </w:rPr>
        <w:t>[2]</w:t>
      </w:r>
      <w:r>
        <w:t>:</w:t>
      </w:r>
    </w:p>
    <w:p w:rsidR="00F34B3D" w:rsidRDefault="0017240F">
      <w:pPr>
        <w:pStyle w:val="a3"/>
      </w:pPr>
      <w:r>
        <w:t>Жан Лерон Даламбер, Жан-Батист Бургиньон, Антуан Арно, Жан Сильвен Байи, Клод Баллен (</w:t>
      </w:r>
      <w:r>
        <w:rPr>
          <w:i/>
          <w:iCs/>
        </w:rPr>
        <w:t>Claude Ballin</w:t>
      </w:r>
      <w:r>
        <w:t>), Антуан-Луи Бари, Беранже, Пьер-Антуан Беррье, Жан-Батист Био, Никола Буало, Этьенн Буало, Луи Антуан де Бугенвиль, Андре-Шарль Буль (</w:t>
      </w:r>
      <w:r>
        <w:rPr>
          <w:i/>
          <w:iCs/>
        </w:rPr>
        <w:t>André-Charles Boule</w:t>
      </w:r>
      <w:r>
        <w:t>), Гийом Бюдэ, Жан Бюллан, Арман-Гастон Камю, Годфруа Кавеньяк, Жан Симеон Шарден, Алекси Клод Клеро, Поль-Луи Курье, Шарль-Франсуа Добиньи, Жак Луи Давид, Александр-Габриэль Декан, Эжен Делакруа, Поль Деларош, Амбруаз Фирмэн-Дидо, Шарль Дюмулэн, Анри Эстьенн, Леон Фуко, Мария Терезия Жофрен, Жан Гужон, Ашиль де Арле (</w:t>
      </w:r>
      <w:r>
        <w:rPr>
          <w:i/>
          <w:iCs/>
        </w:rPr>
        <w:t>Achille de Harlay</w:t>
      </w:r>
      <w:r>
        <w:t>), Мари-Жан Эро де Сешелль, Фердинан Эроль, Виктор Жакмон, Николя Ланкре, Антуан Лавуазье, Доминик де Кортон (</w:t>
      </w:r>
      <w:r>
        <w:rPr>
          <w:i/>
          <w:iCs/>
        </w:rPr>
        <w:t>Dominique de Cortone</w:t>
      </w:r>
      <w:r>
        <w:t>), Шарль Лебрен, Анри-Луи Каин, Андре Ленотр, Пьер Леско, Пьер де Л’Эстуаль, Эсташ Лёсюёр, Николя Мальбранш, Франсуа Мансар, Пьер Карле де Мариво, Жюль Мишле, Франсуа Мирон (</w:t>
      </w:r>
      <w:r>
        <w:rPr>
          <w:i/>
          <w:iCs/>
        </w:rPr>
        <w:t>François Miron</w:t>
      </w:r>
      <w:r>
        <w:t>), Матьё Моле, Пьер де Монтерё, Альфред де Мюссе, Жан-Николя Паш, Этьенн Паскье, Шарль Перро, Жан-Родольф Перронэ, Луи-Бенуа Пикар, Жан-Батист Пигаль, Жермен Пилон, Филипп Кино, Жан-Франсуа Реньяр, Анри Виктор Реньо, Ришельё, Манон Ролан, Теодор Руссо, Антуан-Исаак Сильвестр де Саси, Луи де Рувре, Анри Соваль, Эжен Скриб, Мишель-Жан Седен, Мадам де Сталь, Эжен Сю, Франсуа-Жозеф Тальма, Жак Огюст де Ту, Анн Иларион де Костентэн де Турвиль, Орас Верне, Абель-Франсуа Вильман, Эжен Виолле-ле-Дюк, Вольтер.</w:t>
      </w:r>
    </w:p>
    <w:p w:rsidR="00F34B3D" w:rsidRDefault="0017240F">
      <w:pPr>
        <w:pStyle w:val="21"/>
        <w:pageBreakBefore/>
        <w:numPr>
          <w:ilvl w:val="0"/>
          <w:numId w:val="0"/>
        </w:numPr>
      </w:pPr>
      <w:r>
        <w:t>3. Фотогалерея</w:t>
      </w:r>
    </w:p>
    <w:p w:rsidR="00F34B3D" w:rsidRDefault="0017240F">
      <w:pPr>
        <w:pStyle w:val="a3"/>
        <w:numPr>
          <w:ilvl w:val="0"/>
          <w:numId w:val="2"/>
        </w:numPr>
        <w:tabs>
          <w:tab w:val="left" w:pos="707"/>
        </w:tabs>
      </w:pPr>
      <w:r>
        <w:t>Общий вид</w:t>
      </w:r>
    </w:p>
    <w:p w:rsidR="00F34B3D" w:rsidRDefault="0017240F">
      <w:pPr>
        <w:pStyle w:val="a3"/>
        <w:numPr>
          <w:ilvl w:val="0"/>
          <w:numId w:val="2"/>
        </w:numPr>
        <w:tabs>
          <w:tab w:val="left" w:pos="707"/>
        </w:tabs>
      </w:pPr>
      <w:r>
        <w:t>Отель-де-Виль в вечернем освещении</w:t>
      </w:r>
    </w:p>
    <w:p w:rsidR="00F34B3D" w:rsidRDefault="0017240F">
      <w:pPr>
        <w:pStyle w:val="a3"/>
        <w:numPr>
          <w:ilvl w:val="0"/>
          <w:numId w:val="2"/>
        </w:numPr>
        <w:tabs>
          <w:tab w:val="left" w:pos="707"/>
        </w:tabs>
      </w:pPr>
      <w:r>
        <w:t>Альфонс де Ламартин (</w:t>
      </w:r>
      <w:r>
        <w:rPr>
          <w:i/>
          <w:iCs/>
        </w:rPr>
        <w:t>Alphonse de Lamartine</w:t>
      </w:r>
      <w:r>
        <w:t>) перед Отель-де-Виль, Революция 1848 г..</w:t>
      </w:r>
    </w:p>
    <w:p w:rsidR="00F34B3D" w:rsidRDefault="0017240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34B3D" w:rsidRDefault="001724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Отель-де-Виль — буквально «городской особняк», название зданий городских властей, строящихся во Франции в Средние века и знаменующих конец эпохи феодализма, когда городская власть стала переходить в руки горожан (бургеров, буржуа); переименованных в мэрию во французскую революцию 1789 года; существующих во всех французских городах; такому названию городской мэрии отдают предпочтение также франкофонные регионы Бельгии и Канады.</w:t>
      </w:r>
    </w:p>
    <w:p w:rsidR="00F34B3D" w:rsidRDefault="0017240F">
      <w:pPr>
        <w:pStyle w:val="a3"/>
        <w:numPr>
          <w:ilvl w:val="0"/>
          <w:numId w:val="1"/>
        </w:numPr>
        <w:tabs>
          <w:tab w:val="left" w:pos="707"/>
        </w:tabs>
      </w:pPr>
      <w:r>
        <w:t>Посмотреть фотографию каждой статуи на фр. сайте</w:t>
      </w:r>
    </w:p>
    <w:p w:rsidR="00F34B3D" w:rsidRDefault="0017240F">
      <w:pPr>
        <w:pStyle w:val="a3"/>
        <w:spacing w:after="0"/>
      </w:pPr>
      <w:r>
        <w:t>Источник: http://ru.wikipedia.org/wiki/Отель-де-Виль_(Париж)</w:t>
      </w:r>
      <w:bookmarkStart w:id="0" w:name="_GoBack"/>
      <w:bookmarkEnd w:id="0"/>
    </w:p>
    <w:sectPr w:rsidR="00F34B3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40F"/>
    <w:rsid w:val="0017240F"/>
    <w:rsid w:val="00647D74"/>
    <w:rsid w:val="00F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C560-87E7-48EA-8ACC-E0F8A75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diakov.net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2014-08-17T17:45:00Z</dcterms:created>
  <dcterms:modified xsi:type="dcterms:W3CDTF">2014-08-17T17:45:00Z</dcterms:modified>
</cp:coreProperties>
</file>