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C1" w:rsidRPr="00517238" w:rsidRDefault="007275C1" w:rsidP="007275C1">
      <w:pPr>
        <w:spacing w:before="120"/>
        <w:jc w:val="center"/>
        <w:rPr>
          <w:b/>
          <w:bCs/>
          <w:sz w:val="32"/>
          <w:szCs w:val="32"/>
        </w:rPr>
      </w:pPr>
      <w:r w:rsidRPr="00517238">
        <w:rPr>
          <w:b/>
          <w:bCs/>
          <w:sz w:val="32"/>
          <w:szCs w:val="32"/>
        </w:rPr>
        <w:t>Отто фон Бисмарк. Жизнеописание</w:t>
      </w:r>
    </w:p>
    <w:p w:rsidR="007275C1" w:rsidRPr="00DD2331" w:rsidRDefault="00331826" w:rsidP="007275C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тто фон Бисмарк - &quot;железный канцлер&quot;" style="width:85.5pt;height:112.5pt">
            <v:imagedata r:id="rId4" o:title=""/>
          </v:shape>
        </w:pict>
      </w:r>
    </w:p>
    <w:p w:rsidR="007275C1" w:rsidRPr="00517238" w:rsidRDefault="007275C1" w:rsidP="007275C1">
      <w:pPr>
        <w:spacing w:before="120"/>
        <w:jc w:val="center"/>
        <w:rPr>
          <w:b/>
          <w:bCs/>
          <w:sz w:val="28"/>
          <w:szCs w:val="28"/>
        </w:rPr>
      </w:pPr>
      <w:r w:rsidRPr="00517238">
        <w:rPr>
          <w:b/>
          <w:bCs/>
          <w:sz w:val="28"/>
          <w:szCs w:val="28"/>
        </w:rPr>
        <w:t xml:space="preserve">Детство и юность Бисмарка.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Отто фон Бисмарк (Эдуард Леопольд фон Шенхаузен) родился 1 апреля 1815 года в родовом поместье Шенхаузен в Бранденбурге к северо-западу от Берлина, третий сын прусского землевладельца Фердинанда фон Бисмарка-Шенхаузена и Вильгельмины Менкен, при рождении получил имя Отто Эдуард Леопольд.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Поместье Шенхаузен находилось в самом сердце провинции Бранденбург, занимавшей особое место в истории ранней Германии. К западу от поместья в пяти милях протекала река Эльба, главная водно - транспортная артерия Северной Германии. Поместье Шенхаузен находилось в руках семьи Бисмарков с 1562 года.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Все поколения этой семьи служили правителям Бранденбурга на мирном и военном поприщах.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Бисмарки считались юнкерами, потомками рыцарей-завоевателей, которые основали первые немецкие поселения на обширных землях к востоку от Эльбы с малочисленным славянским населением. Юнкеры относились к знати, но в том, что касалось богатств, влияния и социального статуса, они не шли ни в какое сравнение с аристократами Западной Европы и габсбургских владений. Бисмарки, конечно же, не принадлежали к числу земельных магнатов; они были довольны и тем, что могли похвастаться благородным происхождением, - их родословная прослеживалась вплоть до правления Карла Великого.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Вильгельмина, мать Отто, была из семьи государственных служащих и принадлежала к среднему классу. Подобных браков в XIX столетии становилось все больше, когда образованные средние классы, и старая аристократия начала соединяться в новую элиту.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По настоянию Вильгельмины Бернгард, старший брат, и Отто были направлены на учебу в школу Пламана в Берлине, где Отто проучился с 1822 по 1827 год. В 12 лет Отто ушел из школы и перешел в гимназию имени Фридриха Вильгельма, где учился три года. В 1830 году Отто перешел в гимназию "У Серого монастыря", где чувствовал себя свободнее, чем в предыдущих учебных заведениях. Ни математика, ни история античного мира, ни достижения новой германской культуры не привлекли внимания молодого юнкера. Больше всего Отто интересовался политикой прошлых лет, историей военного и мирного соперничества различных стран.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>Закончив гимназию, Отто 10 мая 1832 году в возрасте 17 лет поступил в университет в Геттингене, где изучал право. В бытность студентом получил репутацию гуляки и драчуна, отличался в дуэльных поединках. Отто играл на деньги в карты и очень много пил. В сентябре 1833 года Отто перебрался в Новый столичный университет в Берлине, где жизнь оказалась дешевле. Если быть более точным, то в университете Бисмарк лишь числился, поскольку лекций почти не посещал, а пользовался услугами репетиторов, посещавших его перед экзаменами. В 1835 году получил диплом и вскоре был зачислен на работу в Берлинский муниципальный суд. В 1837 году Отто занял должность податного чиновника в Ахене, годом позже - ту же должность в Потсдаме. Там он вступил в Гвардейский егерский полк. Осенью 1838 года Бисмарк переехал в Грейфсвальд, где помимо исполнения своих военных обязанностей изучал методы разведения животных в Эльденской академии.</w:t>
      </w:r>
    </w:p>
    <w:p w:rsidR="007275C1" w:rsidRPr="00517238" w:rsidRDefault="007275C1" w:rsidP="007275C1">
      <w:pPr>
        <w:spacing w:before="120"/>
        <w:jc w:val="center"/>
        <w:rPr>
          <w:b/>
          <w:bCs/>
          <w:sz w:val="28"/>
          <w:szCs w:val="28"/>
        </w:rPr>
      </w:pPr>
      <w:r w:rsidRPr="00517238">
        <w:rPr>
          <w:b/>
          <w:bCs/>
          <w:sz w:val="28"/>
          <w:szCs w:val="28"/>
        </w:rPr>
        <w:t xml:space="preserve">Бисмарк - помещик. 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1 января 1839 года умерла мать Отто фон Бисмарка, Вильгельмина. Смерть матери не произвела сильного впечатления на Отто: лишь много позже пришла к нему истинная оценка ее качеств. Однако это событие разрешило на какой-то срок неотложную проблему - чем ему следует заняться после окончания военной службы. Отто помогал брату Бернгарду вести хозяйство в померанских поместьях, а их отец вернулся в Шенхаузен. Денежные потери его отца вместе с врожденным отвращением к образу жизни прусского чиновника заставили Бисмарка в сентябре 1839 года уйти в отставку и принять на себя руководство семейными владениями в Померании. В частных беседах Отто объяснял это тем, что по своему темпераменту не подходил для должности подчиненного. Он не терпел над собой никакого начальства: "Моя гордость требует от меня повелевать, а не исполнять чужие приказания". Отто фон Бисмарк, как и его отец, решил "жить и умереть в деревне". 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Отто фон Бисмарк сам изучил бухгалтерию, химию, сельское хозяйство. Его брат, Бернгард, почти не принимал участия в управлении поместьями. Бисмарк оказался сметливым и практичным землевладельцем, завоевав уважение соседей как своими теоретическими знаниями сельского хозяйства, так и практическими успехами. Ценность поместий возросла более чем на треть за девять лет, в течение которых Отто ими управлял, причем на три года из девяти выпал широко распространившийся сельскохозяйственный кризис. И все же Отто не мог быть просто помещиком.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Он шокировал своих соседей-юнкеров тем, что разъезжал по их лугам и лесам на своем огромном жеребце Калебе, не заботясь о том, кому эти земли принадлежали. Точно также он поступал по отношению к дочерям соседских крестьян. Позднее, в приступе раскаяния, Бисмарк, признался, что в те годы он "не чурался никакого греха, водя дружбу с дурной компанией любого рода". Иногда за вечер Отто проигрывал в карты все, что удавалось сберечь месяцами кропотливого хозяйствования. Многое из того, что он делал, было бессмысленным. Так, Бисмарк имел обыкновение извещать друзей о своем прибытии выстрелами в потолок, а однажды он явился в гостиную соседа и привел собой на поводке, как собаку, испуганную лису, а затем под громкие охотничьи выкрики отпустил ее. За буйный нрав соседи прозвали его "бешенный Бисмарк".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В поместье Бисмарк продолжил свое образование, принявшись за труды Гегеля, Канта, Спинозы, Давида Фридриха Штрауса и Фейербаха. Отто прекрасно изучил английскую литературу, так как Англия и ее дела занимали Бисмарка более, чем какая-либо другая страна. В интеллектуальном отношении "бешенный Бисмарк" далеко превосходил своих соседей - юнкеров. 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В середине 1841 года Отто фон Бисмарк хотел жениться на Оттолине фон Путткамер, дочери богатого юнкера. Однако ее мать отказала ему, и чтобы развеяться Отто отправился путешествовать, побывав в Англии и Франции. Этот отпуск помог Бисмарку развеять скуку сельской жизни в Померании. Бисмарк стал более общительным и приобрел много друзей. </w:t>
      </w:r>
    </w:p>
    <w:p w:rsidR="007275C1" w:rsidRPr="00517238" w:rsidRDefault="007275C1" w:rsidP="007275C1">
      <w:pPr>
        <w:spacing w:before="120"/>
        <w:jc w:val="center"/>
        <w:rPr>
          <w:b/>
          <w:bCs/>
          <w:sz w:val="28"/>
          <w:szCs w:val="28"/>
        </w:rPr>
      </w:pPr>
      <w:r w:rsidRPr="00517238">
        <w:rPr>
          <w:b/>
          <w:bCs/>
          <w:sz w:val="28"/>
          <w:szCs w:val="28"/>
        </w:rPr>
        <w:t xml:space="preserve">Приход Бисмарка в политику.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После смерти отца в 1845 году семейная собственность была разделена, и Бисмарк получил поместья Шенхаузен и Книпхоф в Померании. В 1847 году он женился на Иоганне фон Путткамер, дальней родственницы той девушки, за которой он ухаживал в 1841 году. Среди его новых друзей в Померании были Эрнст Леопольд фон Герлах и его брат, которые не только находились во главе померанских пиетистов, но и входили в группу придворных советников.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Бисмарк, ученик Герлаха, стал известен благодаря своей консервативной позиции в ходе конституционной борьбы в Пруссии в 1848-1850 годах. Из "бешеного юнкера" Бисмарк превратился в "бешеного депутата" Берлинского ландтага. Противодействуя либералам, Бисмарк способствовал созданию различных политических организаций и газет, включая "Новую прусскую газету" ("Neue Preussische Zeitung"). Он был депутатом нижней палаты парламента Пруссии в 1849 году и Эрфуртского парламента в 1850 году, когда выступил против федерации германских государств (с Австрией или без нее), ибо верил, что это объединение укрепит набиравшее силу революционное движение. В своей Ольмюцской речи Бисмарк выступил в защиту короля Фридриха Вильгельма IV, капитулировавшего перед Австрией и Россией. Довольный монарх написал о Бисмарке: "Ярый реакционер. Использовать позже".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>В мае 1851 года король назначил Бисмарка представителем Пруссии в союзном сейме во Франкфурте-на-Майне. Там Бисмарк практически сразу же пришел к заключению, что целью Пруссии не может быть германская конфедерация при господствующем положении Австрии и что война с Австрией неизбежна, если господствующие позиции в объединенной Германии займет Пруссия. По мере того как Бисмарк совершенствовался в изучении дипломатии и искусстве государственного управления, он все больше отдалялся от взглядов короля и его камарильи. Со своей стороны, и король начал терять доверие к Бисмарку. В 1859 году брат короля Вильгельм, бывший в то время регентом, освободил Бисмарка от его обязанностей и направил посланником в Санкт-Петербург. Там Бисмарк сблизился с российским министром иностранных дел князем А.М. Горчаковым, который содействовал Бисмарку в его усилиях, направленных на дипломатическую изоляцию сначала Австрии, а затем и Франции.</w:t>
      </w:r>
    </w:p>
    <w:p w:rsidR="007275C1" w:rsidRPr="00517238" w:rsidRDefault="007275C1" w:rsidP="007275C1">
      <w:pPr>
        <w:spacing w:before="120"/>
        <w:jc w:val="center"/>
        <w:rPr>
          <w:b/>
          <w:bCs/>
          <w:sz w:val="28"/>
          <w:szCs w:val="28"/>
        </w:rPr>
      </w:pPr>
      <w:r w:rsidRPr="00517238">
        <w:rPr>
          <w:b/>
          <w:bCs/>
          <w:sz w:val="28"/>
          <w:szCs w:val="28"/>
        </w:rPr>
        <w:t xml:space="preserve">Отто фон Бисмарк - министр-президент Пруссии. Его дипломатия.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В 1862 году Бисмарк был направлен посланником во Францию ко двору Наполеона III. Вскоре он был отозван королем Вильгельмом I для разрешения противоречий в вопросе о военных ассигнованиях, который бурно обсуждался в нижней палате парламента.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В сентябре того же года стал главой правительства, а чуть позже - министром-президентом и министром иностранных дел Пруссии. 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Воинствующий консерватор, Бисмарк объявил либеральному большинству парламента, состоявшему из представителей среднего класса, что правительство продолжит сбор налогов, сообразуясь со старым бюджетом, ибо парламент из-за внутренних противоречий не сможет принять новый бюджет. (Эта политика продолжалась в 1863-1866 годах, что позволило Бисмарку провести военную реформу.) На заседании парламентского комитета 29 сентября Бисмарк подчеркивал: "Великие вопросы времени будут решаться не речами и резолюциями большинства - это была грубая ошибка 1848 и 1949 годов, - но железом и кровью". Поскольку верхняя и нижняя палаты парламента были неспособны выработать единую стратегию по вопросу о национальной обороне, правительству, по мнению Бисмарка, следовало проявить инициативу и вынудить парламент согласиться с его решениями.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Ограничив деятельность прессы, Бисмарк предпринял серьезные меры для подавления оппозиции.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Со своей стороны, либералы подвергли резкой критике Бисмарка за предложение поддержать российского императора Александра II в подавлении польского восстания 1863-1864 (конвенция Альвенслебена 1863). В течение следующего десятилетия политика Бисмарка привела к трем войнам: войне с Данией в 1864 году, после которой к Пруссии были присоединены Шлезвиг, Голштиния (Гольштейн) и Лауэнбург; Австрией в 1866 году; и Францией (франко-прусская война 1870-1871 годов).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9 апреля 1866 года, на следующий день после подписания Бисмарком секретного соглашения о военном союзе с Италией в случае нападения на Австрию, он представил на рассмотрение бундестага свой проект германского парламента и всеобщего тайного избирательного права для мужского населения страны. После решающей битвы при Кётиггреце (Садовой), в которой германские войска разгромили австрийские, Бисмарк сумел добиться отказа от аннексионистских претензий Вильгельма I и прусских генералов, желавших вступить в Вену и требовавших крупных территориальных приобретений, и предложил Австрии почетный мир (Пражский мир 1866 года). Бисмарк не позволил Вильгельму I "поставить Австрию на колени", оккупировав Вену. Будущий канцлер настоял на сравнительно легких условиях мира для Австрии с тем, чтобы обеспечить ее нейтралитет в будущем конфликте Пруссии и Франции, который год от года становился неизбежным. Австрия была исключена из Германского союза, Венеция присоединялась к Италии, Ганновер, Нассау, Гессен-Касель, Франкфурт, Шлезвиг и Голштиния отошли к Пруссии.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Одним из важнейших следствий австро-прусской войны было образование Северо-Германского союза, в который наряду с Пруссией входило еще около 30 государств. Все они, согласно конституции, принятой в 1867 году, образовали единую территорию с общими для всех законами и учреждениями. Внешняя и военная политика союза была фактически передана в руки прусского короля, который объявлялся его президентом. С южно-германскими государствами вскоре был заключен таможенный и военный договор. Эти шаги ясно показывали, что Германия быстро идет к своему объединению под главенством Пруссии.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Вне Северо-Германского союза остались южные немецкие земли Бавария, Вюртемберг и Баден. Франция делала все возможное, чтобы помешать Бисмарку включить эти земли в состав Северо-Германского союза. Наполеон III не хотел видеть на своих восточных границах объединенную Германию. Бисмарк понимал, что без войны эту проблему решить не удастся.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В последующие три года секретная дипломатия Бисмарка была направлена против Франции. В Берлине Бисмарк внес в парламент законопроект, освобождающий его от ответственности за неконституционные действия, который был утвержден либералами. Французские и прусские интересы то и дело сталкивались по разным вопросам. Во Франции в то время были сильны воинственные антигерманские настроения. На них-то Бисмарк и сыграл.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Появление "эмсской депеши" было вызвано скандальными событиями вокруг выдвижения принца Леопольда Гогенцоллерна (племянника Вильгельма I) на испанский престол, освободившийся после революции в Испании в 1868 году. Бисмарк верно рассчитал, что Франция никогда не согласится на подобный вариант и в случае воцарения Леопольда в Испании начнет бряцать оружием и делать воинственные заявления в адрес Северо-Германского союза, что рано или поздно закончится войной. Поэтому он усиленно продвигал кандидатуру Леопольда, уверяя, однако, Европу в том, что германское правительство совершенно непричастно к претензиям Гогенцоллернов на испанский трон. В своих циркулярах, а позже и в мемуарах Бисмарк всячески открещивался от своего участия в этой интриге, утверждая, что выдвижение принца Леопольда на испанский престол было "семейным" делом Гогенцоллернов. На самом деле Бисмарк и пришедшие ему на помощь военный министр Роон и начальник генштаба Мольтке потратили немало сил, чтобы убедить упирающегося Вильгельма I поддержать кандидатуру Леопольда.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Как Бисмарк и рассчитывал, заявка Леопольда на испанский престол вызвала бурю негодования в Париже. 6 июля 1870 года министр иностранных дел Франции герцог де Грамон восклицал: "Этого не случится, мы в этом уверены... В противном случае мы сумели бы исполнить свой долг, не проявляя ни слабостей, ни колебаний". После этого заявления принц Леопольд без всяких консультаций с королем и Бисмарком объявил, что отказывается от притязаний на испанский престол.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Этот шаг не входил в планы Бисмарка. Отказ Леопольда разрушил его расчеты на то, что Франция сама развяжет войну против Северо-Германского союза. Это было принципиально важно для Бисмарка, стремившегося заручиться нейтралитетом ведущих европейских государств в будущей войне, что ему потом и удалось во многом из-за того, что нападающей стороной была именно Франция. Трудно судить, насколько искренним был Бисмарк в своих мемуарах, когда писал о том, что по получении известия об отказе Леопольда занять испанский престол "моей первой мыслью было уйти в отставку" (Бисмарк не раз подавал Вильгельму I прошения об отставке, используя их как одно из средств давления на короля, который без своего канцлера ничего в политике не значил), однако вполне достоверно выглядит другое его мемуарное свидетельство, относящееся к тому же времени: "Войну я уже в то время считал необходимостью, уклоняться от которой с честью мы не могли". 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Пока Бисмарк раздумывал, какими еще способами можно спровоцировать Францию на объявление войны, французы сами дали к этому прекрасный повод. 13 июля 1870 года к отдыхающему на эмсских водах Вильгельму I утром заявился французский посол Бенедетти и передал ему довольно наглую просьбу своего министра Грамона - заверить Францию в том, что он (король) никогда не даст своего согласия, если принц Леопольд вновь выставит свою кандидатуру на испанский престол.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Король, возмущенный такой действительно дерзкой для дипломатического этикета тех времен выходкой, ответил резким отказом и прервал аудиенцию Бенедетти. Спустя несколько минут, он получил письмо от своего посла в Париже, в котором говорилось, что Грамон настаивает, чтобы Вильгельм собственноручным письмом заверил Наполеона III в отсутствии у него всяких намерений нанести ущерб интересам и достоинству Франции. Это известие окончательно вывело из себя Вильгельма I. Когда Бенедетти попросил новой аудиенции для беседы на эту тему, он отказал ему в приеме и передал через своего адъютанта, что сказал свое последнее слово.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Об этих событиях Бисмарк узнал из депеши, посланной днем из Эмса советником Абекеном. Депешу Бисмарку доставили во время обеда. Вместе с ним обедали Роон и Мольтке. Бисмарк прочитал им депешу. На двух старых солдат депеша произвела самое тяжелое впечатление. Бисмарк вспоминал, что Роон и Мольтке были так расстроены, что "пренебрегли кушаньями и напитками". Закончив чтение, Бисмарк через какое-то время спросил у Мольтке о состоянии армии и о ее готовности к войне. Мольтке ответил в том духе, что "немедленное начало войны выгоднее, нежели оттяжка". После этого Бисмарк тут же за обеденным столом отредактировал телеграмму и зачитал ее генералам. Вот ее текст: "После того как известия об отречении наследного принца Гогенцоллерна были официально сообщены французскому императорскому правительству испанским королевским правительством, французский посол предъявил в Эмсе его королевскому величеству добавочное требование: уполномочить его телеграфировать в Париж, что его величество король обязывается на все будущие времена никогда не давать своего согласия, если Гогенцоллерны вернутся к своей кандидатуре. Его величество король отказался еще раз принять французского посла и приказал дежурному адъютанту передать ему, что его величество не имеет ничего более сообщить послу".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Еще современники Бисмарка заподозрили его в фальсификации "эмсской депеши". Первыми об этом стали говорить немецкие социал-демократы Либкнехт и Бебель. Либкнехт в 1891 году даже опубликовал брошюру "Эмсская депеша, или Как делаются войны". Бисмарк же в своих мемуарах писал о том, что он только "кое-что" вычеркнул из депеши, но не прибавил к ней "ни слова". Что же вычеркнул из "эмсской депеши" Бисмарк? Прежде всего то, что могло бы указать на истинного вдохновителя появления в печати телеграммы короля. Бисмарк вычеркнул пожелание Вильгельма I передать "на усмотрение вашего превосходительства, т.е. Бисмарка, вопрос о том, не следует ли сообщить как нашим представителям, так и в прессу о новом требовании Бенедетти и об отказе короля". Чтобы усилить впечатление о непочтительности французского посланника к Вильгельму I, Бисмарк не вставил в новый текст упоминание о том, что король отвечал послу "довольно резко". Остальные сокращения не имели существенного значения. Новая редакция эмсской депеши вывела из депрессии обедавших с Бисмарком Роона и Мольтке. Последний воскликнул: "Так-то звучит иначе; прежде она звучала сигналом к отступлению, теперь - фанфарой". Бисмарк начал развивать перед ними свои дальнейшие планы: "Драться мы должны, если не хотим принять на себя роль побежденного без боя. Но успех зависит во многом от тех впечатлений, какие вызовет у нас и других происхождение войны; важно, чтобы мы были теми, на кого напали, и галльское высокомерие и обидчивость помогут нам в этом..."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Дальнейшие события развернулись в самом желательном для Бисмарка направлении. Обнародование "эмсской депеши" во многих немецких газетах вызвало бурю негодования во Франции. Министр иностранных дел Грамон возмущенно кричал в парламенте, что Пруссия дала пощечину Франции. 15 июля 1870 года глава французского кабинета Эмиль Оливье потребовал от парламента кредит в 50 миллионов франков и сообщил о решении правительства призвать в армию резервистов "в ответ на вызов к войне". Будущий президент Франции Адольф Тьер, который в 1871 году заключит мир с Пруссией и утопит в крови Парижскую коммуну, в июле 1870 года пока еще депутат парламента, был, пожалуй, единственным здравомыслящим политиком во Франции в те дни. Он пытался убедить депутатов отказать Оливье в кредите и в призыве резервистов, утверждая, что, поскольку принц Леопольд отказался от испанской короны, свою цель французская дипломатия достигла и не следует ссориться с Пруссией из-за слов и доводить дело до разрыва по чисто формальному поводу. Оливье отвечал на это, что он "с легким сердцем" готов нести ответственность, отныне падающую на него. В конце концов депутаты одобрили все предложения правительства, и 19 июля Франция объявила войну Северо-Германскому союзу.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Бисмарк тем временем общался с депутатами рейхстага. Ему было важно тщательно скрыть от общественности свою кропотливую закулисную работу по провоцированию Франции на объявление войны. С присущим ему лицемерием и изворотливостью Бисмарк убедил депутатов, что во всей истории с принцем Леопольдом правительство и он лично не участвовали. Он беззастенчиво врал, когда говорил депутатам о том, что о желании принца Леопольда занять испанский престол он узнал не от короля, а от какого-то "частного лица", что северо-германский посол из Парижа уехал сам "по личным обстоятельствам", а не был отозван правительством (на самом деле Бисмарк приказал послу покинуть Францию, будучи раздраженным его "мягкостью" по отношению к французам). Эту ложь Бисмарк разбавил дозой правды. Он не лгал, говоря о том, что решение опубликовать депешу о переговорах в Эмсе между Вильгельмом I и Бенедетти было принято правительством по желанию самого короля.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Сам Вильгельм I не ожидал, что публикация "эмсской депеши" приведет к такой быстрой войне с Францией. Прочитав отредактированный текст Бисмарка в газетах, он воскликнул: "Это же война!" Король боялся этой войны. Бисмарк позже писал в мемуарах, что Вильгельм I вообще не должен был вести переговоры с Бенедетти, но он "предоставил свою особу монарха бессовестной обработке со стороны этого иностранного агента" во многом из-за того, что уступил давлению своей супруги королевы Августы с "ее по-женски оправдываемой боязливостью и недостававшим ей национальным чувством". Таким образом, Бисмарк использовал Вильгельма I в качестве прикрытия своих закулисных интриг против Франции. 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Когда прусские генералы начали одерживать над французами победу за победой, ни одна крупная европейская держава не вступилась за Францию. Это было результатом предварительной дипломатической деятельности Бисмарка, сумевшего добиться нейтралитета России и Англии.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>России он обещал нейтралитет в случае выхода ее из унизительного Парижского договора, запрещавшего ей иметь свой флот в Черном море, англичане были возмущены опубликованным по указанию Бисмарка проектом договора об аннексии Францией Бельгии. Но самым важным было то, что именно Франция напала на Северо-Германский союз, вопреки неоднократным миролюбивым намерениям и мелким уступкам, на которые шел по отношению к ней Бисмарк (вывод прусских войск из Люксембурга в 1867 году, заявления о готовности отказаться от Баварии и создать из нее нейтральную страну и т.д.). Редактируя "эмсскую депешу", Бисмарк не импульсивно импровизировал, а руководствовался реальными достижениями своей дипломатии и потому вышел победителем. А победителей, как известно, не судят. Авторитет Бисмарка, даже находящегося в отставке, был в Германии столь высок, что никому (кроме социал-демократов) не пришло в голову лить на него ушаты грязи, когда в 1892 году подлинный текст "эмсской депеши" был предан огласке с трибуны рейхстага.</w:t>
      </w:r>
    </w:p>
    <w:p w:rsidR="007275C1" w:rsidRPr="00517238" w:rsidRDefault="007275C1" w:rsidP="007275C1">
      <w:pPr>
        <w:spacing w:before="120"/>
        <w:jc w:val="center"/>
        <w:rPr>
          <w:b/>
          <w:bCs/>
          <w:sz w:val="28"/>
          <w:szCs w:val="28"/>
        </w:rPr>
      </w:pPr>
      <w:r w:rsidRPr="00517238">
        <w:rPr>
          <w:b/>
          <w:bCs/>
          <w:sz w:val="28"/>
          <w:szCs w:val="28"/>
        </w:rPr>
        <w:t xml:space="preserve">Отто фон Бисмарк - канцлер Германской империи.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Ровно через месяц после начала боевых действий значительная часть французской армии была окружена немецкими войсками под Седаном и капитулировала. Сам Наполеон III сдался в плен Вильгельму I.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В ноябре 1870 года южно-германские государства вступили в преобразованный из Северного Единый Германский союз. В декабре 1870 года баварский король предложил восстановить Немецкую империю и немецкое императорское достоинство, уничтоженные в свое время Наполеоном. Предложение это было принято, и рейхстаг обратился к Вильгельму I с просьбой принять императорскую корону. В 1871 году в Версале Вильгельм I надписал на конверте адрес - "канцлеру Германской империи", утвердив тем самым право Бисмарка управлять империей, которую тот создал, и которая была провозглашена 18 января в зеркальном зале Версаля. 2 марта 1871 года был заключен Парижский договор - тяжелый и унизительный для Франции. Приграничные области Эльзас и Лотарингия отошли к Германии. Франция должна была уплатить 5 миллиардов контрибуции. Вильгельм I возвратился в Берлин, как триумфатор, хотя все заслуги принадлежали канцлеру.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"Железный канцлер", представлявший интересы меньшинства и абсолютной власти, управлял этой империей в 1871-1890 годах, опираясь на согласие рейхстага, где с 1866 года по 1878 год его поддерживала партия национал - либералов. Бисмарк провел реформы германского права, системы управления и финансов. Проведенные им в 1873 году реформы образования привели к конфликту с Римской католической церковью, однако основной причиной конфликта было возраставшее недоверие германских католиков (составлявших около трети населения страны) к протестантской Пруссии. Когда эти противоречия проявились в деятельности католической партии "Центра" в рейхстаге в начале 1870-х годов, Бисмарк вынужден был принять меры. Борьба против засилья католической церкви получила название "культуркампфа" (Kulturkampf, борьба за культуру). В ходе ее многие епископы и священники были арестованы, сотни епархий остались без руководителей. Теперь церковные назначения должны были согласовываться с государством; церковные служащие не могли находиться на службе в государственном аппарате. Школы были отделены от церкви, введен гражданский брак, иезуиты были изгнаны из Германии.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Свою внешнюю политику Бисмарк строил, исходя из ситуации, сложившейся в 1871 году после поражения Франции во франко-прусской войне и захвата Германией Эльзаса и Лотарингии, ставшего источником постоянного напряжения. С помощью сложной системы союзов, обеспечивших изоляцию Франции, сближение Германии с Австро-Венгрией и поддержание хороших отношений с Россией (союз трех императоров - Германии, Австро-Венгрии и России 1873 года и 1881 года; австро-германский союз 1879 года; "Тройственный союз" между Германией, Австро-Венгрией и Италией 1882 года; "Средиземноморское соглашение" 1887 года между Австро-Венгрией, Италией и Англией и "договор перестраховки" с Россией 1887 года) Бисмарку удавалось поддерживать мир в Европе. Германская империя при канцлере Бисмарке стала одним из лидеров международной политики.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В области внешней политики Бисмарк прилагал все усилия, чтобы закрепить завоевания Франкфуртского мира 1871 года, способствовал дипломатической изоляции Французской республики и стремился предотвратить образование любой коалиции, угрожавшей гегемонии Германии. Он предпочел не участвовать в обсуждении претензий на ослабленную Османскую империю. Когда на Берлинском конгрессе 1878 года под председательством Бисмарка завершилась очередная фаза обсуждения "Восточного вопроса", он разыграл роль "честного маклера" в споре соперничавших сторон. Хотя "Тройственный союз" был направлен против России и Франции, Отто фон Бисмарк считал, что война с Россией была бы крайне опасной для Германии. Секретный договор с Россией 1887 года - "договор перестраховки" - показал способность Бисмарка действовать за спинами своих союзников, Австрии и Италии, для сохранения status quo на Балканах и Ближнем Востоке.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Вплоть до 1884 года Бисмарк не давал четких определений курсу колониальной политики, главным образом из-за дружественных отношений с Англией. Другими причинами было стремление сохранить капиталы Германии и свести к минимуму правительственные расходы. Первые экспансионистские планы Бисмарка вызвали энергичные протесты всех партий - католиков, государственников, социалистов и даже представителей его собственного класса - юнкерства. Несмотря на это, при Бисмарке Германия начала превращаться в колониальную империю.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В 1879 году Бисмарк порвал с либералами и в дальнейшем полагался на коалицию крупных землевладельцев, промышленников, высших военных и государственных чинов.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>В 1879 году канцлер Бисмарк добился принятия рейхстагом протекционистского таможенного тарифа. Либералы были вытеснены из большой политики. Новый курс экономической и финансовой политики Германии соответствовал интересам крупных промышленников и крупных аграриев. Их союз занял господствующие позиции в политической жизни и в государственном управлении. Отто фон Бисмарк постепенно перешел от политики "культуркампфа" к гонениям на социалистов. В 1878 году после покушения на жизнь императора Бисмарк провел через рейхстаг "исключительный закон" против социалистов, запрещавший деятельность социал-демократических организаций. На основании этого закона закрылось много газет и обществ, часто далеких от социализма. Конструктивной стороной его негативной запретительной позиции стало введение системы государственного страхования по болезни в 1883 году, в случае увечья в 1884 году и пенсионного обеспечения по старости в 1889 году. Однако эти меры не смогли изолировать германских рабочих от социал-демократической партии, хотя и отвлекли их от революционных методов решения социальных проблем. При этом Бисмарк выступал против любого законодательства, регулирующего условия труда рабочих.</w:t>
      </w:r>
    </w:p>
    <w:p w:rsidR="007275C1" w:rsidRPr="00517238" w:rsidRDefault="007275C1" w:rsidP="007275C1">
      <w:pPr>
        <w:spacing w:before="120"/>
        <w:jc w:val="center"/>
        <w:rPr>
          <w:b/>
          <w:bCs/>
          <w:sz w:val="28"/>
          <w:szCs w:val="28"/>
        </w:rPr>
      </w:pPr>
      <w:r w:rsidRPr="00517238">
        <w:rPr>
          <w:b/>
          <w:bCs/>
          <w:sz w:val="28"/>
          <w:szCs w:val="28"/>
        </w:rPr>
        <w:t xml:space="preserve">Конфликт с Вильгельмом II и отставка Бисмарка.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Со вступлением на престол Вильгельма II в 1888 году Бисмарк потерял контроль над правительством.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 xml:space="preserve">При Вильгельме I и Фридрихе III, который правил менее полугода, позиции Бисмарка не смогла поколебать ни одна из оппозиционных группировок. Самоуверенный и честолюбивый кайзер отказался играть второстепенную роль, заявив на одном из банкетов в 1891 году: "В стране есть один лишь один господин - это я, и другого я не потерплю"; и его натянутые отношения с рейхсканцлером становились все более натянутыми. Наиболее серьезно расхождения проявились в вопросе о внесении изменений в "Исключительный закон против социалистов" (действовавший в 1878-1890 годах) и в вопросе о праве министров, подчиненных канцлеру, на личную аудиенцию у императора. Вильгельм II намекнул Бисмарку на желательность его отставки и получил от Бисмарка заявление об отставке 18 марта 1890 года. Отставка была принята через два дня, Бисмарк получил титул герцога Лауэнбургского, ему было присвоено также звание генерал-полковника кавалерии. 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 xml:space="preserve">Удаление Бисмарка во Фридрихсруэ не было концом его интереса к политической жизни.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Особенно красноречив он был в критике вновь назначенного рейхсканцлера и министра-президента графа Лео фон Каприви. В 1891 году Бисмарк был избран в рейхстаг от Ганновера, но так никогда и не занял там своего места, а двумя годами позже отказался выставить свою кандидатуру для переизбрания. В 1894 году император и уже стареющий Бисмарк вновь встретились в Берлине - по предложению Хлодвига Гогенлоэ, князя Шиллингфюрста, преемника Каприви. В 1895 году вся Германия праздновала 80-летие "Железного канцлера". В июне 1896 года князь Отто фон Бисмарк участвовал в коронации российского царя Николая II. Умер Бисмарк во Фридрихсруэ 30 июля 1898 года. "Железный канцлер" был похоронен по его собственному желанию в его имении Фридрихсруэ, на надгробии его усыпальницы была выбита надпись: "Преданный слуга немецкого кайзера Вильгельма I". В апреле 1945 года дом в Шенхаузене, в котором в 1815 году родился Отто фон Бисмарк, был сожжен советскими войсками.</w:t>
      </w:r>
      <w:r>
        <w:t xml:space="preserve"> </w:t>
      </w:r>
    </w:p>
    <w:p w:rsidR="007275C1" w:rsidRPr="00DD2331" w:rsidRDefault="007275C1" w:rsidP="007275C1">
      <w:pPr>
        <w:spacing w:before="120"/>
        <w:ind w:firstLine="567"/>
        <w:jc w:val="both"/>
      </w:pPr>
      <w:r w:rsidRPr="00DD2331">
        <w:t>Литературным памятником Бисмарку являются его "Мысли и воспоминания" (Gedanken und Erinnerungen), а "Большая политика европейских кабинетов" (Die grosse Politik der europaischen Kabinette, 1871-1914, 1924-1928) в 47 томах служит памятником его дипломатическому искусству.</w:t>
      </w:r>
    </w:p>
    <w:p w:rsidR="007275C1" w:rsidRPr="00517238" w:rsidRDefault="007275C1" w:rsidP="007275C1">
      <w:pPr>
        <w:spacing w:before="120"/>
        <w:jc w:val="center"/>
        <w:rPr>
          <w:b/>
          <w:bCs/>
          <w:sz w:val="28"/>
          <w:szCs w:val="28"/>
        </w:rPr>
      </w:pPr>
      <w:r w:rsidRPr="00517238">
        <w:rPr>
          <w:b/>
          <w:bCs/>
          <w:sz w:val="28"/>
          <w:szCs w:val="28"/>
        </w:rPr>
        <w:t>Список литературы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1.</w:t>
      </w:r>
      <w:r>
        <w:t xml:space="preserve"> </w:t>
      </w:r>
      <w:r w:rsidRPr="00DD2331">
        <w:t xml:space="preserve">Эмиль Людвиг. Бисмарк. - М.: Захаров-АСТ, 1999. 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2.</w:t>
      </w:r>
      <w:r>
        <w:t xml:space="preserve"> </w:t>
      </w:r>
      <w:r w:rsidRPr="00DD2331">
        <w:t>Алан Палмер. Бисмарк. - Смоленск: Русич, 1998.</w:t>
      </w:r>
      <w:r>
        <w:t xml:space="preserve"> </w:t>
      </w:r>
    </w:p>
    <w:p w:rsidR="007275C1" w:rsidRDefault="007275C1" w:rsidP="007275C1">
      <w:pPr>
        <w:spacing w:before="120"/>
        <w:ind w:firstLine="567"/>
        <w:jc w:val="both"/>
      </w:pPr>
      <w:r w:rsidRPr="00DD2331">
        <w:t>3.</w:t>
      </w:r>
      <w:r>
        <w:t xml:space="preserve"> </w:t>
      </w:r>
      <w:r w:rsidRPr="00DD2331">
        <w:t xml:space="preserve">Энциклопедия "Мир вокруг нас" (cd)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5C1"/>
    <w:rsid w:val="00331826"/>
    <w:rsid w:val="00517238"/>
    <w:rsid w:val="00616072"/>
    <w:rsid w:val="006A5004"/>
    <w:rsid w:val="007275C1"/>
    <w:rsid w:val="00791821"/>
    <w:rsid w:val="008B35EE"/>
    <w:rsid w:val="00B42C45"/>
    <w:rsid w:val="00B47B6A"/>
    <w:rsid w:val="00DD2331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33AD623-33F1-4F8C-B1B0-C51CFBE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27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Отто фон Бисмарк</vt:lpstr>
    </vt:vector>
  </TitlesOfParts>
  <Company>Home</Company>
  <LinksUpToDate>false</LinksUpToDate>
  <CharactersWithSpaces>31284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Отто фон Бисмарк</dc:title>
  <dc:subject/>
  <dc:creator>User</dc:creator>
  <cp:keywords/>
  <dc:description/>
  <cp:lastModifiedBy>admin</cp:lastModifiedBy>
  <cp:revision>2</cp:revision>
  <dcterms:created xsi:type="dcterms:W3CDTF">2014-02-15T07:12:00Z</dcterms:created>
  <dcterms:modified xsi:type="dcterms:W3CDTF">2014-02-15T07:12:00Z</dcterms:modified>
</cp:coreProperties>
</file>