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BB" w:rsidRDefault="008377BB">
      <w:pPr>
        <w:widowControl w:val="0"/>
        <w:spacing w:before="120"/>
        <w:jc w:val="center"/>
        <w:rPr>
          <w:b/>
          <w:bCs/>
          <w:color w:val="000000"/>
          <w:sz w:val="32"/>
          <w:szCs w:val="32"/>
        </w:rPr>
      </w:pPr>
      <w:r>
        <w:rPr>
          <w:b/>
          <w:bCs/>
          <w:color w:val="000000"/>
          <w:sz w:val="32"/>
          <w:szCs w:val="32"/>
        </w:rPr>
        <w:t>Ответственность по гражданскому праву</w:t>
      </w:r>
    </w:p>
    <w:p w:rsidR="008377BB" w:rsidRDefault="008377BB">
      <w:pPr>
        <w:widowControl w:val="0"/>
        <w:spacing w:before="120"/>
        <w:jc w:val="center"/>
        <w:rPr>
          <w:color w:val="000000"/>
          <w:sz w:val="28"/>
          <w:szCs w:val="28"/>
        </w:rPr>
      </w:pPr>
      <w:r>
        <w:rPr>
          <w:color w:val="000000"/>
          <w:sz w:val="28"/>
          <w:szCs w:val="28"/>
        </w:rPr>
        <w:t>Московский военный институт пограничных  войск Российской Федерации.</w:t>
      </w:r>
    </w:p>
    <w:p w:rsidR="008377BB" w:rsidRDefault="008377BB">
      <w:pPr>
        <w:widowControl w:val="0"/>
        <w:spacing w:before="120"/>
        <w:jc w:val="center"/>
        <w:rPr>
          <w:color w:val="000000"/>
          <w:sz w:val="28"/>
          <w:szCs w:val="28"/>
        </w:rPr>
      </w:pPr>
      <w:r>
        <w:rPr>
          <w:color w:val="000000"/>
          <w:sz w:val="28"/>
          <w:szCs w:val="28"/>
        </w:rPr>
        <w:t xml:space="preserve"> Кафедра общеправовых дисциплин</w:t>
      </w:r>
    </w:p>
    <w:p w:rsidR="008377BB" w:rsidRDefault="008377BB">
      <w:pPr>
        <w:widowControl w:val="0"/>
        <w:spacing w:before="120"/>
        <w:jc w:val="center"/>
        <w:rPr>
          <w:color w:val="000000"/>
          <w:sz w:val="28"/>
          <w:szCs w:val="28"/>
        </w:rPr>
      </w:pPr>
      <w:r>
        <w:rPr>
          <w:color w:val="000000"/>
          <w:sz w:val="28"/>
          <w:szCs w:val="28"/>
        </w:rPr>
        <w:t>Москва 1994 г.</w:t>
      </w:r>
    </w:p>
    <w:p w:rsidR="008377BB" w:rsidRDefault="008377BB">
      <w:pPr>
        <w:widowControl w:val="0"/>
        <w:spacing w:before="120"/>
        <w:jc w:val="center"/>
        <w:rPr>
          <w:b/>
          <w:bCs/>
          <w:color w:val="000000"/>
          <w:sz w:val="28"/>
          <w:szCs w:val="28"/>
        </w:rPr>
      </w:pPr>
      <w:r>
        <w:rPr>
          <w:b/>
          <w:bCs/>
          <w:color w:val="000000"/>
          <w:sz w:val="28"/>
          <w:szCs w:val="28"/>
        </w:rPr>
        <w:t>Введение</w:t>
      </w:r>
    </w:p>
    <w:p w:rsidR="008377BB" w:rsidRDefault="008377BB">
      <w:pPr>
        <w:widowControl w:val="0"/>
        <w:spacing w:before="120"/>
        <w:ind w:firstLine="567"/>
        <w:jc w:val="both"/>
        <w:rPr>
          <w:color w:val="000000"/>
          <w:sz w:val="24"/>
          <w:szCs w:val="24"/>
        </w:rPr>
      </w:pPr>
      <w:r>
        <w:rPr>
          <w:color w:val="000000"/>
          <w:sz w:val="24"/>
          <w:szCs w:val="24"/>
        </w:rPr>
        <w:t>Продолжая изучение этой сложной темы, мы переходим к рассмотрению учебных вопросов ее 2- части. Таким образом, наша сегодняшняя лекция будет целиком посвящена проблеме ответственности по гражданскому праву - одного из важнейших институтов отрасли.</w:t>
      </w:r>
    </w:p>
    <w:p w:rsidR="008377BB" w:rsidRDefault="008377BB">
      <w:pPr>
        <w:widowControl w:val="0"/>
        <w:spacing w:before="120"/>
        <w:jc w:val="center"/>
        <w:rPr>
          <w:b/>
          <w:bCs/>
          <w:color w:val="000000"/>
          <w:sz w:val="28"/>
          <w:szCs w:val="28"/>
        </w:rPr>
      </w:pPr>
      <w:r>
        <w:rPr>
          <w:b/>
          <w:bCs/>
          <w:color w:val="000000"/>
          <w:sz w:val="28"/>
          <w:szCs w:val="28"/>
        </w:rPr>
        <w:t>1. Понятие, особенности и виды гражданско-правовой ответственности.</w:t>
      </w:r>
    </w:p>
    <w:p w:rsidR="008377BB" w:rsidRDefault="008377BB">
      <w:pPr>
        <w:widowControl w:val="0"/>
        <w:spacing w:before="120"/>
        <w:ind w:firstLine="567"/>
        <w:jc w:val="both"/>
        <w:rPr>
          <w:color w:val="000000"/>
          <w:sz w:val="24"/>
          <w:szCs w:val="24"/>
        </w:rPr>
      </w:pPr>
      <w:r>
        <w:rPr>
          <w:color w:val="000000"/>
          <w:sz w:val="24"/>
          <w:szCs w:val="24"/>
        </w:rPr>
        <w:t>Гржданско-правовая ответственность - один из видов юридической ответственности, свойственный такой отрасли права, как гражданское. Поэтому гражданско-правовая ответственность обладает рядом общих черт, характерных для юридической ответственности, в целом как общеправовой категории, так и рядом черт, специфических, дающих представление о ее особенностях в гражданском праве.</w:t>
      </w:r>
    </w:p>
    <w:p w:rsidR="008377BB" w:rsidRDefault="008377BB">
      <w:pPr>
        <w:widowControl w:val="0"/>
        <w:spacing w:before="120"/>
        <w:ind w:firstLine="567"/>
        <w:jc w:val="both"/>
        <w:rPr>
          <w:color w:val="000000"/>
          <w:sz w:val="24"/>
          <w:szCs w:val="24"/>
        </w:rPr>
      </w:pPr>
      <w:r>
        <w:rPr>
          <w:color w:val="000000"/>
          <w:sz w:val="24"/>
          <w:szCs w:val="24"/>
        </w:rPr>
        <w:t>С общефилософской точки зрения ответственность предполагает какую-либо обязанность лица совершить что-то, либо не совершать ничего. Таким образом, это политическая, моральная, позитивная, но не юридическая ответственность.</w:t>
      </w:r>
    </w:p>
    <w:p w:rsidR="008377BB" w:rsidRDefault="008377BB">
      <w:pPr>
        <w:widowControl w:val="0"/>
        <w:spacing w:before="120"/>
        <w:ind w:firstLine="567"/>
        <w:jc w:val="both"/>
        <w:rPr>
          <w:color w:val="000000"/>
          <w:sz w:val="24"/>
          <w:szCs w:val="24"/>
        </w:rPr>
      </w:pPr>
      <w:r>
        <w:rPr>
          <w:color w:val="000000"/>
          <w:sz w:val="24"/>
          <w:szCs w:val="24"/>
        </w:rPr>
        <w:t>Для юридической ответственности характерны четыре основных признака:</w:t>
      </w:r>
    </w:p>
    <w:p w:rsidR="008377BB" w:rsidRDefault="008377BB">
      <w:pPr>
        <w:widowControl w:val="0"/>
        <w:spacing w:before="120"/>
        <w:ind w:firstLine="567"/>
        <w:jc w:val="both"/>
        <w:rPr>
          <w:color w:val="000000"/>
          <w:sz w:val="24"/>
          <w:szCs w:val="24"/>
        </w:rPr>
      </w:pPr>
      <w:r>
        <w:rPr>
          <w:color w:val="000000"/>
          <w:sz w:val="24"/>
          <w:szCs w:val="24"/>
        </w:rPr>
        <w:t>а) юридическая ответственность есть лишь одна из форм государственного принуждения к соблюдению норм права;</w:t>
      </w:r>
    </w:p>
    <w:p w:rsidR="008377BB" w:rsidRDefault="008377BB">
      <w:pPr>
        <w:widowControl w:val="0"/>
        <w:spacing w:before="120"/>
        <w:ind w:firstLine="567"/>
        <w:jc w:val="both"/>
        <w:rPr>
          <w:color w:val="000000"/>
          <w:sz w:val="24"/>
          <w:szCs w:val="24"/>
        </w:rPr>
      </w:pPr>
      <w:r>
        <w:rPr>
          <w:color w:val="000000"/>
          <w:sz w:val="24"/>
          <w:szCs w:val="24"/>
        </w:rPr>
        <w:t>б) она применяется к лицам, совершившим правонарушение;</w:t>
      </w:r>
    </w:p>
    <w:p w:rsidR="008377BB" w:rsidRDefault="008377BB">
      <w:pPr>
        <w:widowControl w:val="0"/>
        <w:spacing w:before="120"/>
        <w:ind w:firstLine="567"/>
        <w:jc w:val="both"/>
        <w:rPr>
          <w:color w:val="000000"/>
          <w:sz w:val="24"/>
          <w:szCs w:val="24"/>
        </w:rPr>
      </w:pPr>
      <w:r>
        <w:rPr>
          <w:color w:val="000000"/>
          <w:sz w:val="24"/>
          <w:szCs w:val="24"/>
        </w:rPr>
        <w:t>в) она может быть, применена к правонарушителю только уполноченными на то государственными или общественными органами в пределах установленной для них законом компетенции;</w:t>
      </w:r>
    </w:p>
    <w:p w:rsidR="008377BB" w:rsidRDefault="008377BB">
      <w:pPr>
        <w:widowControl w:val="0"/>
        <w:spacing w:before="120"/>
        <w:ind w:firstLine="567"/>
        <w:jc w:val="both"/>
        <w:rPr>
          <w:color w:val="000000"/>
          <w:sz w:val="24"/>
          <w:szCs w:val="24"/>
        </w:rPr>
      </w:pPr>
      <w:r>
        <w:rPr>
          <w:color w:val="000000"/>
          <w:sz w:val="24"/>
          <w:szCs w:val="24"/>
        </w:rPr>
        <w:t>г) она состоит в применении к правонарушителю предусмотренных законом санкций.</w:t>
      </w:r>
    </w:p>
    <w:p w:rsidR="008377BB" w:rsidRDefault="008377BB">
      <w:pPr>
        <w:widowControl w:val="0"/>
        <w:spacing w:before="120"/>
        <w:ind w:firstLine="567"/>
        <w:jc w:val="both"/>
        <w:rPr>
          <w:color w:val="000000"/>
          <w:sz w:val="24"/>
          <w:szCs w:val="24"/>
        </w:rPr>
      </w:pPr>
      <w:r>
        <w:rPr>
          <w:color w:val="000000"/>
          <w:sz w:val="24"/>
          <w:szCs w:val="24"/>
        </w:rPr>
        <w:t>Все отмеченные выше признаки юридической ответственности характерны для ответственности по гражданскому праву. Наряду с этим граждаско-правовая ответственность имеет специфические особенности, которые состоят в следующем.</w:t>
      </w:r>
    </w:p>
    <w:p w:rsidR="008377BB" w:rsidRDefault="008377BB">
      <w:pPr>
        <w:widowControl w:val="0"/>
        <w:spacing w:before="120"/>
        <w:ind w:firstLine="567"/>
        <w:jc w:val="both"/>
        <w:rPr>
          <w:color w:val="000000"/>
          <w:sz w:val="24"/>
          <w:szCs w:val="24"/>
        </w:rPr>
      </w:pPr>
      <w:r>
        <w:rPr>
          <w:color w:val="000000"/>
          <w:sz w:val="24"/>
          <w:szCs w:val="24"/>
        </w:rPr>
        <w:t>Так как основную массу регулируемых гражданским правом отношений составляют отношению имущественные, то основной особенностью гражданско-правовой ответственности является ее имущественный характер, в т.ч. при возмещении физических и нравственных страданий, причиненных им неправомерными действиями (п.6 ст. 7, ст.131 Основ).</w:t>
      </w:r>
    </w:p>
    <w:p w:rsidR="008377BB" w:rsidRDefault="008377BB">
      <w:pPr>
        <w:widowControl w:val="0"/>
        <w:spacing w:before="120"/>
        <w:ind w:firstLine="567"/>
        <w:jc w:val="both"/>
        <w:rPr>
          <w:color w:val="000000"/>
          <w:sz w:val="24"/>
          <w:szCs w:val="24"/>
        </w:rPr>
      </w:pPr>
      <w:r>
        <w:rPr>
          <w:color w:val="000000"/>
          <w:sz w:val="24"/>
          <w:szCs w:val="24"/>
        </w:rPr>
        <w:t>Гражданские правоотношения строятся как отношения между равноправными партнерами, где нарушение обязанностей одним всегда влечет за собой нарушение прав другого. Поэтому второй особенностью гражданско-правовой ответственности является то, что это - ответственность одного контрагента перед другим, ответственность правонарушителя перед потерпевшим.</w:t>
      </w:r>
    </w:p>
    <w:p w:rsidR="008377BB" w:rsidRDefault="008377BB">
      <w:pPr>
        <w:widowControl w:val="0"/>
        <w:spacing w:before="120"/>
        <w:ind w:firstLine="567"/>
        <w:jc w:val="both"/>
        <w:rPr>
          <w:color w:val="000000"/>
          <w:sz w:val="24"/>
          <w:szCs w:val="24"/>
        </w:rPr>
      </w:pPr>
      <w:r>
        <w:rPr>
          <w:color w:val="000000"/>
          <w:sz w:val="24"/>
          <w:szCs w:val="24"/>
        </w:rPr>
        <w:t>Эквивалентно-возмездный характер товарно-денежных отношений определяет третью особенность гражданско-правовой ответственности: соответствие размера ответственности размеру причиненного вреда или убытков.</w:t>
      </w:r>
    </w:p>
    <w:p w:rsidR="008377BB" w:rsidRDefault="008377BB">
      <w:pPr>
        <w:widowControl w:val="0"/>
        <w:spacing w:before="120"/>
        <w:ind w:firstLine="567"/>
        <w:jc w:val="both"/>
        <w:rPr>
          <w:color w:val="000000"/>
          <w:sz w:val="24"/>
          <w:szCs w:val="24"/>
        </w:rPr>
      </w:pPr>
      <w:r>
        <w:rPr>
          <w:color w:val="000000"/>
          <w:sz w:val="24"/>
          <w:szCs w:val="24"/>
        </w:rPr>
        <w:t>А из этого следует, что гражданско-правовая ответственность, по общему правилу, носит компенсационный, восстановительный, воспитательный и стимулирующий характер.</w:t>
      </w:r>
    </w:p>
    <w:p w:rsidR="008377BB" w:rsidRDefault="008377BB">
      <w:pPr>
        <w:widowControl w:val="0"/>
        <w:spacing w:before="120"/>
        <w:ind w:firstLine="567"/>
        <w:jc w:val="both"/>
        <w:rPr>
          <w:color w:val="000000"/>
          <w:sz w:val="24"/>
          <w:szCs w:val="24"/>
        </w:rPr>
      </w:pPr>
      <w:r>
        <w:rPr>
          <w:color w:val="000000"/>
          <w:sz w:val="24"/>
          <w:szCs w:val="24"/>
        </w:rPr>
        <w:t>Наконец, 4-й особенностью является юридическое равноправие сторон и, следовательно, равной ответственности, независимо от форм собственности, на которой она основана.</w:t>
      </w:r>
    </w:p>
    <w:p w:rsidR="008377BB" w:rsidRDefault="008377BB">
      <w:pPr>
        <w:widowControl w:val="0"/>
        <w:spacing w:before="120"/>
        <w:ind w:firstLine="567"/>
        <w:jc w:val="both"/>
        <w:rPr>
          <w:color w:val="000000"/>
          <w:sz w:val="24"/>
          <w:szCs w:val="24"/>
        </w:rPr>
      </w:pPr>
      <w:r>
        <w:rPr>
          <w:color w:val="000000"/>
          <w:sz w:val="24"/>
          <w:szCs w:val="24"/>
        </w:rPr>
        <w:t>Из сказанного вытекает, что гражданско-правовая ответственность есть одна из форм государственного принуждения, связанного с применением компетентным государственным органом (судом и т.п.) к нарушителю гражданских прав и обязанностей санкций имущественного характера, влекущих для него неблагоприятные имущественные последствия.</w:t>
      </w:r>
    </w:p>
    <w:p w:rsidR="008377BB" w:rsidRDefault="008377BB">
      <w:pPr>
        <w:widowControl w:val="0"/>
        <w:spacing w:before="120"/>
        <w:ind w:firstLine="567"/>
        <w:jc w:val="both"/>
        <w:rPr>
          <w:color w:val="000000"/>
          <w:sz w:val="24"/>
          <w:szCs w:val="24"/>
        </w:rPr>
      </w:pPr>
      <w:r>
        <w:rPr>
          <w:color w:val="000000"/>
          <w:sz w:val="24"/>
          <w:szCs w:val="24"/>
        </w:rPr>
        <w:t>Как следует из определения, гражданско-правовая ответственность связана с применением санкций имущественного характера, которые подразделяются на 3 основных вида:</w:t>
      </w:r>
    </w:p>
    <w:p w:rsidR="008377BB" w:rsidRDefault="008377BB">
      <w:pPr>
        <w:widowControl w:val="0"/>
        <w:spacing w:before="120"/>
        <w:ind w:firstLine="567"/>
        <w:jc w:val="both"/>
        <w:rPr>
          <w:color w:val="000000"/>
          <w:sz w:val="24"/>
          <w:szCs w:val="24"/>
        </w:rPr>
      </w:pPr>
      <w:r>
        <w:rPr>
          <w:color w:val="000000"/>
          <w:sz w:val="24"/>
          <w:szCs w:val="24"/>
        </w:rPr>
        <w:t>а) конфискационные санкции - связаны с безвозмездным изъятием в фонд государства имущества правонарушителя (ст.169 ГК РФ). Следует подчеркнуть, что подобные санкции применяются в гражданском праве очень редко, специально оговоренных законодательством случаях;</w:t>
      </w:r>
    </w:p>
    <w:p w:rsidR="008377BB" w:rsidRDefault="008377BB">
      <w:pPr>
        <w:widowControl w:val="0"/>
        <w:spacing w:before="120"/>
        <w:ind w:firstLine="567"/>
        <w:jc w:val="both"/>
        <w:rPr>
          <w:color w:val="000000"/>
          <w:sz w:val="24"/>
          <w:szCs w:val="24"/>
        </w:rPr>
      </w:pPr>
      <w:r>
        <w:rPr>
          <w:color w:val="000000"/>
          <w:sz w:val="24"/>
          <w:szCs w:val="24"/>
        </w:rPr>
        <w:t>б) стимулирующие (штрафные) санкции применяются к правонарушителю независимо от тех убытков, от того имущественного ущерба, которые понес потерпевший вследствие правонарушения, допущенного другой стороной. От конфискационных эти санкции отличаются тем, что первые взыскиваются с правонарушителя в доход государства, тогда как стимулирующие взыскиваются в пользу потерпевшей стороны Стимулирующими санкциями в гражданском праве являются неустойка, штраф и пеня;</w:t>
      </w:r>
    </w:p>
    <w:p w:rsidR="008377BB" w:rsidRDefault="008377BB">
      <w:pPr>
        <w:widowControl w:val="0"/>
        <w:spacing w:before="120"/>
        <w:ind w:firstLine="567"/>
        <w:jc w:val="both"/>
        <w:rPr>
          <w:color w:val="000000"/>
          <w:sz w:val="24"/>
          <w:szCs w:val="24"/>
        </w:rPr>
      </w:pPr>
      <w:r>
        <w:rPr>
          <w:color w:val="000000"/>
          <w:sz w:val="24"/>
          <w:szCs w:val="24"/>
        </w:rPr>
        <w:t>в) компенсационные санкции имеют своим назначением возмещение потерпевшей стороне вреда или убытков, причиненных правонарушителем. Характерным примером компенсацион6ных санкций является возмещение морального вреда гражданину причинителем при наличии его вины (ст.151 ГК РФ) и в других предусмотренных законодательством случаях.</w:t>
      </w:r>
    </w:p>
    <w:p w:rsidR="008377BB" w:rsidRDefault="008377BB">
      <w:pPr>
        <w:widowControl w:val="0"/>
        <w:spacing w:before="120"/>
        <w:ind w:firstLine="567"/>
        <w:jc w:val="both"/>
        <w:rPr>
          <w:color w:val="000000"/>
          <w:sz w:val="24"/>
          <w:szCs w:val="24"/>
        </w:rPr>
      </w:pPr>
      <w:r>
        <w:rPr>
          <w:color w:val="000000"/>
          <w:sz w:val="24"/>
          <w:szCs w:val="24"/>
        </w:rPr>
        <w:t>Гражданско-правовая ответственность может быть различной в зависимости от обстоятельств. Так, в зависимости от характера нарушенного правоотношения говорят об ответственности договорной и внедоговорной. При множественности лиц в обязательстве, причастных к его нарушению, возникает ответственность долевая, солидарная и субсидиарная. В тех случаях, когда правонарушение является результатом виновного поведения как обязанного, так и управомоченного субъекта, говорят о так называемой смешанной ответственности. И, наконец, в жизни встречаются случаи, когда одно лицо отвечает за действия других лиц (например, ответственность организации за действия своих работников, совершенных в рамках трудовых (служебных обязанностей)). При определенных обстоятельствах закон допускает переложение этой ответственности на правонарушителя путем предъявления т.н. регрессного иска. В этом случае говорят об ответственности в порядке регресса.</w:t>
      </w:r>
    </w:p>
    <w:p w:rsidR="008377BB" w:rsidRDefault="008377BB">
      <w:pPr>
        <w:widowControl w:val="0"/>
        <w:spacing w:before="120"/>
        <w:ind w:firstLine="567"/>
        <w:jc w:val="both"/>
        <w:rPr>
          <w:color w:val="000000"/>
          <w:sz w:val="24"/>
          <w:szCs w:val="24"/>
        </w:rPr>
      </w:pPr>
      <w:r>
        <w:rPr>
          <w:color w:val="000000"/>
          <w:sz w:val="24"/>
          <w:szCs w:val="24"/>
        </w:rPr>
        <w:t>Рассмотрим подробно каждый из перечисленных нами видов ответственности.</w:t>
      </w:r>
    </w:p>
    <w:p w:rsidR="008377BB" w:rsidRDefault="008377BB">
      <w:pPr>
        <w:widowControl w:val="0"/>
        <w:spacing w:before="120"/>
        <w:ind w:firstLine="567"/>
        <w:jc w:val="both"/>
        <w:rPr>
          <w:color w:val="000000"/>
          <w:sz w:val="24"/>
          <w:szCs w:val="24"/>
        </w:rPr>
      </w:pPr>
      <w:r>
        <w:rPr>
          <w:color w:val="000000"/>
          <w:sz w:val="24"/>
          <w:szCs w:val="24"/>
        </w:rPr>
        <w:t>Договорная ответственность наступает в случаях нарушения обязательства, возникшего из договора.</w:t>
      </w:r>
    </w:p>
    <w:p w:rsidR="008377BB" w:rsidRDefault="008377BB">
      <w:pPr>
        <w:widowControl w:val="0"/>
        <w:spacing w:before="120"/>
        <w:ind w:firstLine="567"/>
        <w:jc w:val="both"/>
        <w:rPr>
          <w:color w:val="000000"/>
          <w:sz w:val="24"/>
          <w:szCs w:val="24"/>
        </w:rPr>
      </w:pPr>
      <w:r>
        <w:rPr>
          <w:color w:val="000000"/>
          <w:sz w:val="24"/>
          <w:szCs w:val="24"/>
        </w:rPr>
        <w:t>Внедоговорная ответственность имеет место, когда вред, убытки или иные последствия причинены потерпевшей стороне лицом, не состоящим с ней в договорных отношениях, например, вследствие причинения вреда одним лицом другому и т.п.</w:t>
      </w:r>
    </w:p>
    <w:p w:rsidR="008377BB" w:rsidRDefault="008377BB">
      <w:pPr>
        <w:widowControl w:val="0"/>
        <w:spacing w:before="120"/>
        <w:ind w:firstLine="567"/>
        <w:jc w:val="both"/>
        <w:rPr>
          <w:color w:val="000000"/>
          <w:sz w:val="24"/>
          <w:szCs w:val="24"/>
        </w:rPr>
      </w:pPr>
      <w:r>
        <w:rPr>
          <w:color w:val="000000"/>
          <w:sz w:val="24"/>
          <w:szCs w:val="24"/>
        </w:rPr>
        <w:t>Долевая ответственность означает, что каждый из должников несет ответственность в определенной, установленной законом или договоре доле. Например, наследники, принявшие наследство, несут ответственность по долгам наследодателя только в размере действительной стоимости перешедшего к ним имущества (ст. 553 ГК). Долевая ответственность применяется во всех случаях, когда это прямо установлено законом, а также когда закон не предусматривает иного вида ответственности при множественности ответственных лиц. Если размер долей ответственных лиц не определен законом или договором, предполагается, что они несут ответственность в равных долях (ст.321 ГК РФ).</w:t>
      </w:r>
    </w:p>
    <w:p w:rsidR="008377BB" w:rsidRDefault="008377BB">
      <w:pPr>
        <w:widowControl w:val="0"/>
        <w:spacing w:before="120"/>
        <w:ind w:firstLine="567"/>
        <w:jc w:val="both"/>
        <w:rPr>
          <w:color w:val="000000"/>
          <w:sz w:val="24"/>
          <w:szCs w:val="24"/>
        </w:rPr>
      </w:pPr>
      <w:r>
        <w:rPr>
          <w:color w:val="000000"/>
          <w:sz w:val="24"/>
          <w:szCs w:val="24"/>
        </w:rPr>
        <w:t>Солидарная ответственность применяется только в тех случаях, когда на этой прямо указано в законе или договоре.</w:t>
      </w:r>
      <w:r>
        <w:rPr>
          <w:rStyle w:val="a7"/>
          <w:color w:val="000000"/>
          <w:sz w:val="24"/>
          <w:szCs w:val="24"/>
          <w:vertAlign w:val="baseline"/>
        </w:rPr>
        <w:footnoteReference w:id="1"/>
      </w:r>
      <w:r>
        <w:rPr>
          <w:rStyle w:val="a7"/>
          <w:color w:val="000000"/>
          <w:sz w:val="24"/>
          <w:szCs w:val="24"/>
          <w:vertAlign w:val="baseline"/>
        </w:rPr>
        <w:t>[1]</w:t>
      </w:r>
    </w:p>
    <w:p w:rsidR="008377BB" w:rsidRDefault="008377BB">
      <w:pPr>
        <w:widowControl w:val="0"/>
        <w:spacing w:before="120"/>
        <w:ind w:firstLine="567"/>
        <w:jc w:val="both"/>
        <w:rPr>
          <w:color w:val="000000"/>
          <w:sz w:val="24"/>
          <w:szCs w:val="24"/>
        </w:rPr>
      </w:pPr>
      <w:r>
        <w:rPr>
          <w:color w:val="000000"/>
          <w:sz w:val="24"/>
          <w:szCs w:val="24"/>
        </w:rPr>
        <w:t>Сущность солидарной ответственности состоит в том, что кредитор вправе предъявить требование как ко всем должникам, так и к каждому в отдельности, причем как в полной сумме долга, так и в части. Он может, например, взыскать возмещение причиненного вреда полностью с любого из должников. В свою очередь, остальные должники будут нести ответственность перед лицом, возместившим вред, в равных долях. В силу закона солидарную ответственность несут лица, совместно причинившие вред, при неделимости предмета обязательства и в других случаях (ст.322 ГК РФ).</w:t>
      </w:r>
    </w:p>
    <w:p w:rsidR="008377BB" w:rsidRDefault="008377BB">
      <w:pPr>
        <w:widowControl w:val="0"/>
        <w:spacing w:before="120"/>
        <w:ind w:firstLine="567"/>
        <w:jc w:val="both"/>
        <w:rPr>
          <w:color w:val="000000"/>
          <w:sz w:val="24"/>
          <w:szCs w:val="24"/>
        </w:rPr>
      </w:pPr>
      <w:r>
        <w:rPr>
          <w:color w:val="000000"/>
          <w:sz w:val="24"/>
          <w:szCs w:val="24"/>
        </w:rPr>
        <w:t>Субсидиарная - ответственность дополнительная. Она применяется, в частности, когда речь идет об ответственности родителей (попечителей) за вред, причиненный несовершеннолетними детьми в возрасте от 15 до 18 лет.</w:t>
      </w:r>
    </w:p>
    <w:p w:rsidR="008377BB" w:rsidRDefault="008377BB">
      <w:pPr>
        <w:widowControl w:val="0"/>
        <w:spacing w:before="120"/>
        <w:ind w:firstLine="567"/>
        <w:jc w:val="both"/>
        <w:rPr>
          <w:color w:val="000000"/>
          <w:sz w:val="24"/>
          <w:szCs w:val="24"/>
        </w:rPr>
      </w:pPr>
      <w:r>
        <w:rPr>
          <w:color w:val="000000"/>
          <w:sz w:val="24"/>
          <w:szCs w:val="24"/>
        </w:rPr>
        <w:t>В тех случаях, когда правонарушение явилось результатом виновного поведения всех участников правоотношения, говорят о т.н. смешанной ответственности (п.3 ст. 71 Основ). При смешанной ответственности ее размер определяется соответственно степени вины каждой из сторон. Типичным случаем такой ответственности в гражданском праве является ответственность, связанная с возмещением убытков, возникших от столкновения судов. Кодекс торгового мореплавания СССР (КТМ) предусматривает на этот счет следующие правила. Если столкновение судов произошло случайно или вследствие непреодолимой силы, то никакой ответственности не наступает. Убытки несет тот, кто их потерпел. Если же столкновение судов вызвано неправильными действиями или упущениями одно из них, то и ответственность в форме возмещения убытков возлагается на виновную в столкновении сторону. В тех же случаях, когда столкновение вызвано неправильными действиями всех столкнувшихся судов, то «ответственность каждой из сторон определяется соразмерно степени вины» (ст. 255 КТМ).</w:t>
      </w:r>
    </w:p>
    <w:p w:rsidR="008377BB" w:rsidRDefault="008377BB">
      <w:pPr>
        <w:widowControl w:val="0"/>
        <w:spacing w:before="120"/>
        <w:ind w:firstLine="567"/>
        <w:jc w:val="both"/>
        <w:rPr>
          <w:color w:val="000000"/>
          <w:sz w:val="24"/>
          <w:szCs w:val="24"/>
        </w:rPr>
      </w:pPr>
      <w:r>
        <w:rPr>
          <w:color w:val="000000"/>
          <w:sz w:val="24"/>
          <w:szCs w:val="24"/>
        </w:rPr>
        <w:t>И, наконец, ответственность в порядке регресса имеет место в тех случаях, когда лицо, понесшее ответственность перед потерпевшим по вине третьего лица, вправе требовать от последнего возмещения понесенных убытков полностью или в определенной части. Так, страховая организация, возместившая собственнику автомобиля причиненный третьим лицом вред, вправе потребовать возмещения убытков с виновного причинителя вреда.</w:t>
      </w:r>
    </w:p>
    <w:p w:rsidR="008377BB" w:rsidRDefault="008377BB">
      <w:pPr>
        <w:widowControl w:val="0"/>
        <w:spacing w:before="120"/>
        <w:ind w:firstLine="567"/>
        <w:jc w:val="both"/>
        <w:rPr>
          <w:color w:val="000000"/>
          <w:sz w:val="24"/>
          <w:szCs w:val="24"/>
        </w:rPr>
      </w:pPr>
      <w:r>
        <w:rPr>
          <w:color w:val="000000"/>
          <w:sz w:val="24"/>
          <w:szCs w:val="24"/>
        </w:rPr>
        <w:t>Таковы понятия, особенности и виды гражданско-правовой ответственности.</w:t>
      </w:r>
    </w:p>
    <w:p w:rsidR="008377BB" w:rsidRDefault="008377BB">
      <w:pPr>
        <w:widowControl w:val="0"/>
        <w:spacing w:before="120"/>
        <w:jc w:val="center"/>
        <w:rPr>
          <w:b/>
          <w:bCs/>
          <w:color w:val="000000"/>
          <w:sz w:val="28"/>
          <w:szCs w:val="28"/>
        </w:rPr>
      </w:pPr>
      <w:r>
        <w:rPr>
          <w:b/>
          <w:bCs/>
          <w:color w:val="000000"/>
          <w:sz w:val="28"/>
          <w:szCs w:val="28"/>
        </w:rPr>
        <w:t>2. Условия и размер гражданско-правовой ответственности.</w:t>
      </w:r>
    </w:p>
    <w:p w:rsidR="008377BB" w:rsidRDefault="008377BB">
      <w:pPr>
        <w:widowControl w:val="0"/>
        <w:spacing w:before="120"/>
        <w:ind w:firstLine="567"/>
        <w:jc w:val="both"/>
        <w:rPr>
          <w:color w:val="000000"/>
          <w:sz w:val="24"/>
          <w:szCs w:val="24"/>
        </w:rPr>
      </w:pPr>
      <w:r>
        <w:rPr>
          <w:color w:val="000000"/>
          <w:sz w:val="24"/>
          <w:szCs w:val="24"/>
        </w:rPr>
        <w:t>Основанием для применения к нарушителю гражданских прав и обязанностей мер гражданско-правовой ответственности является совершение им правонарушения.</w:t>
      </w:r>
    </w:p>
    <w:p w:rsidR="008377BB" w:rsidRDefault="008377BB">
      <w:pPr>
        <w:widowControl w:val="0"/>
        <w:spacing w:before="120"/>
        <w:ind w:firstLine="567"/>
        <w:jc w:val="both"/>
        <w:rPr>
          <w:color w:val="000000"/>
          <w:sz w:val="24"/>
          <w:szCs w:val="24"/>
        </w:rPr>
      </w:pPr>
      <w:r>
        <w:rPr>
          <w:color w:val="000000"/>
          <w:sz w:val="24"/>
          <w:szCs w:val="24"/>
        </w:rPr>
        <w:t>Несмотря на различные виды гражданских правонарушений, встречающихся в жизни, и на различия в условиях и мерах ответственности, существуют общие и специальные условия наступления гражданско-правовой ответственности.</w:t>
      </w:r>
    </w:p>
    <w:p w:rsidR="008377BB" w:rsidRDefault="008377BB">
      <w:pPr>
        <w:widowControl w:val="0"/>
        <w:spacing w:before="120"/>
        <w:ind w:firstLine="567"/>
        <w:jc w:val="both"/>
        <w:rPr>
          <w:color w:val="000000"/>
          <w:sz w:val="24"/>
          <w:szCs w:val="24"/>
        </w:rPr>
      </w:pPr>
      <w:r>
        <w:rPr>
          <w:color w:val="000000"/>
          <w:sz w:val="24"/>
          <w:szCs w:val="24"/>
        </w:rPr>
        <w:t>Совокупность общих условий, наличие которых необходимо для возложения ответственности на нарушителя гражданских прав и обязанностей и которые в различных сочетаниях встречаются при любом гражданском правонарушении, называют составом гражданского правонарушения.</w:t>
      </w:r>
    </w:p>
    <w:p w:rsidR="008377BB" w:rsidRDefault="008377BB">
      <w:pPr>
        <w:widowControl w:val="0"/>
        <w:spacing w:before="120"/>
        <w:ind w:firstLine="567"/>
        <w:jc w:val="both"/>
        <w:rPr>
          <w:color w:val="000000"/>
          <w:sz w:val="24"/>
          <w:szCs w:val="24"/>
        </w:rPr>
      </w:pPr>
      <w:r>
        <w:rPr>
          <w:color w:val="000000"/>
          <w:sz w:val="24"/>
          <w:szCs w:val="24"/>
        </w:rPr>
        <w:t>Эти условия следующие:</w:t>
      </w:r>
    </w:p>
    <w:p w:rsidR="008377BB" w:rsidRDefault="008377BB">
      <w:pPr>
        <w:widowControl w:val="0"/>
        <w:spacing w:before="120"/>
        <w:ind w:firstLine="567"/>
        <w:jc w:val="both"/>
        <w:rPr>
          <w:color w:val="000000"/>
          <w:sz w:val="24"/>
          <w:szCs w:val="24"/>
        </w:rPr>
      </w:pPr>
      <w:r>
        <w:rPr>
          <w:color w:val="000000"/>
          <w:sz w:val="24"/>
          <w:szCs w:val="24"/>
        </w:rPr>
        <w:t>а) противоправное нарушение лицом возложенных на него обязанностей и субъективных прав других лиц;</w:t>
      </w:r>
    </w:p>
    <w:p w:rsidR="008377BB" w:rsidRDefault="008377BB">
      <w:pPr>
        <w:widowControl w:val="0"/>
        <w:spacing w:before="120"/>
        <w:ind w:firstLine="567"/>
        <w:jc w:val="both"/>
        <w:rPr>
          <w:color w:val="000000"/>
          <w:sz w:val="24"/>
          <w:szCs w:val="24"/>
        </w:rPr>
      </w:pPr>
      <w:r>
        <w:rPr>
          <w:color w:val="000000"/>
          <w:sz w:val="24"/>
          <w:szCs w:val="24"/>
        </w:rPr>
        <w:t>б) наличие вреда или убытков;</w:t>
      </w:r>
    </w:p>
    <w:p w:rsidR="008377BB" w:rsidRDefault="008377BB">
      <w:pPr>
        <w:widowControl w:val="0"/>
        <w:spacing w:before="120"/>
        <w:ind w:firstLine="567"/>
        <w:jc w:val="both"/>
        <w:rPr>
          <w:color w:val="000000"/>
          <w:sz w:val="24"/>
          <w:szCs w:val="24"/>
        </w:rPr>
      </w:pPr>
      <w:r>
        <w:rPr>
          <w:color w:val="000000"/>
          <w:sz w:val="24"/>
          <w:szCs w:val="24"/>
        </w:rPr>
        <w:t>в) наличие причинной связи между противоправным поведением правонарушителя и наступившими вредоносными последствиями;</w:t>
      </w:r>
    </w:p>
    <w:p w:rsidR="008377BB" w:rsidRDefault="008377BB">
      <w:pPr>
        <w:widowControl w:val="0"/>
        <w:spacing w:before="120"/>
        <w:ind w:firstLine="567"/>
        <w:jc w:val="both"/>
        <w:rPr>
          <w:color w:val="000000"/>
          <w:sz w:val="24"/>
          <w:szCs w:val="24"/>
        </w:rPr>
      </w:pPr>
      <w:r>
        <w:rPr>
          <w:color w:val="000000"/>
          <w:sz w:val="24"/>
          <w:szCs w:val="24"/>
        </w:rPr>
        <w:t>г) наличие вины правонарушителя.</w:t>
      </w:r>
    </w:p>
    <w:p w:rsidR="008377BB" w:rsidRDefault="008377BB">
      <w:pPr>
        <w:widowControl w:val="0"/>
        <w:spacing w:before="120"/>
        <w:ind w:firstLine="567"/>
        <w:jc w:val="both"/>
        <w:rPr>
          <w:color w:val="000000"/>
          <w:sz w:val="24"/>
          <w:szCs w:val="24"/>
        </w:rPr>
      </w:pPr>
      <w:r>
        <w:rPr>
          <w:color w:val="000000"/>
          <w:sz w:val="24"/>
          <w:szCs w:val="24"/>
        </w:rPr>
        <w:t>Рассмотрим кратко каждое из перечисленных условий.</w:t>
      </w:r>
    </w:p>
    <w:p w:rsidR="008377BB" w:rsidRDefault="008377BB">
      <w:pPr>
        <w:widowControl w:val="0"/>
        <w:spacing w:before="120"/>
        <w:ind w:firstLine="567"/>
        <w:jc w:val="both"/>
        <w:rPr>
          <w:color w:val="000000"/>
          <w:sz w:val="24"/>
          <w:szCs w:val="24"/>
        </w:rPr>
      </w:pPr>
      <w:r>
        <w:rPr>
          <w:color w:val="000000"/>
          <w:sz w:val="24"/>
          <w:szCs w:val="24"/>
        </w:rPr>
        <w:t>Противоправным по гражданскому праву признается поведение, которое нарушает права и обязанности, предусмотренные или санкционированные нормами гражданского права, но противоречащие общим началам и смысл гражданского законодательства.</w:t>
      </w:r>
    </w:p>
    <w:p w:rsidR="008377BB" w:rsidRDefault="008377BB">
      <w:pPr>
        <w:widowControl w:val="0"/>
        <w:spacing w:before="120"/>
        <w:ind w:firstLine="567"/>
        <w:jc w:val="both"/>
        <w:rPr>
          <w:color w:val="000000"/>
          <w:sz w:val="24"/>
          <w:szCs w:val="24"/>
        </w:rPr>
      </w:pPr>
      <w:r>
        <w:rPr>
          <w:color w:val="000000"/>
          <w:sz w:val="24"/>
          <w:szCs w:val="24"/>
        </w:rPr>
        <w:t>Противоправным по гражданскому праву может быть как действие, так и бездействие. Бездействие может быть, признано противоправным, когда лицо было обязано выполнить определенное действие, но действие исполнено не было. Если же такого рода обязанность прямо не была предусмотрена, то говорить о противоправности бездействия нет оснований.</w:t>
      </w:r>
    </w:p>
    <w:p w:rsidR="008377BB" w:rsidRDefault="008377BB">
      <w:pPr>
        <w:widowControl w:val="0"/>
        <w:spacing w:before="120"/>
        <w:ind w:firstLine="567"/>
        <w:jc w:val="both"/>
        <w:rPr>
          <w:color w:val="000000"/>
          <w:sz w:val="24"/>
          <w:szCs w:val="24"/>
        </w:rPr>
      </w:pPr>
      <w:r>
        <w:rPr>
          <w:color w:val="000000"/>
          <w:sz w:val="24"/>
          <w:szCs w:val="24"/>
        </w:rPr>
        <w:t>Не являются противоправными действия лиц, которые совершены в состоянии необходимой обороны. Гражданское законодательство устанавливает, что не подлежит возмещению вред, причиненный в состоянии необходимой обороны, если не были превышены ее пределы. Лицо, оборонявшееся против преступного посягательства и причинившее нападавшему вред, не несет ответственности за его причинение в момент, когда он отбивал нападение.</w:t>
      </w:r>
    </w:p>
    <w:p w:rsidR="008377BB" w:rsidRDefault="008377BB">
      <w:pPr>
        <w:widowControl w:val="0"/>
        <w:spacing w:before="120"/>
        <w:ind w:firstLine="567"/>
        <w:jc w:val="both"/>
        <w:rPr>
          <w:color w:val="000000"/>
          <w:sz w:val="24"/>
          <w:szCs w:val="24"/>
        </w:rPr>
      </w:pPr>
      <w:r>
        <w:rPr>
          <w:color w:val="000000"/>
          <w:sz w:val="24"/>
          <w:szCs w:val="24"/>
        </w:rPr>
        <w:t>Не может быть признано противоправным и такое поведение лица, когда вред или убытки причинены им при осуществлении своего права, если это происходило в рамках, установленных законом. И, наконец, правомерные действия участников гражданских правоотношений не влекут за собой ответственности, за исключением случаев, когда возмещение вреда правомерными действиями предусмотрено законом.</w:t>
      </w:r>
    </w:p>
    <w:p w:rsidR="008377BB" w:rsidRDefault="008377BB">
      <w:pPr>
        <w:widowControl w:val="0"/>
        <w:spacing w:before="120"/>
        <w:ind w:firstLine="567"/>
        <w:jc w:val="both"/>
        <w:rPr>
          <w:color w:val="000000"/>
          <w:sz w:val="24"/>
          <w:szCs w:val="24"/>
        </w:rPr>
      </w:pPr>
      <w:r>
        <w:rPr>
          <w:color w:val="000000"/>
          <w:sz w:val="24"/>
          <w:szCs w:val="24"/>
        </w:rPr>
        <w:t>При рассмотрении вопрос о противоправности поведения часто возникают вопросы, связанные с моральной оценкой поведения правонарушителя. Это обусловлено тем, что субъекты гражданских правоотношений должны не только соблюдать законы, но и уважать моральные принципы общества (п.2 ст.5 Основ). Значит ли сказанное, что нарушение названных моральных правил следует рассматривать как противоправное поведение? Нет. Оно может быть, признано противоправным только когда закон придает конкретным моральным правилам правовой характер (например, ст.98 ЖК).</w:t>
      </w:r>
    </w:p>
    <w:p w:rsidR="008377BB" w:rsidRDefault="008377BB">
      <w:pPr>
        <w:widowControl w:val="0"/>
        <w:spacing w:before="120"/>
        <w:ind w:firstLine="567"/>
        <w:jc w:val="both"/>
        <w:rPr>
          <w:color w:val="000000"/>
          <w:sz w:val="24"/>
          <w:szCs w:val="24"/>
        </w:rPr>
      </w:pPr>
      <w:r>
        <w:rPr>
          <w:color w:val="000000"/>
          <w:sz w:val="24"/>
          <w:szCs w:val="24"/>
        </w:rPr>
        <w:t>В том случае, когда результатом противоправного поведения является причинение потерпевшему вреда или убытков, наличие их - необходимое условие возложения гражданско-правовой ответственности.</w:t>
      </w:r>
    </w:p>
    <w:p w:rsidR="008377BB" w:rsidRDefault="008377BB">
      <w:pPr>
        <w:widowControl w:val="0"/>
        <w:spacing w:before="120"/>
        <w:ind w:firstLine="567"/>
        <w:jc w:val="both"/>
        <w:rPr>
          <w:color w:val="000000"/>
          <w:sz w:val="24"/>
          <w:szCs w:val="24"/>
        </w:rPr>
      </w:pPr>
      <w:r>
        <w:rPr>
          <w:color w:val="000000"/>
          <w:sz w:val="24"/>
          <w:szCs w:val="24"/>
        </w:rPr>
        <w:t>Под вредом в гражданском праве понимают всякое умаление личного или имущественного блага. Различают вред материальный и моральный. Материальный вред всегда связан с имущественными потерями для потерпевшего (в виде уменьшения стоимости поврежденной вещи, утраты полностью или частично заработка и т.п.). Моральный же вред может, как повлечь за собой материальные утраты, так и не повлечь таковых. Например, неизгладимое обезображение лица военнослужащего вследствие аварии с материальными потерями не связано, хотя и причиняет значительные страдания и создав житейские трудности. Как уже отмечалось ранее, моральный вред, как и материальный, может быть возмещен в денежной форме, хотя в ряде случаев такое «возмещение» может носить лишь приблизительный или даже символический характер (ст.131 Основ).</w:t>
      </w:r>
    </w:p>
    <w:p w:rsidR="008377BB" w:rsidRDefault="008377BB">
      <w:pPr>
        <w:widowControl w:val="0"/>
        <w:spacing w:before="120"/>
        <w:ind w:firstLine="567"/>
        <w:jc w:val="both"/>
        <w:rPr>
          <w:color w:val="000000"/>
          <w:sz w:val="24"/>
          <w:szCs w:val="24"/>
        </w:rPr>
      </w:pPr>
      <w:r>
        <w:rPr>
          <w:color w:val="000000"/>
          <w:sz w:val="24"/>
          <w:szCs w:val="24"/>
        </w:rPr>
        <w:t>Практически мыслимы два способа возмещения вреда:</w:t>
      </w:r>
    </w:p>
    <w:p w:rsidR="008377BB" w:rsidRDefault="008377BB">
      <w:pPr>
        <w:widowControl w:val="0"/>
        <w:spacing w:before="120"/>
        <w:ind w:firstLine="567"/>
        <w:jc w:val="both"/>
        <w:rPr>
          <w:color w:val="000000"/>
          <w:sz w:val="24"/>
          <w:szCs w:val="24"/>
        </w:rPr>
      </w:pPr>
      <w:r>
        <w:rPr>
          <w:color w:val="000000"/>
          <w:sz w:val="24"/>
          <w:szCs w:val="24"/>
        </w:rPr>
        <w:t>1. В натуре (предоставление вещи такого же рода, ее ремонт и т.п.).</w:t>
      </w:r>
    </w:p>
    <w:p w:rsidR="008377BB" w:rsidRDefault="008377BB">
      <w:pPr>
        <w:widowControl w:val="0"/>
        <w:spacing w:before="120"/>
        <w:ind w:firstLine="567"/>
        <w:jc w:val="both"/>
        <w:rPr>
          <w:color w:val="000000"/>
          <w:sz w:val="24"/>
          <w:szCs w:val="24"/>
        </w:rPr>
      </w:pPr>
      <w:r>
        <w:rPr>
          <w:color w:val="000000"/>
          <w:sz w:val="24"/>
          <w:szCs w:val="24"/>
        </w:rPr>
        <w:t>2. Путем возмещения причиненных убытков (возмещение денежной стоимости вещи, выплаты утраченного заработка и т.д.).</w:t>
      </w:r>
    </w:p>
    <w:p w:rsidR="008377BB" w:rsidRDefault="008377BB">
      <w:pPr>
        <w:widowControl w:val="0"/>
        <w:spacing w:before="120"/>
        <w:ind w:firstLine="567"/>
        <w:jc w:val="both"/>
        <w:rPr>
          <w:color w:val="000000"/>
          <w:sz w:val="24"/>
          <w:szCs w:val="24"/>
        </w:rPr>
      </w:pPr>
      <w:r>
        <w:rPr>
          <w:color w:val="000000"/>
          <w:sz w:val="24"/>
          <w:szCs w:val="24"/>
        </w:rPr>
        <w:t>Под убытками понимаются имущественные потери, выраженные в денежной форме. Необходимо различать убытки в экономическом и юридическом их значении. Под убытками в экономическом смысле понимаются любые потери в имуществе независимо от породивших их причин. Под убытками в юридическом смысле понимаются те невыгодные имущественные последствия, которые наступают для потерпевшего вследствие противоправного нарушения обязательства либо причинения вреда его личности или имуществу, выраженные в денежной форме.</w:t>
      </w:r>
    </w:p>
    <w:p w:rsidR="008377BB" w:rsidRDefault="008377BB">
      <w:pPr>
        <w:widowControl w:val="0"/>
        <w:spacing w:before="120"/>
        <w:ind w:firstLine="567"/>
        <w:jc w:val="both"/>
        <w:rPr>
          <w:color w:val="000000"/>
          <w:sz w:val="24"/>
          <w:szCs w:val="24"/>
        </w:rPr>
      </w:pPr>
      <w:r>
        <w:rPr>
          <w:color w:val="000000"/>
          <w:sz w:val="24"/>
          <w:szCs w:val="24"/>
        </w:rPr>
        <w:t>Согласно п. 2 ст.6 Основ в состав убытков входят: расходы, понесенные потерпевшим; утрата или повреждение его имущества, а также недополучение доходов, которые он мог бы получить при отсутствии правонарушения. При этом расходы, утрата или повреждение имущества относятся к реальному или «положительному» ущербу.</w:t>
      </w:r>
    </w:p>
    <w:p w:rsidR="008377BB" w:rsidRDefault="008377BB">
      <w:pPr>
        <w:widowControl w:val="0"/>
        <w:spacing w:before="120"/>
        <w:ind w:firstLine="567"/>
        <w:jc w:val="both"/>
        <w:rPr>
          <w:color w:val="000000"/>
          <w:sz w:val="24"/>
          <w:szCs w:val="24"/>
        </w:rPr>
      </w:pPr>
      <w:r>
        <w:rPr>
          <w:color w:val="000000"/>
          <w:sz w:val="24"/>
          <w:szCs w:val="24"/>
        </w:rPr>
        <w:t>Недополученные доходы или упущенная выгода (под ними обычно понимаются доходы, которые могли бы быть получены потерпевшим при обычных условиях гражданского оборота) относятся к «отрицательному» ущербу. Однако такие доходы не могут определяться произвольно. К ним могут относиться лишь те, которые могли бы быть получены на законном основании и в пределах нормального гражданского оборота.</w:t>
      </w:r>
    </w:p>
    <w:p w:rsidR="008377BB" w:rsidRDefault="008377BB">
      <w:pPr>
        <w:widowControl w:val="0"/>
        <w:spacing w:before="120"/>
        <w:ind w:firstLine="567"/>
        <w:jc w:val="both"/>
        <w:rPr>
          <w:color w:val="000000"/>
          <w:sz w:val="24"/>
          <w:szCs w:val="24"/>
        </w:rPr>
      </w:pPr>
      <w:r>
        <w:rPr>
          <w:color w:val="000000"/>
          <w:sz w:val="24"/>
          <w:szCs w:val="24"/>
        </w:rPr>
        <w:t>Едва ли, например, можно признать нормальным определение указанных доходов по ценам, складывающимся в условиях дефицитной экономики, использования монопольного положения на рынке товаров и услуг и т.п.</w:t>
      </w:r>
    </w:p>
    <w:p w:rsidR="008377BB" w:rsidRDefault="008377BB">
      <w:pPr>
        <w:widowControl w:val="0"/>
        <w:spacing w:before="120"/>
        <w:ind w:firstLine="567"/>
        <w:jc w:val="both"/>
        <w:rPr>
          <w:color w:val="000000"/>
          <w:sz w:val="24"/>
          <w:szCs w:val="24"/>
        </w:rPr>
      </w:pPr>
      <w:r>
        <w:rPr>
          <w:color w:val="000000"/>
          <w:sz w:val="24"/>
          <w:szCs w:val="24"/>
        </w:rPr>
        <w:t>В тех случаях, когда неисполнением или ненадлежащим исполнением обязательства кредитору вред или убытки, для возложения гражданско-правовой ответственности на должника необходимо установить причинную связь между противоправным поведением нарушителя и возникшим вредом или убытками. Ведь вред или убытки возмещаются теми, кто их причинил.</w:t>
      </w:r>
    </w:p>
    <w:p w:rsidR="008377BB" w:rsidRDefault="008377BB">
      <w:pPr>
        <w:widowControl w:val="0"/>
        <w:spacing w:before="120"/>
        <w:ind w:firstLine="567"/>
        <w:jc w:val="both"/>
        <w:rPr>
          <w:color w:val="000000"/>
          <w:sz w:val="24"/>
          <w:szCs w:val="24"/>
        </w:rPr>
      </w:pPr>
      <w:r>
        <w:rPr>
          <w:color w:val="000000"/>
          <w:sz w:val="24"/>
          <w:szCs w:val="24"/>
        </w:rPr>
        <w:t>Причинная связь - категория философская. Для юридической науки и практики она имеет значение только при применении мер юридической ответственности к правонарушителю, поведение которого привело к наступлению неблагоприятного результата. Поэтому в основе ее установления при рассмотрении конкретного гражданского дела лежит учение диалектического материализма. Думается, что именно по этой причине наша судебная и арбитражная практика не восприняла теории, объясняющие зависимость через иные философские категории, т.к. необходимость и случайность, возможность и действительность.</w:t>
      </w:r>
    </w:p>
    <w:p w:rsidR="008377BB" w:rsidRDefault="008377BB">
      <w:pPr>
        <w:widowControl w:val="0"/>
        <w:spacing w:before="120"/>
        <w:ind w:firstLine="567"/>
        <w:jc w:val="both"/>
        <w:rPr>
          <w:color w:val="000000"/>
          <w:sz w:val="24"/>
          <w:szCs w:val="24"/>
        </w:rPr>
      </w:pPr>
      <w:r>
        <w:rPr>
          <w:color w:val="000000"/>
          <w:sz w:val="24"/>
          <w:szCs w:val="24"/>
        </w:rPr>
        <w:t>Юридическая наука и практика имеют дело с причинными связями в сфере общественной деятельности людей, и это придает им ряд особенностей в сравнении с причинами связями, существующими в естественной природе.</w:t>
      </w:r>
    </w:p>
    <w:p w:rsidR="008377BB" w:rsidRDefault="008377BB">
      <w:pPr>
        <w:widowControl w:val="0"/>
        <w:spacing w:before="120"/>
        <w:ind w:firstLine="567"/>
        <w:jc w:val="both"/>
        <w:rPr>
          <w:color w:val="000000"/>
          <w:sz w:val="24"/>
          <w:szCs w:val="24"/>
        </w:rPr>
      </w:pPr>
      <w:r>
        <w:rPr>
          <w:color w:val="000000"/>
          <w:sz w:val="24"/>
          <w:szCs w:val="24"/>
        </w:rPr>
        <w:t>Во-первых, причинные связи в общественной жизни не исчерпываются естественной связью между вещами и не могут быть сведены к ним.</w:t>
      </w:r>
    </w:p>
    <w:p w:rsidR="008377BB" w:rsidRDefault="008377BB">
      <w:pPr>
        <w:widowControl w:val="0"/>
        <w:spacing w:before="120"/>
        <w:ind w:firstLine="567"/>
        <w:jc w:val="both"/>
        <w:rPr>
          <w:color w:val="000000"/>
          <w:sz w:val="24"/>
          <w:szCs w:val="24"/>
        </w:rPr>
      </w:pPr>
      <w:r>
        <w:rPr>
          <w:color w:val="000000"/>
          <w:sz w:val="24"/>
          <w:szCs w:val="24"/>
        </w:rPr>
        <w:t>Вторая особенность причинных связей в обществе состоит в том, что в качестве причины здесь всегда выступает определенная деятельность, поведение людей.</w:t>
      </w:r>
    </w:p>
    <w:p w:rsidR="008377BB" w:rsidRDefault="008377BB">
      <w:pPr>
        <w:widowControl w:val="0"/>
        <w:spacing w:before="120"/>
        <w:ind w:firstLine="567"/>
        <w:jc w:val="both"/>
        <w:rPr>
          <w:color w:val="000000"/>
          <w:sz w:val="24"/>
          <w:szCs w:val="24"/>
        </w:rPr>
      </w:pPr>
      <w:r>
        <w:rPr>
          <w:color w:val="000000"/>
          <w:sz w:val="24"/>
          <w:szCs w:val="24"/>
        </w:rPr>
        <w:t>Третья особенность состоит в том, что исследование их приходится вести не от причины к следствию, а наоборот, от следствия к причине.</w:t>
      </w:r>
    </w:p>
    <w:p w:rsidR="008377BB" w:rsidRDefault="008377BB">
      <w:pPr>
        <w:widowControl w:val="0"/>
        <w:spacing w:before="120"/>
        <w:ind w:firstLine="567"/>
        <w:jc w:val="both"/>
        <w:rPr>
          <w:color w:val="000000"/>
          <w:sz w:val="24"/>
          <w:szCs w:val="24"/>
        </w:rPr>
      </w:pPr>
      <w:r>
        <w:rPr>
          <w:color w:val="000000"/>
          <w:sz w:val="24"/>
          <w:szCs w:val="24"/>
        </w:rPr>
        <w:t>Вместе с тем, причинные связи в обществе обладают и некоторыми общими свойствами. Так, например, причина всегда предшествует следствию, а следствие всегда результат действия причины.</w:t>
      </w:r>
    </w:p>
    <w:p w:rsidR="008377BB" w:rsidRDefault="008377BB">
      <w:pPr>
        <w:widowControl w:val="0"/>
        <w:spacing w:before="120"/>
        <w:ind w:firstLine="567"/>
        <w:jc w:val="both"/>
        <w:rPr>
          <w:color w:val="000000"/>
          <w:sz w:val="24"/>
          <w:szCs w:val="24"/>
        </w:rPr>
      </w:pPr>
      <w:r>
        <w:rPr>
          <w:color w:val="000000"/>
          <w:sz w:val="24"/>
          <w:szCs w:val="24"/>
        </w:rPr>
        <w:t>Таким образом, причинная связь - такая связь между явлениями, при которой, одно явление (причина), предшествует другому (следствию) и порождает его.</w:t>
      </w:r>
    </w:p>
    <w:p w:rsidR="008377BB" w:rsidRDefault="008377BB">
      <w:pPr>
        <w:widowControl w:val="0"/>
        <w:spacing w:before="120"/>
        <w:ind w:firstLine="567"/>
        <w:jc w:val="both"/>
        <w:rPr>
          <w:color w:val="000000"/>
          <w:sz w:val="24"/>
          <w:szCs w:val="24"/>
        </w:rPr>
      </w:pPr>
      <w:r>
        <w:rPr>
          <w:color w:val="000000"/>
          <w:sz w:val="24"/>
          <w:szCs w:val="24"/>
        </w:rPr>
        <w:t>Но как установить, порожден ли результат именно данной причиной? Явились ли убытки результатом противоправного поведения нарушителя или они - результат иных причин? Ответ на поставленный вопрос может дать только практика, эксперименты, показания свидетелей, собранные по делу материалы и т.д.</w:t>
      </w:r>
    </w:p>
    <w:p w:rsidR="008377BB" w:rsidRDefault="008377BB">
      <w:pPr>
        <w:widowControl w:val="0"/>
        <w:spacing w:before="120"/>
        <w:ind w:firstLine="567"/>
        <w:jc w:val="both"/>
        <w:rPr>
          <w:color w:val="000000"/>
          <w:sz w:val="24"/>
          <w:szCs w:val="24"/>
        </w:rPr>
      </w:pPr>
      <w:r>
        <w:rPr>
          <w:color w:val="000000"/>
          <w:sz w:val="24"/>
          <w:szCs w:val="24"/>
        </w:rPr>
        <w:t>Статьи 6, 71, 126 и другие Основ указывают на вину как условие гражданско-правовой ответственности. Закон не дает определения вины, а лишь предусматривает ее наличие, если иное не установлено законом или договором. Из сказанного следует, что вина является субъективным условием ответственность и выражает отношение правонарушителя к собственному противоправному поведению и его последствиям.</w:t>
      </w:r>
    </w:p>
    <w:p w:rsidR="008377BB" w:rsidRDefault="008377BB">
      <w:pPr>
        <w:widowControl w:val="0"/>
        <w:spacing w:before="120"/>
        <w:ind w:firstLine="567"/>
        <w:jc w:val="both"/>
        <w:rPr>
          <w:color w:val="000000"/>
          <w:sz w:val="24"/>
          <w:szCs w:val="24"/>
        </w:rPr>
      </w:pPr>
      <w:r>
        <w:rPr>
          <w:color w:val="000000"/>
          <w:sz w:val="24"/>
          <w:szCs w:val="24"/>
        </w:rPr>
        <w:t>Таким образом, вина - есть психическое отношение лиц к своему противоправному поведению и его результату, основанное на возможность предвидения и предотвращения последствий поведения, признаваемое с точки зрения закона недопустимым.</w:t>
      </w:r>
    </w:p>
    <w:p w:rsidR="008377BB" w:rsidRDefault="008377BB">
      <w:pPr>
        <w:widowControl w:val="0"/>
        <w:spacing w:before="120"/>
        <w:ind w:firstLine="567"/>
        <w:jc w:val="both"/>
        <w:rPr>
          <w:color w:val="000000"/>
          <w:sz w:val="24"/>
          <w:szCs w:val="24"/>
        </w:rPr>
      </w:pPr>
      <w:r>
        <w:rPr>
          <w:color w:val="000000"/>
          <w:sz w:val="24"/>
          <w:szCs w:val="24"/>
        </w:rPr>
        <w:t>Различают вину умышленную и неосторожную. При этом определение умышленного или неосторожного гражданского правонарушения фактически совпадает с определением умысла и неосторожности в уголовном праве. Однако различие в гражданском праве вины умышленной и неосторожной, в отличие от уголовного права, имеет сравнительно небольшое значение, т.к. по общему правилу на наступление и размер ответственности не влияет. Лишь в отдельных, определенных законом случаях, наступление установленных последствий связывается с той или иной формой вины.</w:t>
      </w:r>
    </w:p>
    <w:p w:rsidR="008377BB" w:rsidRDefault="008377BB">
      <w:pPr>
        <w:widowControl w:val="0"/>
        <w:spacing w:before="120"/>
        <w:ind w:firstLine="567"/>
        <w:jc w:val="both"/>
        <w:rPr>
          <w:color w:val="000000"/>
          <w:sz w:val="24"/>
          <w:szCs w:val="24"/>
        </w:rPr>
      </w:pPr>
      <w:r>
        <w:rPr>
          <w:color w:val="000000"/>
          <w:sz w:val="24"/>
          <w:szCs w:val="24"/>
        </w:rPr>
        <w:t>Так, применение конфискационной санкции в виде взыскания исполненного или того, что должно быть, исполнено, в доход государства связывается законом лишь с умышленным совершением сделки с целью, заведомо противной интересам государства и общества. Или, например, ст. 128 Основ предусматривает, что владелец источника повышенной опасности освобождается от ответственности за причиненный вред лишь при умысле потерпевшего, простая (легкая) неосторожность потерпевшего не освобождает его от ответственности, однако грубая неосторожность может стать основанием для снижения ответственности причинителя вреда (п.1 ст.132 Основ).</w:t>
      </w:r>
    </w:p>
    <w:p w:rsidR="008377BB" w:rsidRDefault="008377BB">
      <w:pPr>
        <w:widowControl w:val="0"/>
        <w:spacing w:before="120"/>
        <w:ind w:firstLine="567"/>
        <w:jc w:val="both"/>
        <w:rPr>
          <w:color w:val="000000"/>
          <w:sz w:val="24"/>
          <w:szCs w:val="24"/>
        </w:rPr>
      </w:pPr>
      <w:r>
        <w:rPr>
          <w:color w:val="000000"/>
          <w:sz w:val="24"/>
          <w:szCs w:val="24"/>
        </w:rPr>
        <w:t xml:space="preserve">Понятие вины юридического лица имеет две основные особенности. </w:t>
      </w:r>
    </w:p>
    <w:p w:rsidR="008377BB" w:rsidRDefault="008377BB">
      <w:pPr>
        <w:widowControl w:val="0"/>
        <w:spacing w:before="120"/>
        <w:ind w:firstLine="567"/>
        <w:jc w:val="both"/>
        <w:rPr>
          <w:color w:val="000000"/>
          <w:sz w:val="24"/>
          <w:szCs w:val="24"/>
        </w:rPr>
      </w:pPr>
      <w:r>
        <w:rPr>
          <w:color w:val="000000"/>
          <w:sz w:val="24"/>
          <w:szCs w:val="24"/>
        </w:rPr>
        <w:t>Во-первых, правонарушение, допускаемое юридическим лицом, всегда - результат неисполнения или ненадлежащего исполнения его работниками или даже всем коллективом служебных обязанностей. Иногда вообще невозможно определить конкретную вину того или иного лица в неисполнении обязательств юридическим лицом. В этом случае закон исходит из презумпции (предположения) вины нарушителя и устанавливает, что отсутствие вины доказывается лицом, нарушившим обязательство (п.4 ст.6, п.1 ст.71 Основ).</w:t>
      </w:r>
    </w:p>
    <w:p w:rsidR="008377BB" w:rsidRDefault="008377BB">
      <w:pPr>
        <w:widowControl w:val="0"/>
        <w:spacing w:before="120"/>
        <w:ind w:firstLine="567"/>
        <w:jc w:val="both"/>
        <w:rPr>
          <w:color w:val="000000"/>
          <w:sz w:val="24"/>
          <w:szCs w:val="24"/>
        </w:rPr>
      </w:pPr>
      <w:r>
        <w:rPr>
          <w:color w:val="000000"/>
          <w:sz w:val="24"/>
          <w:szCs w:val="24"/>
        </w:rPr>
        <w:t>Во-вторых, принять действенные меры к предотвращению различного рода нарушений обязательств у юридического лица значительно больше. Поэтому подходить к вопросу о вине гражданина и юридического лица с одной меркой было бы неправильно.</w:t>
      </w:r>
    </w:p>
    <w:p w:rsidR="008377BB" w:rsidRDefault="008377BB">
      <w:pPr>
        <w:widowControl w:val="0"/>
        <w:spacing w:before="120"/>
        <w:ind w:firstLine="567"/>
        <w:jc w:val="both"/>
        <w:rPr>
          <w:color w:val="000000"/>
          <w:sz w:val="24"/>
          <w:szCs w:val="24"/>
        </w:rPr>
      </w:pPr>
      <w:r>
        <w:rPr>
          <w:color w:val="000000"/>
          <w:sz w:val="24"/>
          <w:szCs w:val="24"/>
        </w:rPr>
        <w:t>В соответствии с п.1 ст.71 Основ должник освобождается от ответственности, если докажет, что принял все зависящие от него меры для надлежащего исполнения обязательств. В зависимости от этого его поведение и должно оцениваться как виновное или невиновное.</w:t>
      </w:r>
    </w:p>
    <w:p w:rsidR="008377BB" w:rsidRDefault="008377BB">
      <w:pPr>
        <w:widowControl w:val="0"/>
        <w:spacing w:before="120"/>
        <w:ind w:firstLine="567"/>
        <w:jc w:val="both"/>
        <w:rPr>
          <w:color w:val="000000"/>
          <w:sz w:val="24"/>
          <w:szCs w:val="24"/>
        </w:rPr>
      </w:pPr>
      <w:r>
        <w:rPr>
          <w:color w:val="000000"/>
          <w:sz w:val="24"/>
          <w:szCs w:val="24"/>
        </w:rPr>
        <w:t>Важной особенностью применения категории вины в гражданском праве является установление законом презумпции, возлагающих бремя показывания данного условия ответственности на одного из участников гражданского правоотношения. Все участники гражданских правоотношений считаются добросовестными, однако при нарушении кем-либо из них гражданско-правовых обязанностей предполагается его виновность (кроме случаев, когда законодательными актами предусмотрено иное).</w:t>
      </w:r>
    </w:p>
    <w:p w:rsidR="008377BB" w:rsidRDefault="008377BB">
      <w:pPr>
        <w:widowControl w:val="0"/>
        <w:spacing w:before="120"/>
        <w:ind w:firstLine="567"/>
        <w:jc w:val="both"/>
        <w:rPr>
          <w:color w:val="000000"/>
          <w:sz w:val="24"/>
          <w:szCs w:val="24"/>
        </w:rPr>
      </w:pPr>
      <w:r>
        <w:rPr>
          <w:color w:val="000000"/>
          <w:sz w:val="24"/>
          <w:szCs w:val="24"/>
        </w:rPr>
        <w:t>Презумпция вины нарушителя гражданских прав и обязанностей (п.4 ст.6 Основ) означает, что потерпевший не обязан доказывать его вину как условие ответственности. Поскольку он и так предполагается законом, сам нарушитель для освобождения от ответственности должен доказать отсутствие своей вины, сославшись на соответствующие обстоятельства дела. В противном случае наступает его ответственность перед потерпевшим (кредитором).</w:t>
      </w:r>
    </w:p>
    <w:p w:rsidR="008377BB" w:rsidRDefault="008377BB">
      <w:pPr>
        <w:widowControl w:val="0"/>
        <w:spacing w:before="120"/>
        <w:ind w:firstLine="567"/>
        <w:jc w:val="both"/>
        <w:rPr>
          <w:color w:val="000000"/>
          <w:sz w:val="24"/>
          <w:szCs w:val="24"/>
        </w:rPr>
      </w:pPr>
      <w:r>
        <w:rPr>
          <w:color w:val="000000"/>
          <w:sz w:val="24"/>
          <w:szCs w:val="24"/>
        </w:rPr>
        <w:t>Действующее гражданское законодательство предусматривает случаи ответственности независимо от вины правонарушителя. Так, ответственность может наступить при причинении вреда или убытков в результате стечения случайных обстоятельств, а в некоторых случаях даже в результате т.н. непреодолимой силы.</w:t>
      </w:r>
    </w:p>
    <w:p w:rsidR="008377BB" w:rsidRDefault="008377BB">
      <w:pPr>
        <w:widowControl w:val="0"/>
        <w:spacing w:before="120"/>
        <w:ind w:firstLine="567"/>
        <w:jc w:val="both"/>
        <w:rPr>
          <w:color w:val="000000"/>
          <w:sz w:val="24"/>
          <w:szCs w:val="24"/>
        </w:rPr>
      </w:pPr>
      <w:r>
        <w:rPr>
          <w:color w:val="000000"/>
          <w:sz w:val="24"/>
          <w:szCs w:val="24"/>
        </w:rPr>
        <w:t>Случайным называется такое событие, которое могло быть, но не было предотвращено должником исключительно потому, что он не мог его предвидеть и предотвратить в виду внезапности наступления.</w:t>
      </w:r>
    </w:p>
    <w:p w:rsidR="008377BB" w:rsidRDefault="008377BB">
      <w:pPr>
        <w:widowControl w:val="0"/>
        <w:spacing w:before="120"/>
        <w:ind w:firstLine="567"/>
        <w:jc w:val="both"/>
        <w:rPr>
          <w:color w:val="000000"/>
          <w:sz w:val="24"/>
          <w:szCs w:val="24"/>
        </w:rPr>
      </w:pPr>
      <w:r>
        <w:rPr>
          <w:color w:val="000000"/>
          <w:sz w:val="24"/>
          <w:szCs w:val="24"/>
        </w:rPr>
        <w:t>Непреодолимая сила (форс мажор) - такое событие, которое должник не смог бы предотвратить имеющимися у него в данный момент средствами, если бы даже и смог его предвидеть. Пункт 2 ст. 71 Основ определяет непреодолимую силу как чрезвычайное и непредотвратимое при данных условиях обстоятельство.</w:t>
      </w:r>
    </w:p>
    <w:p w:rsidR="008377BB" w:rsidRDefault="008377BB">
      <w:pPr>
        <w:widowControl w:val="0"/>
        <w:spacing w:before="120"/>
        <w:ind w:firstLine="567"/>
        <w:jc w:val="both"/>
        <w:rPr>
          <w:color w:val="000000"/>
          <w:sz w:val="24"/>
          <w:szCs w:val="24"/>
        </w:rPr>
      </w:pPr>
      <w:r>
        <w:rPr>
          <w:color w:val="000000"/>
          <w:sz w:val="24"/>
          <w:szCs w:val="24"/>
        </w:rPr>
        <w:t>Закон предусматривает несколько случаев ответственности независимо от вины (причинение вреда источником повышенной опасности п.1 ст.128 Основ, ответственность воздушно-транспортной организации в соответствии со ст.101 ВК СССР и др.).</w:t>
      </w:r>
    </w:p>
    <w:p w:rsidR="008377BB" w:rsidRDefault="008377BB">
      <w:pPr>
        <w:widowControl w:val="0"/>
        <w:spacing w:before="120"/>
        <w:ind w:firstLine="567"/>
        <w:jc w:val="both"/>
        <w:rPr>
          <w:color w:val="000000"/>
          <w:sz w:val="24"/>
          <w:szCs w:val="24"/>
        </w:rPr>
      </w:pPr>
      <w:r>
        <w:rPr>
          <w:color w:val="000000"/>
          <w:sz w:val="24"/>
          <w:szCs w:val="24"/>
        </w:rPr>
        <w:t>Важной законодательной новеллой является правило п.2 ст.71 Основ, предусматривающее ответственность профессионального предпринимателя (коммерсанта) за всякое неисполнение коммерческих обязанностей, если они не был вызваны действиями непреодолимой силы.</w:t>
      </w:r>
    </w:p>
    <w:p w:rsidR="008377BB" w:rsidRDefault="008377BB">
      <w:pPr>
        <w:widowControl w:val="0"/>
        <w:spacing w:before="120"/>
        <w:ind w:firstLine="567"/>
        <w:jc w:val="both"/>
        <w:rPr>
          <w:color w:val="000000"/>
          <w:sz w:val="24"/>
          <w:szCs w:val="24"/>
        </w:rPr>
      </w:pPr>
      <w:r>
        <w:rPr>
          <w:color w:val="000000"/>
          <w:sz w:val="24"/>
          <w:szCs w:val="24"/>
        </w:rPr>
        <w:t>От ответственности независимо от вины следует отличать  ответственность за третьих лиц, которая может вытекать непосредственно из закона (например, ответственность организации за неправомерное поведение его работников). Кроме того, ответственность за деятельность третьих лиц может наступать и в силу договора, заключенного ответчиком с третьим лицам (ст.92 Основ).</w:t>
      </w:r>
    </w:p>
    <w:p w:rsidR="008377BB" w:rsidRDefault="008377BB">
      <w:pPr>
        <w:widowControl w:val="0"/>
        <w:spacing w:before="120"/>
        <w:ind w:firstLine="567"/>
        <w:jc w:val="both"/>
        <w:rPr>
          <w:color w:val="000000"/>
          <w:sz w:val="24"/>
          <w:szCs w:val="24"/>
        </w:rPr>
      </w:pPr>
      <w:r>
        <w:rPr>
          <w:color w:val="000000"/>
          <w:sz w:val="24"/>
          <w:szCs w:val="24"/>
        </w:rPr>
        <w:t>И еще один вопрос, требующий особого внимания. Речь идет о размере гражданско-правовой ответственности. Так, гражданское законодательство исходит из принципа полноты гражданско-правовой ответственности. Это значит, что лицо, причинившее вред или убытки, обязано возместить их в полном объеме. В определенных случаях законом или договором может быть предусмотрено повышение или уменьшение размера ответственности.</w:t>
      </w:r>
    </w:p>
    <w:p w:rsidR="008377BB" w:rsidRDefault="008377BB">
      <w:pPr>
        <w:widowControl w:val="0"/>
        <w:spacing w:before="120"/>
        <w:ind w:firstLine="567"/>
        <w:jc w:val="both"/>
        <w:rPr>
          <w:color w:val="000000"/>
          <w:sz w:val="24"/>
          <w:szCs w:val="24"/>
        </w:rPr>
      </w:pPr>
      <w:r>
        <w:rPr>
          <w:color w:val="000000"/>
          <w:sz w:val="24"/>
          <w:szCs w:val="24"/>
        </w:rPr>
        <w:t>Товарно-денежный характер регулируемых гражданским правом отношений определяет и объективные границы размера гражданско-правовой ответственности: сумма причиненных убытков. Именно поэтому п.3 ст.68 Основ устанавливает, что если за неисполнение или ненадлежащее исполнение обязательства законом или договором взимается неустойка, то убытки взыскиваются в части, не покрытые неустойкой. Названое правило носит общий характер и применяется, если иное не предусмотрено законом или договором.</w:t>
      </w:r>
    </w:p>
    <w:p w:rsidR="008377BB" w:rsidRDefault="008377BB">
      <w:pPr>
        <w:widowControl w:val="0"/>
        <w:spacing w:before="120"/>
        <w:ind w:firstLine="567"/>
        <w:jc w:val="both"/>
        <w:rPr>
          <w:color w:val="000000"/>
          <w:sz w:val="24"/>
          <w:szCs w:val="24"/>
        </w:rPr>
      </w:pPr>
      <w:r>
        <w:rPr>
          <w:color w:val="000000"/>
          <w:sz w:val="24"/>
          <w:szCs w:val="24"/>
        </w:rPr>
        <w:t>Из данного правила могут быть предусмотрены исключения. Когда за неисполнение или ненадлежащее исполнение обязательства взыскивается только неустойка, но не убытки; когда неустойка может взыскиваться сверх возмещения убытков (например, штраф за поставку недоброкачественной или некомплектной продукции). Наконец, законом или договором может быть закреплен такой порядок, когда с нарушителя обязательства взыскиваются либо неустойка, либо убытки.</w:t>
      </w:r>
    </w:p>
    <w:p w:rsidR="008377BB" w:rsidRDefault="008377BB">
      <w:pPr>
        <w:widowControl w:val="0"/>
        <w:spacing w:before="120"/>
        <w:ind w:firstLine="567"/>
        <w:jc w:val="both"/>
        <w:rPr>
          <w:color w:val="000000"/>
          <w:sz w:val="24"/>
          <w:szCs w:val="24"/>
        </w:rPr>
      </w:pPr>
      <w:r>
        <w:rPr>
          <w:color w:val="000000"/>
          <w:sz w:val="24"/>
          <w:szCs w:val="24"/>
        </w:rPr>
        <w:t>И еще один момент, который следует подчеркнуть особо. Речь идет о разнице в подходах к ответственности коммерческих организаций и граждан. Так, риск самостоятельной хозяйственной деятельности товаропроизводителя теперь прямо связан с возможностью его банкротства и, следовательно, взыскание может быть, обращено на любое принадлежащее ему имущество (здания, сооружения, оборудование и т.п.).</w:t>
      </w:r>
    </w:p>
    <w:p w:rsidR="008377BB" w:rsidRDefault="008377BB">
      <w:pPr>
        <w:widowControl w:val="0"/>
        <w:spacing w:before="120"/>
        <w:ind w:firstLine="567"/>
        <w:jc w:val="both"/>
        <w:rPr>
          <w:color w:val="000000"/>
          <w:sz w:val="24"/>
          <w:szCs w:val="24"/>
        </w:rPr>
      </w:pPr>
      <w:r>
        <w:rPr>
          <w:color w:val="000000"/>
          <w:sz w:val="24"/>
          <w:szCs w:val="24"/>
        </w:rPr>
        <w:t>Несколько иначе решается вопрос об ответственности граждан, которые, как и юридические лица, отвечают по долгам имуществом, являющимся их собственностью. При этом, однако, законодательными актами определен перечень имущества граждан, на которое по закону взыскание по претензиям кредитором не может быть обращено (Приложение 1 ГПК РСФСР).</w:t>
      </w:r>
    </w:p>
    <w:p w:rsidR="008377BB" w:rsidRDefault="008377BB">
      <w:pPr>
        <w:widowControl w:val="0"/>
        <w:spacing w:before="120"/>
        <w:jc w:val="center"/>
        <w:rPr>
          <w:b/>
          <w:bCs/>
          <w:color w:val="000000"/>
          <w:sz w:val="28"/>
          <w:szCs w:val="28"/>
        </w:rPr>
      </w:pPr>
      <w:r>
        <w:rPr>
          <w:b/>
          <w:bCs/>
          <w:color w:val="000000"/>
          <w:sz w:val="28"/>
          <w:szCs w:val="28"/>
        </w:rPr>
        <w:t>Заключение.</w:t>
      </w:r>
    </w:p>
    <w:p w:rsidR="008377BB" w:rsidRDefault="008377BB">
      <w:pPr>
        <w:widowControl w:val="0"/>
        <w:spacing w:before="120"/>
        <w:ind w:firstLine="567"/>
        <w:jc w:val="both"/>
        <w:rPr>
          <w:color w:val="000000"/>
          <w:sz w:val="24"/>
          <w:szCs w:val="24"/>
        </w:rPr>
      </w:pPr>
      <w:r>
        <w:rPr>
          <w:color w:val="000000"/>
          <w:sz w:val="24"/>
          <w:szCs w:val="24"/>
        </w:rPr>
        <w:t>Подытоживая сказанное, необходимо отметить, что изучаемая нами тема имеет большое практическое, прикладное значение. Поэтому уяснение понятий и видов гражданско-правовой ответственности, условий ее наступления и размера является главным условием вашего дальнейшего движения вперед в изучении всего курса «Гражданского права».</w:t>
      </w:r>
    </w:p>
    <w:p w:rsidR="008377BB" w:rsidRDefault="008377BB">
      <w:pPr>
        <w:widowControl w:val="0"/>
        <w:spacing w:before="120"/>
        <w:ind w:firstLine="567"/>
        <w:jc w:val="both"/>
        <w:rPr>
          <w:color w:val="000000"/>
          <w:sz w:val="24"/>
          <w:szCs w:val="24"/>
        </w:rPr>
      </w:pPr>
      <w:bookmarkStart w:id="0" w:name="_GoBack"/>
      <w:bookmarkEnd w:id="0"/>
    </w:p>
    <w:sectPr w:rsidR="008377BB">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BB" w:rsidRDefault="008377BB">
      <w:r>
        <w:separator/>
      </w:r>
    </w:p>
  </w:endnote>
  <w:endnote w:type="continuationSeparator" w:id="0">
    <w:p w:rsidR="008377BB" w:rsidRDefault="0083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BB" w:rsidRDefault="008377BB">
      <w:r>
        <w:separator/>
      </w:r>
    </w:p>
  </w:footnote>
  <w:footnote w:type="continuationSeparator" w:id="0">
    <w:p w:rsidR="008377BB" w:rsidRDefault="008377BB">
      <w:r>
        <w:continuationSeparator/>
      </w:r>
    </w:p>
  </w:footnote>
  <w:footnote w:id="1">
    <w:p w:rsidR="008377BB" w:rsidRDefault="008377BB">
      <w:pPr>
        <w:pStyle w:val="a3"/>
      </w:pPr>
      <w:r>
        <w:rPr>
          <w:rStyle w:val="a7"/>
        </w:rPr>
        <w:footnoteRef/>
      </w:r>
      <w:r>
        <w:rPr>
          <w:rStyle w:val="a7"/>
        </w:rPr>
        <w:t>[1]</w:t>
      </w:r>
      <w:r>
        <w:t xml:space="preserve"> Учитывая, что потерпевший обычно обращает требование к более обеспеченному, а не к более виновному  лицу, при возмещение вреда, причиненного преступлением нескольких лиц, суд вправе возложить на подсудимого долевую, а не солидарную ответственность, если такой порядок взыскания соответствует интересам истца и обеспечит возмещение ущерба (п. 12 Постановления № 1 Пленума Верховного Суда СССР от 23.03.79.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531"/>
    <w:rsid w:val="0077775A"/>
    <w:rsid w:val="007C0C8A"/>
    <w:rsid w:val="008377BB"/>
    <w:rsid w:val="00B04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B073B8-629B-42C7-B61E-EF184AF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pPr>
    <w:rPr>
      <w:i/>
      <w:iCs/>
      <w:spacing w:val="20"/>
    </w:r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endnote text"/>
    <w:basedOn w:val="a"/>
    <w:link w:val="a6"/>
    <w:uiPriority w:val="99"/>
    <w:pPr>
      <w:overflowPunct w:val="0"/>
      <w:autoSpaceDE w:val="0"/>
      <w:autoSpaceDN w:val="0"/>
      <w:adjustRightInd w:val="0"/>
    </w:pPr>
    <w:rPr>
      <w:i/>
      <w:iCs/>
      <w:spacing w:val="20"/>
    </w:rPr>
  </w:style>
  <w:style w:type="character" w:customStyle="1" w:styleId="a6">
    <w:name w:val="Текст концевой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character" w:styleId="a8">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15562</Words>
  <Characters>8871</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Ответственность по гражданскому праву</vt:lpstr>
    </vt:vector>
  </TitlesOfParts>
  <Company>PERSONAL COMPUTERS</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по гражданскому праву</dc:title>
  <dc:subject/>
  <dc:creator>USER</dc:creator>
  <cp:keywords/>
  <dc:description/>
  <cp:lastModifiedBy>admin</cp:lastModifiedBy>
  <cp:revision>2</cp:revision>
  <dcterms:created xsi:type="dcterms:W3CDTF">2014-01-26T19:34:00Z</dcterms:created>
  <dcterms:modified xsi:type="dcterms:W3CDTF">2014-01-26T19:34:00Z</dcterms:modified>
</cp:coreProperties>
</file>