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04" w:rsidRDefault="005A6904" w:rsidP="00A2356E">
      <w:pPr>
        <w:pStyle w:val="1"/>
        <w:jc w:val="center"/>
        <w:rPr>
          <w:rFonts w:ascii="Courier New" w:hAnsi="Courier New" w:cs="Courier New"/>
          <w:b w:val="0"/>
          <w:sz w:val="28"/>
          <w:szCs w:val="28"/>
        </w:rPr>
      </w:pPr>
      <w:bookmarkStart w:id="0" w:name="_Toc59892954"/>
      <w:bookmarkStart w:id="1" w:name="_Toc59893048"/>
      <w:bookmarkStart w:id="2" w:name="_Toc59893296"/>
      <w:bookmarkStart w:id="3" w:name="_Toc59893383"/>
    </w:p>
    <w:p w:rsidR="0040631F" w:rsidRDefault="0040631F" w:rsidP="00A2356E">
      <w:pPr>
        <w:pStyle w:val="1"/>
        <w:jc w:val="center"/>
        <w:rPr>
          <w:rFonts w:ascii="Courier New" w:hAnsi="Courier New" w:cs="Courier New"/>
          <w:b w:val="0"/>
          <w:sz w:val="28"/>
          <w:szCs w:val="28"/>
        </w:rPr>
      </w:pPr>
      <w:r>
        <w:rPr>
          <w:rFonts w:ascii="Courier New" w:hAnsi="Courier New" w:cs="Courier New"/>
          <w:b w:val="0"/>
          <w:sz w:val="28"/>
          <w:szCs w:val="28"/>
        </w:rPr>
        <w:t>Министерство общего и профессионального образования</w:t>
      </w:r>
      <w:bookmarkEnd w:id="0"/>
      <w:bookmarkEnd w:id="1"/>
      <w:bookmarkEnd w:id="2"/>
      <w:bookmarkEnd w:id="3"/>
    </w:p>
    <w:p w:rsidR="0040631F" w:rsidRDefault="0040631F" w:rsidP="00A2356E">
      <w:pPr>
        <w:jc w:val="center"/>
        <w:rPr>
          <w:rFonts w:ascii="Courier New" w:hAnsi="Courier New" w:cs="Courier New"/>
          <w:sz w:val="28"/>
          <w:szCs w:val="28"/>
        </w:rPr>
      </w:pPr>
      <w:r w:rsidRPr="0040631F">
        <w:rPr>
          <w:rFonts w:ascii="Courier New" w:hAnsi="Courier New" w:cs="Courier New"/>
          <w:sz w:val="28"/>
          <w:szCs w:val="28"/>
        </w:rPr>
        <w:t>Новый Гуманитарный Университет Натальи Нестеровой</w:t>
      </w:r>
    </w:p>
    <w:p w:rsidR="0040631F" w:rsidRDefault="0040631F" w:rsidP="00A2356E">
      <w:pPr>
        <w:jc w:val="center"/>
        <w:rPr>
          <w:rFonts w:ascii="Courier New" w:hAnsi="Courier New" w:cs="Courier New"/>
          <w:sz w:val="28"/>
          <w:szCs w:val="28"/>
        </w:rPr>
      </w:pPr>
      <w:r>
        <w:rPr>
          <w:rFonts w:ascii="Courier New" w:hAnsi="Courier New" w:cs="Courier New"/>
          <w:sz w:val="28"/>
          <w:szCs w:val="28"/>
        </w:rPr>
        <w:t>Юридический факультет</w:t>
      </w:r>
    </w:p>
    <w:p w:rsidR="0040631F" w:rsidRDefault="0040631F" w:rsidP="00A2356E">
      <w:pPr>
        <w:jc w:val="cente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Pr="0040631F" w:rsidRDefault="0040631F" w:rsidP="00A2356E">
      <w:pPr>
        <w:jc w:val="center"/>
        <w:rPr>
          <w:rFonts w:ascii="Courier New" w:hAnsi="Courier New" w:cs="Courier New"/>
          <w:sz w:val="32"/>
          <w:szCs w:val="32"/>
        </w:rPr>
      </w:pPr>
      <w:r w:rsidRPr="0040631F">
        <w:rPr>
          <w:rFonts w:ascii="Courier New" w:hAnsi="Courier New" w:cs="Courier New"/>
          <w:sz w:val="32"/>
          <w:szCs w:val="32"/>
        </w:rPr>
        <w:t>Реферат по коммерческому праву</w:t>
      </w:r>
    </w:p>
    <w:p w:rsidR="0040631F" w:rsidRPr="0040631F" w:rsidRDefault="0040631F" w:rsidP="00A2356E">
      <w:pPr>
        <w:jc w:val="center"/>
        <w:rPr>
          <w:rFonts w:ascii="Courier New" w:hAnsi="Courier New" w:cs="Courier New"/>
          <w:sz w:val="32"/>
          <w:szCs w:val="32"/>
        </w:rPr>
      </w:pPr>
    </w:p>
    <w:p w:rsidR="0040631F" w:rsidRPr="0040631F" w:rsidRDefault="0040631F" w:rsidP="00A2356E">
      <w:pPr>
        <w:pStyle w:val="3"/>
        <w:jc w:val="center"/>
        <w:rPr>
          <w:rFonts w:ascii="Courier New" w:hAnsi="Courier New" w:cs="Courier New"/>
          <w:b/>
          <w:sz w:val="32"/>
          <w:szCs w:val="32"/>
        </w:rPr>
      </w:pPr>
      <w:r w:rsidRPr="0040631F">
        <w:rPr>
          <w:rFonts w:ascii="Courier New" w:hAnsi="Courier New" w:cs="Courier New"/>
          <w:b/>
          <w:sz w:val="32"/>
          <w:szCs w:val="32"/>
        </w:rPr>
        <w:t>Ответственность за нарушение</w:t>
      </w:r>
    </w:p>
    <w:p w:rsidR="0040631F" w:rsidRPr="0040631F" w:rsidRDefault="00B20891" w:rsidP="00A2356E">
      <w:pPr>
        <w:jc w:val="center"/>
        <w:rPr>
          <w:rFonts w:ascii="Courier New" w:hAnsi="Courier New" w:cs="Courier New"/>
          <w:b/>
          <w:sz w:val="32"/>
          <w:szCs w:val="32"/>
        </w:rPr>
      </w:pPr>
      <w:r>
        <w:rPr>
          <w:rFonts w:ascii="Courier New" w:hAnsi="Courier New" w:cs="Courier New"/>
          <w:b/>
          <w:sz w:val="32"/>
          <w:szCs w:val="32"/>
        </w:rPr>
        <w:t>анти</w:t>
      </w:r>
      <w:r w:rsidR="0040631F" w:rsidRPr="0040631F">
        <w:rPr>
          <w:rFonts w:ascii="Courier New" w:hAnsi="Courier New" w:cs="Courier New"/>
          <w:b/>
          <w:sz w:val="32"/>
          <w:szCs w:val="32"/>
        </w:rPr>
        <w:t>монопольного законодательства</w:t>
      </w:r>
    </w:p>
    <w:p w:rsidR="0040631F" w:rsidRPr="0040631F" w:rsidRDefault="0040631F" w:rsidP="00A2356E">
      <w:pPr>
        <w:jc w:val="center"/>
        <w:rPr>
          <w:rFonts w:ascii="Courier New" w:hAnsi="Courier New" w:cs="Courier New"/>
          <w:b/>
          <w:sz w:val="32"/>
          <w:szCs w:val="32"/>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Pr="0040631F" w:rsidRDefault="0040631F" w:rsidP="00A2356E">
      <w:pPr>
        <w:jc w:val="right"/>
        <w:rPr>
          <w:rFonts w:ascii="Courier New" w:hAnsi="Courier New" w:cs="Courier New"/>
        </w:rPr>
      </w:pPr>
      <w:r w:rsidRPr="0040631F">
        <w:rPr>
          <w:rFonts w:ascii="Courier New" w:hAnsi="Courier New" w:cs="Courier New"/>
        </w:rPr>
        <w:t>Студентки 5 курса</w:t>
      </w:r>
    </w:p>
    <w:p w:rsidR="0040631F" w:rsidRPr="0040631F" w:rsidRDefault="0040631F" w:rsidP="00A2356E">
      <w:pPr>
        <w:jc w:val="right"/>
        <w:rPr>
          <w:rFonts w:ascii="Courier New" w:hAnsi="Courier New" w:cs="Courier New"/>
        </w:rPr>
      </w:pPr>
      <w:r w:rsidRPr="0040631F">
        <w:rPr>
          <w:rFonts w:ascii="Courier New" w:hAnsi="Courier New" w:cs="Courier New"/>
        </w:rPr>
        <w:t>Группы Ю5А1</w:t>
      </w:r>
    </w:p>
    <w:p w:rsidR="0040631F" w:rsidRPr="0040631F" w:rsidRDefault="0040631F" w:rsidP="00A2356E">
      <w:pPr>
        <w:jc w:val="right"/>
        <w:rPr>
          <w:rFonts w:ascii="Courier New" w:hAnsi="Courier New" w:cs="Courier New"/>
        </w:rPr>
      </w:pPr>
      <w:r w:rsidRPr="0040631F">
        <w:rPr>
          <w:rFonts w:ascii="Courier New" w:hAnsi="Courier New" w:cs="Courier New"/>
        </w:rPr>
        <w:t>Коломиец Светланы Вячеславны</w:t>
      </w:r>
    </w:p>
    <w:p w:rsidR="0040631F" w:rsidRPr="0040631F" w:rsidRDefault="0040631F" w:rsidP="00A2356E">
      <w:pPr>
        <w:jc w:val="right"/>
        <w:rPr>
          <w:rFonts w:ascii="Courier New" w:hAnsi="Courier New" w:cs="Courier New"/>
        </w:rPr>
      </w:pPr>
    </w:p>
    <w:p w:rsidR="0040631F" w:rsidRDefault="0040631F" w:rsidP="00A2356E">
      <w:pPr>
        <w:jc w:val="right"/>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rPr>
          <w:rFonts w:ascii="Courier New" w:hAnsi="Courier New" w:cs="Courier New"/>
          <w:sz w:val="28"/>
          <w:szCs w:val="28"/>
        </w:rPr>
      </w:pPr>
    </w:p>
    <w:p w:rsidR="0040631F" w:rsidRDefault="0040631F" w:rsidP="00A2356E">
      <w:pPr>
        <w:jc w:val="center"/>
        <w:rPr>
          <w:rFonts w:ascii="Courier New" w:hAnsi="Courier New" w:cs="Courier New"/>
          <w:sz w:val="28"/>
          <w:szCs w:val="28"/>
        </w:rPr>
      </w:pPr>
    </w:p>
    <w:p w:rsidR="0040631F" w:rsidRDefault="0040631F" w:rsidP="00A2356E">
      <w:pPr>
        <w:jc w:val="center"/>
        <w:rPr>
          <w:rFonts w:ascii="Courier New" w:hAnsi="Courier New" w:cs="Courier New"/>
          <w:sz w:val="28"/>
          <w:szCs w:val="28"/>
        </w:rPr>
      </w:pPr>
      <w:r>
        <w:rPr>
          <w:rFonts w:ascii="Courier New" w:hAnsi="Courier New" w:cs="Courier New"/>
          <w:sz w:val="28"/>
          <w:szCs w:val="28"/>
        </w:rPr>
        <w:t>Москва</w:t>
      </w:r>
    </w:p>
    <w:p w:rsidR="0040631F" w:rsidRDefault="0040631F" w:rsidP="00A2356E">
      <w:pPr>
        <w:jc w:val="center"/>
        <w:rPr>
          <w:rFonts w:ascii="Courier New" w:hAnsi="Courier New" w:cs="Courier New"/>
          <w:sz w:val="28"/>
          <w:szCs w:val="28"/>
        </w:rPr>
      </w:pPr>
      <w:r>
        <w:rPr>
          <w:rFonts w:ascii="Courier New" w:hAnsi="Courier New" w:cs="Courier New"/>
          <w:sz w:val="28"/>
          <w:szCs w:val="28"/>
        </w:rPr>
        <w:t>2003</w:t>
      </w:r>
    </w:p>
    <w:p w:rsidR="00E1585E" w:rsidRDefault="00E1585E" w:rsidP="00E1585E">
      <w:pPr>
        <w:pStyle w:val="1"/>
        <w:jc w:val="both"/>
        <w:rPr>
          <w:rFonts w:ascii="Courier New" w:hAnsi="Courier New" w:cs="Courier New"/>
        </w:rPr>
      </w:pPr>
      <w:bookmarkStart w:id="4" w:name="_Toc59893384"/>
      <w:r w:rsidRPr="00E1585E">
        <w:rPr>
          <w:rFonts w:ascii="Courier New" w:hAnsi="Courier New" w:cs="Courier New"/>
        </w:rPr>
        <w:t>Содержание</w:t>
      </w:r>
      <w:bookmarkEnd w:id="4"/>
    </w:p>
    <w:p w:rsidR="00E1585E" w:rsidRPr="00E1585E" w:rsidRDefault="00E1585E" w:rsidP="00E1585E"/>
    <w:p w:rsidR="00E1585E" w:rsidRPr="00E1585E" w:rsidRDefault="00E1585E" w:rsidP="00E1585E">
      <w:pPr>
        <w:pStyle w:val="10"/>
        <w:tabs>
          <w:tab w:val="right" w:leader="dot" w:pos="9345"/>
        </w:tabs>
        <w:spacing w:line="360" w:lineRule="auto"/>
        <w:rPr>
          <w:noProof/>
          <w:sz w:val="28"/>
          <w:szCs w:val="28"/>
        </w:rPr>
      </w:pPr>
      <w:r>
        <w:rPr>
          <w:rFonts w:ascii="Courier New" w:hAnsi="Courier New" w:cs="Courier New"/>
          <w:sz w:val="28"/>
          <w:szCs w:val="28"/>
        </w:rPr>
        <w:fldChar w:fldCharType="begin"/>
      </w:r>
      <w:r>
        <w:rPr>
          <w:rFonts w:ascii="Courier New" w:hAnsi="Courier New" w:cs="Courier New"/>
          <w:sz w:val="28"/>
          <w:szCs w:val="28"/>
        </w:rPr>
        <w:instrText xml:space="preserve"> TOC \o "1-3" \h \z \u </w:instrText>
      </w:r>
      <w:r>
        <w:rPr>
          <w:rFonts w:ascii="Courier New" w:hAnsi="Courier New" w:cs="Courier New"/>
          <w:sz w:val="28"/>
          <w:szCs w:val="28"/>
        </w:rPr>
        <w:fldChar w:fldCharType="separate"/>
      </w:r>
      <w:hyperlink w:anchor="_Toc59893384" w:history="1">
        <w:r w:rsidRPr="00E1585E">
          <w:rPr>
            <w:rStyle w:val="a5"/>
            <w:rFonts w:ascii="Courier New" w:hAnsi="Courier New" w:cs="Courier New"/>
            <w:noProof/>
            <w:sz w:val="28"/>
            <w:szCs w:val="28"/>
          </w:rPr>
          <w:t>Содержание</w:t>
        </w:r>
        <w:r w:rsidRPr="00E1585E">
          <w:rPr>
            <w:noProof/>
            <w:webHidden/>
            <w:sz w:val="28"/>
            <w:szCs w:val="28"/>
          </w:rPr>
          <w:tab/>
        </w:r>
        <w:r w:rsidRPr="00E1585E">
          <w:rPr>
            <w:noProof/>
            <w:webHidden/>
            <w:sz w:val="28"/>
            <w:szCs w:val="28"/>
          </w:rPr>
          <w:fldChar w:fldCharType="begin"/>
        </w:r>
        <w:r w:rsidRPr="00E1585E">
          <w:rPr>
            <w:noProof/>
            <w:webHidden/>
            <w:sz w:val="28"/>
            <w:szCs w:val="28"/>
          </w:rPr>
          <w:instrText xml:space="preserve"> PAGEREF _Toc59893384 \h </w:instrText>
        </w:r>
        <w:r w:rsidRPr="00E1585E">
          <w:rPr>
            <w:noProof/>
            <w:webHidden/>
            <w:sz w:val="28"/>
            <w:szCs w:val="28"/>
          </w:rPr>
        </w:r>
        <w:r w:rsidRPr="00E1585E">
          <w:rPr>
            <w:noProof/>
            <w:webHidden/>
            <w:sz w:val="28"/>
            <w:szCs w:val="28"/>
          </w:rPr>
          <w:fldChar w:fldCharType="separate"/>
        </w:r>
        <w:r w:rsidR="00805A9E">
          <w:rPr>
            <w:noProof/>
            <w:webHidden/>
            <w:sz w:val="28"/>
            <w:szCs w:val="28"/>
          </w:rPr>
          <w:t>2</w:t>
        </w:r>
        <w:r w:rsidRPr="00E1585E">
          <w:rPr>
            <w:noProof/>
            <w:webHidden/>
            <w:sz w:val="28"/>
            <w:szCs w:val="28"/>
          </w:rPr>
          <w:fldChar w:fldCharType="end"/>
        </w:r>
      </w:hyperlink>
    </w:p>
    <w:p w:rsidR="00E1585E" w:rsidRPr="00E1585E" w:rsidRDefault="00DD1C11" w:rsidP="00E1585E">
      <w:pPr>
        <w:pStyle w:val="10"/>
        <w:tabs>
          <w:tab w:val="right" w:leader="dot" w:pos="9345"/>
        </w:tabs>
        <w:spacing w:line="360" w:lineRule="auto"/>
        <w:rPr>
          <w:noProof/>
          <w:sz w:val="28"/>
          <w:szCs w:val="28"/>
        </w:rPr>
      </w:pPr>
      <w:hyperlink w:anchor="_Toc59893385" w:history="1">
        <w:r w:rsidR="00E1585E" w:rsidRPr="00E1585E">
          <w:rPr>
            <w:rStyle w:val="a5"/>
            <w:rFonts w:ascii="Courier New" w:hAnsi="Courier New" w:cs="Courier New"/>
            <w:noProof/>
            <w:sz w:val="28"/>
            <w:szCs w:val="28"/>
          </w:rPr>
          <w:t>Введение</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_Toc59893385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3</w:t>
        </w:r>
        <w:r w:rsidR="00E1585E" w:rsidRPr="00E1585E">
          <w:rPr>
            <w:noProof/>
            <w:webHidden/>
            <w:sz w:val="28"/>
            <w:szCs w:val="28"/>
          </w:rPr>
          <w:fldChar w:fldCharType="end"/>
        </w:r>
      </w:hyperlink>
    </w:p>
    <w:p w:rsidR="00E1585E" w:rsidRPr="00E1585E" w:rsidRDefault="00DD1C11" w:rsidP="00E1585E">
      <w:pPr>
        <w:pStyle w:val="10"/>
        <w:tabs>
          <w:tab w:val="right" w:leader="dot" w:pos="9345"/>
        </w:tabs>
        <w:spacing w:line="360" w:lineRule="auto"/>
        <w:rPr>
          <w:noProof/>
          <w:sz w:val="28"/>
          <w:szCs w:val="28"/>
        </w:rPr>
      </w:pPr>
      <w:hyperlink w:anchor="_Toc59893386" w:history="1">
        <w:r w:rsidR="00E1585E" w:rsidRPr="00E1585E">
          <w:rPr>
            <w:rStyle w:val="a5"/>
            <w:rFonts w:ascii="Courier New" w:hAnsi="Courier New" w:cs="Courier New"/>
            <w:noProof/>
            <w:sz w:val="28"/>
            <w:szCs w:val="28"/>
          </w:rPr>
          <w:t>Предпосылки возникновения ответственности за нарушение антимонопольного законодательства.</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_Toc59893386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4</w:t>
        </w:r>
        <w:r w:rsidR="00E1585E" w:rsidRPr="00E1585E">
          <w:rPr>
            <w:noProof/>
            <w:webHidden/>
            <w:sz w:val="28"/>
            <w:szCs w:val="28"/>
          </w:rPr>
          <w:fldChar w:fldCharType="end"/>
        </w:r>
      </w:hyperlink>
    </w:p>
    <w:p w:rsidR="00E1585E" w:rsidRPr="00E1585E" w:rsidRDefault="00DD1C11" w:rsidP="00E1585E">
      <w:pPr>
        <w:pStyle w:val="10"/>
        <w:tabs>
          <w:tab w:val="right" w:leader="dot" w:pos="9345"/>
        </w:tabs>
        <w:spacing w:line="360" w:lineRule="auto"/>
        <w:rPr>
          <w:noProof/>
          <w:sz w:val="28"/>
          <w:szCs w:val="28"/>
        </w:rPr>
      </w:pPr>
      <w:hyperlink w:anchor="_Toc59893387" w:history="1">
        <w:r w:rsidR="00E1585E" w:rsidRPr="00E1585E">
          <w:rPr>
            <w:rStyle w:val="a5"/>
            <w:rFonts w:ascii="Courier New" w:hAnsi="Courier New" w:cs="Courier New"/>
            <w:noProof/>
            <w:sz w:val="28"/>
            <w:szCs w:val="28"/>
          </w:rPr>
          <w:t>Гражданско-правовая ответственность</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_Toc59893387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7</w:t>
        </w:r>
        <w:r w:rsidR="00E1585E" w:rsidRPr="00E1585E">
          <w:rPr>
            <w:noProof/>
            <w:webHidden/>
            <w:sz w:val="28"/>
            <w:szCs w:val="28"/>
          </w:rPr>
          <w:fldChar w:fldCharType="end"/>
        </w:r>
      </w:hyperlink>
    </w:p>
    <w:p w:rsidR="00E1585E" w:rsidRPr="00E1585E" w:rsidRDefault="00DD1C11" w:rsidP="00E1585E">
      <w:pPr>
        <w:pStyle w:val="10"/>
        <w:tabs>
          <w:tab w:val="right" w:leader="dot" w:pos="9345"/>
        </w:tabs>
        <w:spacing w:line="360" w:lineRule="auto"/>
        <w:rPr>
          <w:noProof/>
          <w:sz w:val="28"/>
          <w:szCs w:val="28"/>
        </w:rPr>
      </w:pPr>
      <w:hyperlink w:anchor="_Toc59893388" w:history="1">
        <w:r w:rsidR="00E1585E" w:rsidRPr="00E1585E">
          <w:rPr>
            <w:rStyle w:val="a5"/>
            <w:rFonts w:ascii="Courier New" w:hAnsi="Courier New" w:cs="Courier New"/>
            <w:noProof/>
            <w:sz w:val="28"/>
            <w:szCs w:val="28"/>
          </w:rPr>
          <w:t>Административная ответственность</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_Toc59893388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8</w:t>
        </w:r>
        <w:r w:rsidR="00E1585E" w:rsidRPr="00E1585E">
          <w:rPr>
            <w:noProof/>
            <w:webHidden/>
            <w:sz w:val="28"/>
            <w:szCs w:val="28"/>
          </w:rPr>
          <w:fldChar w:fldCharType="end"/>
        </w:r>
      </w:hyperlink>
    </w:p>
    <w:p w:rsidR="00E1585E" w:rsidRPr="00E1585E" w:rsidRDefault="00DD1C11" w:rsidP="00E1585E">
      <w:pPr>
        <w:pStyle w:val="10"/>
        <w:tabs>
          <w:tab w:val="right" w:leader="dot" w:pos="9345"/>
        </w:tabs>
        <w:spacing w:line="360" w:lineRule="auto"/>
        <w:rPr>
          <w:noProof/>
          <w:sz w:val="28"/>
          <w:szCs w:val="28"/>
        </w:rPr>
      </w:pPr>
      <w:hyperlink w:anchor="_Toc59893389" w:history="1">
        <w:r w:rsidR="00E1585E" w:rsidRPr="00E1585E">
          <w:rPr>
            <w:rStyle w:val="a5"/>
            <w:rFonts w:ascii="Courier New" w:hAnsi="Courier New" w:cs="Courier New"/>
            <w:noProof/>
            <w:sz w:val="28"/>
            <w:szCs w:val="28"/>
          </w:rPr>
          <w:t>Уголовная ответственность</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_Toc59893389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10</w:t>
        </w:r>
        <w:r w:rsidR="00E1585E" w:rsidRPr="00E1585E">
          <w:rPr>
            <w:noProof/>
            <w:webHidden/>
            <w:sz w:val="28"/>
            <w:szCs w:val="28"/>
          </w:rPr>
          <w:fldChar w:fldCharType="end"/>
        </w:r>
      </w:hyperlink>
    </w:p>
    <w:p w:rsidR="00E1585E" w:rsidRPr="00E1585E" w:rsidRDefault="00DD1C11" w:rsidP="00E1585E">
      <w:pPr>
        <w:pStyle w:val="10"/>
        <w:tabs>
          <w:tab w:val="right" w:leader="dot" w:pos="9345"/>
        </w:tabs>
        <w:spacing w:line="360" w:lineRule="auto"/>
        <w:rPr>
          <w:noProof/>
          <w:sz w:val="28"/>
          <w:szCs w:val="28"/>
        </w:rPr>
      </w:pPr>
      <w:hyperlink w:anchor="_Toc59893390" w:history="1">
        <w:r w:rsidR="00E1585E" w:rsidRPr="00E1585E">
          <w:rPr>
            <w:rStyle w:val="a5"/>
            <w:rFonts w:ascii="Courier New" w:hAnsi="Courier New"/>
            <w:noProof/>
            <w:sz w:val="28"/>
            <w:szCs w:val="28"/>
          </w:rPr>
          <w:t>Заключение</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_Toc59893390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13</w:t>
        </w:r>
        <w:r w:rsidR="00E1585E" w:rsidRPr="00E1585E">
          <w:rPr>
            <w:noProof/>
            <w:webHidden/>
            <w:sz w:val="28"/>
            <w:szCs w:val="28"/>
          </w:rPr>
          <w:fldChar w:fldCharType="end"/>
        </w:r>
      </w:hyperlink>
    </w:p>
    <w:p w:rsidR="00E1585E" w:rsidRDefault="00DD1C11" w:rsidP="00E1585E">
      <w:pPr>
        <w:pStyle w:val="10"/>
        <w:tabs>
          <w:tab w:val="right" w:leader="dot" w:pos="9345"/>
        </w:tabs>
        <w:spacing w:line="360" w:lineRule="auto"/>
        <w:rPr>
          <w:noProof/>
        </w:rPr>
      </w:pPr>
      <w:hyperlink w:anchor="_Toc59893391" w:history="1">
        <w:r w:rsidR="00E1585E" w:rsidRPr="00E1585E">
          <w:rPr>
            <w:rStyle w:val="a5"/>
            <w:rFonts w:ascii="Courier New" w:hAnsi="Courier New"/>
            <w:noProof/>
            <w:sz w:val="28"/>
            <w:szCs w:val="28"/>
          </w:rPr>
          <w:t>Литература</w:t>
        </w:r>
        <w:r w:rsidR="00E1585E" w:rsidRPr="00E1585E">
          <w:rPr>
            <w:noProof/>
            <w:webHidden/>
            <w:sz w:val="28"/>
            <w:szCs w:val="28"/>
          </w:rPr>
          <w:tab/>
        </w:r>
        <w:r w:rsidR="00E1585E" w:rsidRPr="00E1585E">
          <w:rPr>
            <w:noProof/>
            <w:webHidden/>
            <w:sz w:val="28"/>
            <w:szCs w:val="28"/>
          </w:rPr>
          <w:fldChar w:fldCharType="begin"/>
        </w:r>
        <w:r w:rsidR="00E1585E" w:rsidRPr="00E1585E">
          <w:rPr>
            <w:noProof/>
            <w:webHidden/>
            <w:sz w:val="28"/>
            <w:szCs w:val="28"/>
          </w:rPr>
          <w:instrText xml:space="preserve"> PAGEREF _Toc59893391 \h </w:instrText>
        </w:r>
        <w:r w:rsidR="00E1585E" w:rsidRPr="00E1585E">
          <w:rPr>
            <w:noProof/>
            <w:webHidden/>
            <w:sz w:val="28"/>
            <w:szCs w:val="28"/>
          </w:rPr>
        </w:r>
        <w:r w:rsidR="00E1585E" w:rsidRPr="00E1585E">
          <w:rPr>
            <w:noProof/>
            <w:webHidden/>
            <w:sz w:val="28"/>
            <w:szCs w:val="28"/>
          </w:rPr>
          <w:fldChar w:fldCharType="separate"/>
        </w:r>
        <w:r w:rsidR="00805A9E">
          <w:rPr>
            <w:noProof/>
            <w:webHidden/>
            <w:sz w:val="28"/>
            <w:szCs w:val="28"/>
          </w:rPr>
          <w:t>14</w:t>
        </w:r>
        <w:r w:rsidR="00E1585E" w:rsidRPr="00E1585E">
          <w:rPr>
            <w:noProof/>
            <w:webHidden/>
            <w:sz w:val="28"/>
            <w:szCs w:val="28"/>
          </w:rPr>
          <w:fldChar w:fldCharType="end"/>
        </w:r>
      </w:hyperlink>
    </w:p>
    <w:p w:rsidR="00ED1297" w:rsidRPr="0040631F" w:rsidRDefault="00E1585E" w:rsidP="00E1585E">
      <w:pPr>
        <w:spacing w:line="360" w:lineRule="auto"/>
        <w:rPr>
          <w:rFonts w:ascii="Courier New" w:hAnsi="Courier New" w:cs="Courier New"/>
          <w:sz w:val="28"/>
          <w:szCs w:val="28"/>
        </w:rPr>
      </w:pPr>
      <w:r>
        <w:rPr>
          <w:rFonts w:ascii="Courier New" w:hAnsi="Courier New" w:cs="Courier New"/>
          <w:sz w:val="28"/>
          <w:szCs w:val="28"/>
        </w:rPr>
        <w:fldChar w:fldCharType="end"/>
      </w:r>
    </w:p>
    <w:p w:rsidR="00571F19" w:rsidRPr="001E0932" w:rsidRDefault="00ED1297" w:rsidP="007E2022">
      <w:pPr>
        <w:pStyle w:val="1"/>
        <w:jc w:val="both"/>
        <w:rPr>
          <w:rFonts w:ascii="Courier New" w:hAnsi="Courier New" w:cs="Courier New"/>
        </w:rPr>
      </w:pPr>
      <w:r>
        <w:rPr>
          <w:rFonts w:ascii="Courier New" w:hAnsi="Courier New" w:cs="Courier New"/>
        </w:rPr>
        <w:br w:type="page"/>
      </w:r>
      <w:bookmarkStart w:id="5" w:name="_Toc59892955"/>
      <w:bookmarkStart w:id="6" w:name="_Toc59893049"/>
      <w:bookmarkStart w:id="7" w:name="_Toc59893385"/>
      <w:r w:rsidR="00571F19" w:rsidRPr="001E0932">
        <w:rPr>
          <w:rFonts w:ascii="Courier New" w:hAnsi="Courier New" w:cs="Courier New"/>
        </w:rPr>
        <w:t>Введение</w:t>
      </w:r>
      <w:bookmarkEnd w:id="5"/>
      <w:bookmarkEnd w:id="6"/>
      <w:bookmarkEnd w:id="7"/>
    </w:p>
    <w:p w:rsidR="007E2022" w:rsidRDefault="007E2022" w:rsidP="007E2022">
      <w:pPr>
        <w:spacing w:line="360" w:lineRule="auto"/>
        <w:jc w:val="both"/>
        <w:rPr>
          <w:rFonts w:ascii="Courier New" w:hAnsi="Courier New" w:cs="Courier New"/>
          <w:sz w:val="28"/>
          <w:szCs w:val="28"/>
          <w:lang w:val="en-US"/>
        </w:rPr>
      </w:pPr>
    </w:p>
    <w:p w:rsidR="00945746" w:rsidRPr="00571F19" w:rsidRDefault="007E2022" w:rsidP="007E2022">
      <w:pPr>
        <w:spacing w:line="360" w:lineRule="auto"/>
        <w:jc w:val="both"/>
        <w:rPr>
          <w:rFonts w:ascii="Courier New" w:hAnsi="Courier New" w:cs="Courier New"/>
          <w:sz w:val="28"/>
          <w:szCs w:val="28"/>
        </w:rPr>
      </w:pPr>
      <w:r>
        <w:rPr>
          <w:rFonts w:ascii="Courier New" w:hAnsi="Courier New" w:cs="Courier New"/>
          <w:sz w:val="28"/>
          <w:szCs w:val="28"/>
          <w:lang w:val="en-US"/>
        </w:rPr>
        <w:tab/>
      </w:r>
      <w:r w:rsidR="00945746" w:rsidRPr="00571F19">
        <w:rPr>
          <w:rFonts w:ascii="Courier New" w:hAnsi="Courier New" w:cs="Courier New"/>
          <w:sz w:val="28"/>
          <w:szCs w:val="28"/>
        </w:rPr>
        <w:t>Рыночные отношения невозможны без конкуренции. В экономике она выполняет ряд  важнейших   регулирующих функций и объективно обеспечивает развитие рынка. Непосредственной целью законодательства о конкуренции является формирование, развитие и стабилизация конкурентных отношений в экономике. Государство вполне оправданно устанавливает необходимые меры юридической поддержки  и охраны конкуренции, в том  числе и с использованием средств государственного принуждения.</w:t>
      </w:r>
    </w:p>
    <w:p w:rsidR="00945746" w:rsidRPr="00571F19" w:rsidRDefault="007E2022" w:rsidP="007E2022">
      <w:pPr>
        <w:pStyle w:val="2"/>
        <w:spacing w:line="360" w:lineRule="auto"/>
        <w:ind w:firstLine="0"/>
        <w:rPr>
          <w:rFonts w:ascii="Courier New" w:hAnsi="Courier New" w:cs="Courier New"/>
          <w:sz w:val="28"/>
          <w:szCs w:val="28"/>
        </w:rPr>
      </w:pPr>
      <w:r>
        <w:rPr>
          <w:rFonts w:ascii="Courier New" w:hAnsi="Courier New" w:cs="Courier New"/>
          <w:sz w:val="28"/>
          <w:szCs w:val="28"/>
          <w:lang w:val="en-US"/>
        </w:rPr>
        <w:tab/>
      </w:r>
      <w:r w:rsidR="00945746" w:rsidRPr="00571F19">
        <w:rPr>
          <w:rFonts w:ascii="Courier New" w:hAnsi="Courier New" w:cs="Courier New"/>
          <w:sz w:val="28"/>
          <w:szCs w:val="28"/>
        </w:rPr>
        <w:t>Практика антимонопольного регулирования молода и находится в стадии своего совершенст</w:t>
      </w:r>
      <w:r w:rsidR="00571F19" w:rsidRPr="00571F19">
        <w:rPr>
          <w:rFonts w:ascii="Courier New" w:hAnsi="Courier New" w:cs="Courier New"/>
          <w:sz w:val="28"/>
          <w:szCs w:val="28"/>
        </w:rPr>
        <w:t xml:space="preserve">вования, но её </w:t>
      </w:r>
      <w:r w:rsidR="00945746" w:rsidRPr="00571F19">
        <w:rPr>
          <w:rFonts w:ascii="Courier New" w:hAnsi="Courier New" w:cs="Courier New"/>
          <w:sz w:val="28"/>
          <w:szCs w:val="28"/>
        </w:rPr>
        <w:t xml:space="preserve">значимость выражается в необходимости отслеживания антимонопольными органами нарушений антимонопольного законодательства и применения конкретных мер ответственности за данные виды нарушений в целях недопущения монополизации ранка и недобросовестной конкуренции, обеспечения одинаковых прав всем участникам товарного рынка. </w:t>
      </w:r>
    </w:p>
    <w:p w:rsidR="00571F19" w:rsidRPr="00571F19" w:rsidRDefault="007E2022" w:rsidP="007E2022">
      <w:pPr>
        <w:spacing w:line="360" w:lineRule="auto"/>
        <w:jc w:val="both"/>
        <w:rPr>
          <w:rFonts w:ascii="Courier New" w:hAnsi="Courier New" w:cs="Courier New"/>
          <w:sz w:val="28"/>
          <w:szCs w:val="28"/>
        </w:rPr>
      </w:pPr>
      <w:r>
        <w:rPr>
          <w:rFonts w:ascii="Courier New" w:hAnsi="Courier New" w:cs="Courier New"/>
          <w:sz w:val="28"/>
          <w:szCs w:val="28"/>
          <w:lang w:val="en-US"/>
        </w:rPr>
        <w:tab/>
      </w:r>
      <w:r w:rsidR="00571F19" w:rsidRPr="00571F19">
        <w:rPr>
          <w:rFonts w:ascii="Courier New" w:hAnsi="Courier New" w:cs="Courier New"/>
          <w:sz w:val="28"/>
          <w:szCs w:val="28"/>
        </w:rPr>
        <w:t>Единая система государственного антимонопольного регулирования, основана на общих целях и конституционном принципе</w:t>
      </w:r>
    </w:p>
    <w:p w:rsidR="00571F19" w:rsidRPr="00571F19" w:rsidRDefault="00571F19" w:rsidP="007E2022">
      <w:pPr>
        <w:spacing w:line="360" w:lineRule="auto"/>
        <w:jc w:val="both"/>
        <w:rPr>
          <w:rFonts w:ascii="Courier New" w:hAnsi="Courier New" w:cs="Courier New"/>
          <w:sz w:val="28"/>
          <w:szCs w:val="28"/>
        </w:rPr>
      </w:pPr>
      <w:r w:rsidRPr="00571F19">
        <w:rPr>
          <w:rFonts w:ascii="Courier New" w:hAnsi="Courier New" w:cs="Courier New"/>
          <w:sz w:val="28"/>
          <w:szCs w:val="28"/>
        </w:rPr>
        <w:t>недопустимости противоправного монополизма и недобросовестной конкуренции.</w:t>
      </w:r>
    </w:p>
    <w:p w:rsidR="001E0932" w:rsidRDefault="007E2022" w:rsidP="007E2022">
      <w:pPr>
        <w:pStyle w:val="1"/>
        <w:jc w:val="both"/>
        <w:rPr>
          <w:rFonts w:ascii="Courier New" w:hAnsi="Courier New" w:cs="Courier New"/>
        </w:rPr>
      </w:pPr>
      <w:bookmarkStart w:id="8" w:name="_Toc59892956"/>
      <w:bookmarkStart w:id="9" w:name="_Toc59893050"/>
      <w:bookmarkStart w:id="10" w:name="_Toc59893386"/>
      <w:r>
        <w:rPr>
          <w:rFonts w:ascii="Courier New" w:hAnsi="Courier New" w:cs="Courier New"/>
        </w:rPr>
        <w:br w:type="page"/>
      </w:r>
      <w:r w:rsidR="001E0932" w:rsidRPr="001E0932">
        <w:rPr>
          <w:rFonts w:ascii="Courier New" w:hAnsi="Courier New" w:cs="Courier New"/>
        </w:rPr>
        <w:t>Предпосылки возникновения ответственности за нарушение антимонопольного законодательства.</w:t>
      </w:r>
      <w:bookmarkEnd w:id="8"/>
      <w:bookmarkEnd w:id="9"/>
      <w:bookmarkEnd w:id="10"/>
    </w:p>
    <w:p w:rsidR="001E0932" w:rsidRDefault="001E0932" w:rsidP="007E2022">
      <w:pPr>
        <w:jc w:val="both"/>
      </w:pPr>
    </w:p>
    <w:p w:rsidR="001E0932" w:rsidRPr="001E0932" w:rsidRDefault="001E0932" w:rsidP="007E2022">
      <w:pPr>
        <w:spacing w:line="360" w:lineRule="auto"/>
        <w:ind w:firstLine="851"/>
        <w:jc w:val="both"/>
        <w:rPr>
          <w:rFonts w:ascii="Courier New" w:hAnsi="Courier New" w:cs="Courier New"/>
          <w:sz w:val="28"/>
          <w:szCs w:val="28"/>
        </w:rPr>
      </w:pPr>
      <w:r w:rsidRPr="001E0932">
        <w:rPr>
          <w:rFonts w:ascii="Courier New" w:hAnsi="Courier New" w:cs="Courier New"/>
          <w:sz w:val="28"/>
          <w:szCs w:val="28"/>
        </w:rPr>
        <w:t>Конкурентное законодательство предусматривает последствия нарушения установленных им правил поведения, а также наделяет антимонопольные органы и органы регулирования естественных монополий правами по применению различных мер воздействия на правонарушителей. Меры воздействия в основном направлены на прекращение нарушения, восстановления положения, существовавшего до нарушения, запрещение совершать действия, ограничивающие конкуренцию. Вместе с тем мерой воздействия является и привлечение к ответственности, т.е. наказание правонарушителя.</w:t>
      </w:r>
      <w:r w:rsidR="00152D4D">
        <w:rPr>
          <w:rFonts w:ascii="Courier New" w:hAnsi="Courier New" w:cs="Courier New"/>
          <w:sz w:val="28"/>
          <w:szCs w:val="28"/>
        </w:rPr>
        <w:t xml:space="preserve"> В зависимости от вида и меры ответственности она может возлагаться антимонопольным ор</w:t>
      </w:r>
      <w:r w:rsidR="008C585E">
        <w:rPr>
          <w:rFonts w:ascii="Courier New" w:hAnsi="Courier New" w:cs="Courier New"/>
          <w:sz w:val="28"/>
          <w:szCs w:val="28"/>
        </w:rPr>
        <w:t>га</w:t>
      </w:r>
      <w:r w:rsidR="00152D4D">
        <w:rPr>
          <w:rFonts w:ascii="Courier New" w:hAnsi="Courier New" w:cs="Courier New"/>
          <w:sz w:val="28"/>
          <w:szCs w:val="28"/>
        </w:rPr>
        <w:t>ном или судом.</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Понятие "нарушение антимонопольного законода</w:t>
      </w:r>
      <w:r w:rsidRPr="001E0932">
        <w:rPr>
          <w:rFonts w:ascii="Courier New" w:hAnsi="Courier New" w:cs="Courier New"/>
          <w:sz w:val="28"/>
        </w:rPr>
        <w:softHyphen/>
        <w:t>тельства" включает в себя следующие виды правонарушений:</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монополистическая деятельность;</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недобросовестная конкуренция;</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неисполнение в срок предписаний антимонопольных органов;</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воспрепятствование выполнению сотрудниками антимонополь</w:t>
      </w:r>
      <w:r w:rsidRPr="001E0932">
        <w:rPr>
          <w:rFonts w:ascii="Courier New" w:hAnsi="Courier New" w:cs="Courier New"/>
          <w:sz w:val="28"/>
        </w:rPr>
        <w:softHyphen/>
        <w:t>ных органов возложенных на них обязанностей;</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не предоставление ходатайств и заявлений, предусмотренных статьями 17 и 18 Закона "О конкуренции</w:t>
      </w:r>
      <w:r w:rsidR="008C585E">
        <w:rPr>
          <w:rFonts w:ascii="Courier New" w:hAnsi="Courier New" w:cs="Courier New"/>
          <w:sz w:val="28"/>
        </w:rPr>
        <w:t>…</w:t>
      </w:r>
      <w:r w:rsidRPr="001E0932">
        <w:rPr>
          <w:rFonts w:ascii="Courier New" w:hAnsi="Courier New" w:cs="Courier New"/>
          <w:sz w:val="28"/>
        </w:rPr>
        <w:t>";</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неисполнение законных требований предъявляемых в соот</w:t>
      </w:r>
      <w:r w:rsidRPr="001E0932">
        <w:rPr>
          <w:rFonts w:ascii="Courier New" w:hAnsi="Courier New" w:cs="Courier New"/>
          <w:sz w:val="28"/>
        </w:rPr>
        <w:softHyphen/>
        <w:t>ветствии с п.3 статьи 17 и п.4 статьи 18 Закона "О конкуренции</w:t>
      </w:r>
      <w:r w:rsidR="008C585E">
        <w:rPr>
          <w:rFonts w:ascii="Courier New" w:hAnsi="Courier New" w:cs="Courier New"/>
          <w:sz w:val="28"/>
        </w:rPr>
        <w:t>…</w:t>
      </w:r>
      <w:r w:rsidRPr="001E0932">
        <w:rPr>
          <w:rFonts w:ascii="Courier New" w:hAnsi="Courier New" w:cs="Courier New"/>
          <w:sz w:val="28"/>
        </w:rPr>
        <w:t>";</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непредставление в срок документов либо иной информации необходимой для осуществления деятельности антимонопольных ор</w:t>
      </w:r>
      <w:r w:rsidR="007E2022">
        <w:rPr>
          <w:rFonts w:ascii="Courier New" w:hAnsi="Courier New" w:cs="Courier New"/>
          <w:sz w:val="28"/>
        </w:rPr>
        <w:t>га</w:t>
      </w:r>
      <w:r w:rsidRPr="001E0932">
        <w:rPr>
          <w:rFonts w:ascii="Courier New" w:hAnsi="Courier New" w:cs="Courier New"/>
          <w:sz w:val="28"/>
        </w:rPr>
        <w:t>нов</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xml:space="preserve">- представление антимонопольным органам недостоверных </w:t>
      </w:r>
      <w:r w:rsidRPr="001E0932">
        <w:rPr>
          <w:rFonts w:ascii="Courier New" w:hAnsi="Courier New" w:cs="Courier New"/>
          <w:smallCaps/>
          <w:sz w:val="28"/>
        </w:rPr>
        <w:t>све</w:t>
      </w:r>
      <w:r w:rsidRPr="001E0932">
        <w:rPr>
          <w:rFonts w:ascii="Courier New" w:hAnsi="Courier New" w:cs="Courier New"/>
          <w:sz w:val="28"/>
        </w:rPr>
        <w:t>дений;</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регистрация коммерческих организаций или их объединений без согласия антимонопольного органа в случаях предусмотренных статьей 17 Закона "О конкуренции";</w:t>
      </w:r>
    </w:p>
    <w:p w:rsidR="001E0932" w:rsidRPr="001E0932" w:rsidRDefault="001E0932" w:rsidP="007E2022">
      <w:pPr>
        <w:spacing w:line="360" w:lineRule="auto"/>
        <w:ind w:firstLine="851"/>
        <w:jc w:val="both"/>
        <w:rPr>
          <w:rFonts w:ascii="Courier New" w:hAnsi="Courier New" w:cs="Courier New"/>
          <w:sz w:val="28"/>
        </w:rPr>
      </w:pPr>
      <w:r w:rsidRPr="001E0932">
        <w:rPr>
          <w:rFonts w:ascii="Courier New" w:hAnsi="Courier New" w:cs="Courier New"/>
          <w:sz w:val="28"/>
        </w:rPr>
        <w:t>- разглашение должностными лицами антимонопольных органов сведений составляющих коммерческую тайну;</w:t>
      </w:r>
    </w:p>
    <w:p w:rsidR="00E1585E" w:rsidRDefault="001E0932" w:rsidP="007E2022">
      <w:pPr>
        <w:spacing w:line="360" w:lineRule="auto"/>
        <w:ind w:firstLine="851"/>
        <w:jc w:val="both"/>
        <w:rPr>
          <w:rFonts w:ascii="Courier New" w:hAnsi="Courier New" w:cs="Courier New"/>
          <w:sz w:val="28"/>
          <w:szCs w:val="28"/>
        </w:rPr>
      </w:pPr>
      <w:r w:rsidRPr="001E0932">
        <w:rPr>
          <w:rFonts w:ascii="Courier New" w:hAnsi="Courier New" w:cs="Courier New"/>
          <w:sz w:val="28"/>
        </w:rPr>
        <w:t xml:space="preserve">- неисполнение или ненадлежащее исполнение </w:t>
      </w:r>
      <w:r w:rsidRPr="00A2356E">
        <w:rPr>
          <w:rFonts w:ascii="Courier New" w:hAnsi="Courier New" w:cs="Courier New"/>
          <w:sz w:val="28"/>
          <w:szCs w:val="28"/>
        </w:rPr>
        <w:t>антимонопольным органом своих обязанностей, причинившее убытки хозяйствующему субъекту или иному лицу.</w:t>
      </w:r>
      <w:r w:rsidR="00E1585E">
        <w:rPr>
          <w:rFonts w:ascii="Courier New" w:hAnsi="Courier New" w:cs="Courier New"/>
          <w:sz w:val="28"/>
          <w:szCs w:val="28"/>
        </w:rPr>
        <w:t xml:space="preserve"> </w:t>
      </w:r>
      <w:bookmarkStart w:id="11" w:name="_Toc59892957"/>
      <w:bookmarkStart w:id="12" w:name="_Toc59893051"/>
    </w:p>
    <w:p w:rsidR="00B04E01" w:rsidRPr="00E1585E" w:rsidRDefault="00B04E01" w:rsidP="007E2022">
      <w:pPr>
        <w:spacing w:line="360" w:lineRule="auto"/>
        <w:ind w:firstLine="851"/>
        <w:jc w:val="both"/>
        <w:rPr>
          <w:rFonts w:ascii="Courier New" w:hAnsi="Courier New" w:cs="Courier New"/>
          <w:sz w:val="28"/>
          <w:szCs w:val="28"/>
        </w:rPr>
      </w:pPr>
      <w:r w:rsidRPr="00E1585E">
        <w:rPr>
          <w:rFonts w:ascii="Courier New" w:hAnsi="Courier New" w:cs="Courier New"/>
          <w:sz w:val="28"/>
          <w:szCs w:val="28"/>
        </w:rPr>
        <w:t>Статья 22.1 Закона РФ "О конкуренции и ограничении монопо</w:t>
      </w:r>
      <w:r w:rsidRPr="00E1585E">
        <w:rPr>
          <w:rFonts w:ascii="Courier New" w:hAnsi="Courier New" w:cs="Courier New"/>
          <w:sz w:val="28"/>
          <w:szCs w:val="28"/>
        </w:rPr>
        <w:softHyphen/>
        <w:t>листической деятельности на товарных рынках" в редакции Феде</w:t>
      </w:r>
      <w:r w:rsidRPr="00E1585E">
        <w:rPr>
          <w:rFonts w:ascii="Courier New" w:hAnsi="Courier New" w:cs="Courier New"/>
          <w:sz w:val="28"/>
          <w:szCs w:val="28"/>
        </w:rPr>
        <w:softHyphen/>
        <w:t>рального закона 1995 года предусматривает за виновные противоп</w:t>
      </w:r>
      <w:r w:rsidRPr="00E1585E">
        <w:rPr>
          <w:rFonts w:ascii="Courier New" w:hAnsi="Courier New" w:cs="Courier New"/>
          <w:sz w:val="28"/>
          <w:szCs w:val="28"/>
        </w:rPr>
        <w:softHyphen/>
        <w:t xml:space="preserve">равные действия, нарушающие антимонопольное </w:t>
      </w:r>
      <w:r w:rsidR="007E2022">
        <w:rPr>
          <w:rFonts w:ascii="Courier New" w:hAnsi="Courier New" w:cs="Courier New"/>
          <w:sz w:val="28"/>
          <w:szCs w:val="28"/>
        </w:rPr>
        <w:t>законодательство та</w:t>
      </w:r>
      <w:r w:rsidRPr="00E1585E">
        <w:rPr>
          <w:rFonts w:ascii="Courier New" w:hAnsi="Courier New" w:cs="Courier New"/>
          <w:sz w:val="28"/>
          <w:szCs w:val="28"/>
        </w:rPr>
        <w:t>кие виды ответственности как гражданско-правовая, административ</w:t>
      </w:r>
      <w:r w:rsidRPr="00E1585E">
        <w:rPr>
          <w:rFonts w:ascii="Courier New" w:hAnsi="Courier New" w:cs="Courier New"/>
          <w:sz w:val="28"/>
          <w:szCs w:val="28"/>
        </w:rPr>
        <w:softHyphen/>
        <w:t>ная и уголовная. Наступлению любого вида ответственности должно предшествовать решение антимонопольного органа, принятое по результатам рассмотрения дела, возбужденного по факту такой деятельности, с выдачей предписания о ее прекра</w:t>
      </w:r>
      <w:r w:rsidRPr="00E1585E">
        <w:rPr>
          <w:rFonts w:ascii="Courier New" w:hAnsi="Courier New" w:cs="Courier New"/>
          <w:sz w:val="28"/>
          <w:szCs w:val="28"/>
        </w:rPr>
        <w:softHyphen/>
        <w:t>щении.</w:t>
      </w:r>
      <w:bookmarkEnd w:id="11"/>
      <w:bookmarkEnd w:id="12"/>
    </w:p>
    <w:p w:rsidR="00B04E01" w:rsidRDefault="00B04E01" w:rsidP="007E2022">
      <w:pPr>
        <w:spacing w:line="360" w:lineRule="auto"/>
        <w:ind w:firstLine="851"/>
        <w:jc w:val="both"/>
        <w:rPr>
          <w:rFonts w:ascii="Courier New" w:hAnsi="Courier New" w:cs="Courier New"/>
          <w:sz w:val="28"/>
        </w:rPr>
      </w:pPr>
      <w:r w:rsidRPr="00A2356E">
        <w:rPr>
          <w:rFonts w:ascii="Courier New" w:hAnsi="Courier New" w:cs="Courier New"/>
          <w:sz w:val="28"/>
          <w:szCs w:val="28"/>
        </w:rPr>
        <w:t>Рассмотрение дел по признакам нарушения антимонопольного законодательства осуществляется в</w:t>
      </w:r>
      <w:r w:rsidRPr="00B04E01">
        <w:rPr>
          <w:rFonts w:ascii="Courier New" w:hAnsi="Courier New" w:cs="Courier New"/>
          <w:sz w:val="28"/>
        </w:rPr>
        <w:t xml:space="preserve"> </w:t>
      </w:r>
      <w:r w:rsidR="007E2022">
        <w:rPr>
          <w:rFonts w:ascii="Courier New" w:hAnsi="Courier New" w:cs="Courier New"/>
          <w:sz w:val="28"/>
        </w:rPr>
        <w:t>соответствии с Правилами расс</w:t>
      </w:r>
      <w:r w:rsidRPr="00B04E01">
        <w:rPr>
          <w:rFonts w:ascii="Courier New" w:hAnsi="Courier New" w:cs="Courier New"/>
          <w:sz w:val="28"/>
        </w:rPr>
        <w:t>мотрения дел о нарушениях антимонопольного законодательства (в редакции Приказа МАП РФ от 17 декабря 1999г N 441)</w:t>
      </w:r>
      <w:r w:rsidR="003841B5" w:rsidRPr="003841B5">
        <w:rPr>
          <w:rFonts w:ascii="Courier New" w:hAnsi="Courier New" w:cs="Courier New"/>
          <w:sz w:val="28"/>
        </w:rPr>
        <w:t>.</w:t>
      </w:r>
    </w:p>
    <w:p w:rsidR="00092F79" w:rsidRPr="00092F79" w:rsidRDefault="00092F79" w:rsidP="007E2022">
      <w:pPr>
        <w:spacing w:line="360" w:lineRule="auto"/>
        <w:ind w:firstLine="851"/>
        <w:jc w:val="both"/>
        <w:rPr>
          <w:rFonts w:ascii="Courier New" w:hAnsi="Courier New" w:cs="Courier New"/>
          <w:sz w:val="28"/>
          <w:szCs w:val="28"/>
        </w:rPr>
      </w:pPr>
      <w:r w:rsidRPr="00092F79">
        <w:rPr>
          <w:rFonts w:ascii="Courier New" w:hAnsi="Courier New" w:cs="Courier New"/>
          <w:sz w:val="28"/>
          <w:szCs w:val="28"/>
        </w:rPr>
        <w:t>По результатам рассмотрения дела, при подтверждении фактов осуществления монополистической деятельности, выдается предпи</w:t>
      </w:r>
      <w:r w:rsidR="007E2022">
        <w:rPr>
          <w:rFonts w:ascii="Courier New" w:hAnsi="Courier New" w:cs="Courier New"/>
          <w:sz w:val="28"/>
          <w:szCs w:val="28"/>
        </w:rPr>
        <w:t>са</w:t>
      </w:r>
      <w:r w:rsidRPr="00092F79">
        <w:rPr>
          <w:rFonts w:ascii="Courier New" w:hAnsi="Courier New" w:cs="Courier New"/>
          <w:sz w:val="28"/>
          <w:szCs w:val="28"/>
        </w:rPr>
        <w:t xml:space="preserve">ние о прекращении нарушения </w:t>
      </w:r>
      <w:r w:rsidR="007E2022">
        <w:rPr>
          <w:rFonts w:ascii="Courier New" w:hAnsi="Courier New" w:cs="Courier New"/>
          <w:sz w:val="28"/>
          <w:szCs w:val="28"/>
        </w:rPr>
        <w:t>антимонопольного законодательст</w:t>
      </w:r>
      <w:r w:rsidRPr="00092F79">
        <w:rPr>
          <w:rFonts w:ascii="Courier New" w:hAnsi="Courier New" w:cs="Courier New"/>
          <w:sz w:val="28"/>
          <w:szCs w:val="28"/>
        </w:rPr>
        <w:t>ва. Исходя из действующего антимонопольного законодательства РФ, можно выделить два основных вида</w:t>
      </w:r>
      <w:r w:rsidR="007E2022">
        <w:rPr>
          <w:rFonts w:ascii="Courier New" w:hAnsi="Courier New" w:cs="Courier New"/>
          <w:sz w:val="28"/>
          <w:szCs w:val="28"/>
        </w:rPr>
        <w:t xml:space="preserve"> предписаний, различающихся меж</w:t>
      </w:r>
      <w:r w:rsidRPr="00092F79">
        <w:rPr>
          <w:rFonts w:ascii="Courier New" w:hAnsi="Courier New" w:cs="Courier New"/>
          <w:sz w:val="28"/>
          <w:szCs w:val="28"/>
        </w:rPr>
        <w:t>ду собой по адресатам (объектам антимонопольного воздействия) и содержанию.</w:t>
      </w:r>
    </w:p>
    <w:p w:rsidR="00092F79" w:rsidRPr="00092F79" w:rsidRDefault="00092F79" w:rsidP="007E2022">
      <w:pPr>
        <w:spacing w:line="360" w:lineRule="auto"/>
        <w:ind w:firstLine="851"/>
        <w:jc w:val="both"/>
        <w:rPr>
          <w:rFonts w:ascii="Courier New" w:hAnsi="Courier New" w:cs="Courier New"/>
          <w:sz w:val="28"/>
          <w:szCs w:val="28"/>
        </w:rPr>
      </w:pPr>
      <w:r w:rsidRPr="00092F79">
        <w:rPr>
          <w:rFonts w:ascii="Courier New" w:hAnsi="Courier New" w:cs="Courier New"/>
          <w:sz w:val="28"/>
          <w:szCs w:val="28"/>
        </w:rPr>
        <w:t>К первому виду относятся предписания, адресованные хозяйс</w:t>
      </w:r>
      <w:r w:rsidRPr="00092F79">
        <w:rPr>
          <w:rFonts w:ascii="Courier New" w:hAnsi="Courier New" w:cs="Courier New"/>
          <w:sz w:val="28"/>
          <w:szCs w:val="28"/>
        </w:rPr>
        <w:softHyphen/>
        <w:t>твующим субъектам и требующие от них совершения определенных организационных или оперативно-хозяйственных мероприятий.</w:t>
      </w:r>
    </w:p>
    <w:p w:rsidR="00092F79" w:rsidRPr="00092F79" w:rsidRDefault="00092F79" w:rsidP="007E2022">
      <w:pPr>
        <w:spacing w:line="360" w:lineRule="auto"/>
        <w:ind w:firstLine="851"/>
        <w:jc w:val="both"/>
        <w:rPr>
          <w:rFonts w:ascii="Courier New" w:hAnsi="Courier New" w:cs="Courier New"/>
          <w:sz w:val="28"/>
        </w:rPr>
      </w:pPr>
      <w:r w:rsidRPr="00092F79">
        <w:rPr>
          <w:rFonts w:ascii="Courier New" w:hAnsi="Courier New" w:cs="Courier New"/>
          <w:sz w:val="28"/>
        </w:rPr>
        <w:t>Адресатами другого вида предписаний выступают органы исполнительной власти и местного самоуправления. К ним могут быть предъявлены требования об отмене или изменении принятых ими неп</w:t>
      </w:r>
      <w:r w:rsidRPr="00092F79">
        <w:rPr>
          <w:rFonts w:ascii="Courier New" w:hAnsi="Courier New" w:cs="Courier New"/>
          <w:sz w:val="28"/>
        </w:rPr>
        <w:softHyphen/>
        <w:t>равомерных актов, о прекращении нарушений, о расторжении или из</w:t>
      </w:r>
      <w:r w:rsidRPr="00092F79">
        <w:rPr>
          <w:rFonts w:ascii="Courier New" w:hAnsi="Courier New" w:cs="Courier New"/>
          <w:sz w:val="28"/>
        </w:rPr>
        <w:softHyphen/>
        <w:t>менении заключенных ими соглашений, противоречащих антимонополь</w:t>
      </w:r>
      <w:r w:rsidRPr="00092F79">
        <w:rPr>
          <w:rFonts w:ascii="Courier New" w:hAnsi="Courier New" w:cs="Courier New"/>
          <w:sz w:val="28"/>
        </w:rPr>
        <w:softHyphen/>
        <w:t>ному законодательству России.</w:t>
      </w:r>
    </w:p>
    <w:p w:rsidR="00182C62" w:rsidRDefault="007E2022" w:rsidP="007E2022">
      <w:pPr>
        <w:pStyle w:val="1"/>
        <w:jc w:val="both"/>
        <w:rPr>
          <w:rFonts w:ascii="Courier New" w:hAnsi="Courier New" w:cs="Courier New"/>
        </w:rPr>
      </w:pPr>
      <w:bookmarkStart w:id="13" w:name="_Toc59892958"/>
      <w:bookmarkStart w:id="14" w:name="_Toc59893052"/>
      <w:bookmarkStart w:id="15" w:name="_Toc59893387"/>
      <w:r>
        <w:rPr>
          <w:rFonts w:ascii="Courier New" w:hAnsi="Courier New" w:cs="Courier New"/>
        </w:rPr>
        <w:br w:type="page"/>
      </w:r>
      <w:r w:rsidR="00182C62">
        <w:rPr>
          <w:rFonts w:ascii="Courier New" w:hAnsi="Courier New" w:cs="Courier New"/>
        </w:rPr>
        <w:t>Гражданско-правовая ответственность</w:t>
      </w:r>
      <w:bookmarkEnd w:id="13"/>
      <w:bookmarkEnd w:id="14"/>
      <w:bookmarkEnd w:id="15"/>
    </w:p>
    <w:p w:rsidR="00182C62" w:rsidRDefault="00182C62" w:rsidP="007E2022">
      <w:pPr>
        <w:jc w:val="both"/>
      </w:pPr>
    </w:p>
    <w:p w:rsidR="00FB6ED6" w:rsidRPr="00FB6ED6" w:rsidRDefault="00182C62" w:rsidP="007E2022">
      <w:pPr>
        <w:spacing w:line="360" w:lineRule="auto"/>
        <w:ind w:firstLine="851"/>
        <w:jc w:val="both"/>
        <w:rPr>
          <w:rFonts w:ascii="Courier New" w:hAnsi="Courier New" w:cs="Courier New"/>
          <w:sz w:val="28"/>
        </w:rPr>
      </w:pPr>
      <w:r>
        <w:rPr>
          <w:rFonts w:ascii="Courier New" w:hAnsi="Courier New" w:cs="Courier New"/>
          <w:sz w:val="28"/>
          <w:szCs w:val="28"/>
        </w:rPr>
        <w:t>Гражданско-правовая ответственность реализуется путем взыскания убытков, причиненных противоправными действиями (бездействиями) как хозяйствующих субъектов, так и органов исполнительной власти и местного самоуправления и их должностных лиц.</w:t>
      </w:r>
      <w:r w:rsidR="0096050A" w:rsidRPr="0096050A">
        <w:rPr>
          <w:rFonts w:ascii="Courier New" w:hAnsi="Courier New" w:cs="Courier New"/>
          <w:sz w:val="28"/>
          <w:szCs w:val="28"/>
        </w:rPr>
        <w:t xml:space="preserve"> </w:t>
      </w:r>
      <w:r w:rsidR="00CC22E2" w:rsidRPr="00CC22E2">
        <w:rPr>
          <w:rFonts w:ascii="Courier New" w:hAnsi="Courier New" w:cs="Courier New"/>
          <w:sz w:val="28"/>
        </w:rPr>
        <w:t xml:space="preserve">Основной гражданско-правовой санкцией является возмещение убытков, причиненных нарушением антимонопольного законодательства. Убытки определяются по правилам ст. 15 ГК РФ и могут быть взысканы судом по иску лица, которому они причинены. </w:t>
      </w:r>
      <w:r w:rsidR="00FB6ED6" w:rsidRPr="00FB6ED6">
        <w:rPr>
          <w:rFonts w:ascii="Courier New" w:hAnsi="Courier New" w:cs="Courier New"/>
          <w:sz w:val="28"/>
        </w:rPr>
        <w:t>Принимаемое судом в соответствии с гражданским законода</w:t>
      </w:r>
      <w:r w:rsidR="00FB6ED6" w:rsidRPr="00FB6ED6">
        <w:rPr>
          <w:rFonts w:ascii="Courier New" w:hAnsi="Courier New" w:cs="Courier New"/>
          <w:sz w:val="28"/>
        </w:rPr>
        <w:softHyphen/>
        <w:t>тельством решение о возмещении убытков, причинен</w:t>
      </w:r>
      <w:r w:rsidR="007E2022">
        <w:rPr>
          <w:rFonts w:ascii="Courier New" w:hAnsi="Courier New" w:cs="Courier New"/>
          <w:sz w:val="28"/>
        </w:rPr>
        <w:t>ных хозяйствую</w:t>
      </w:r>
      <w:r w:rsidR="00FB6ED6" w:rsidRPr="00FB6ED6">
        <w:rPr>
          <w:rFonts w:ascii="Courier New" w:hAnsi="Courier New" w:cs="Courier New"/>
          <w:sz w:val="28"/>
        </w:rPr>
        <w:t>щему субъекту или иному лицу монополистической деятельностью, должно базироваться на предварительно принятом решении антимонопольного органа, констатирующего факт такого право</w:t>
      </w:r>
      <w:r w:rsidR="007E2022">
        <w:rPr>
          <w:rFonts w:ascii="Courier New" w:hAnsi="Courier New" w:cs="Courier New"/>
          <w:sz w:val="28"/>
        </w:rPr>
        <w:t>наруше</w:t>
      </w:r>
      <w:r w:rsidR="00FB6ED6" w:rsidRPr="00FB6ED6">
        <w:rPr>
          <w:rFonts w:ascii="Courier New" w:hAnsi="Courier New" w:cs="Courier New"/>
          <w:sz w:val="28"/>
        </w:rPr>
        <w:t>ния.</w:t>
      </w:r>
    </w:p>
    <w:p w:rsidR="00182C62" w:rsidRPr="00182C62" w:rsidRDefault="00805A9E" w:rsidP="007E2022">
      <w:pPr>
        <w:spacing w:line="360" w:lineRule="auto"/>
        <w:jc w:val="both"/>
        <w:rPr>
          <w:rFonts w:ascii="Courier New" w:hAnsi="Courier New" w:cs="Courier New"/>
          <w:sz w:val="28"/>
          <w:szCs w:val="28"/>
        </w:rPr>
      </w:pPr>
      <w:r>
        <w:rPr>
          <w:rFonts w:ascii="Courier New" w:hAnsi="Courier New" w:cs="Courier New"/>
          <w:sz w:val="28"/>
          <w:lang w:val="en-US"/>
        </w:rPr>
        <w:tab/>
      </w:r>
      <w:r w:rsidR="00CC22E2">
        <w:rPr>
          <w:rFonts w:ascii="Courier New" w:hAnsi="Courier New" w:cs="Courier New"/>
          <w:sz w:val="28"/>
        </w:rPr>
        <w:t>Также м</w:t>
      </w:r>
      <w:r w:rsidR="0096050A">
        <w:rPr>
          <w:rFonts w:ascii="Courier New" w:hAnsi="Courier New" w:cs="Courier New"/>
          <w:sz w:val="28"/>
          <w:szCs w:val="28"/>
        </w:rPr>
        <w:t xml:space="preserve">еры гражданско-правовой ответственности определены законом </w:t>
      </w:r>
      <w:r w:rsidR="003364AF">
        <w:rPr>
          <w:rFonts w:ascii="Courier New" w:hAnsi="Courier New" w:cs="Courier New"/>
          <w:sz w:val="28"/>
          <w:szCs w:val="28"/>
        </w:rPr>
        <w:t>«О</w:t>
      </w:r>
      <w:r w:rsidR="0096050A" w:rsidRPr="0096050A">
        <w:rPr>
          <w:rFonts w:ascii="Courier New" w:hAnsi="Courier New" w:cs="Courier New"/>
          <w:sz w:val="28"/>
          <w:szCs w:val="28"/>
        </w:rPr>
        <w:t xml:space="preserve"> конкуренции и ограничении монополистической деятельности на товарных рынках</w:t>
      </w:r>
      <w:r w:rsidR="003364AF">
        <w:rPr>
          <w:rFonts w:ascii="Courier New" w:hAnsi="Courier New" w:cs="Courier New"/>
          <w:sz w:val="28"/>
          <w:szCs w:val="28"/>
        </w:rPr>
        <w:t>» в виде предупреждения и штрафа. В законе устанавливаются предельные размеры штрафа, кратные минимальному размеру оплаты труда.</w:t>
      </w:r>
      <w:r w:rsidR="0096050A" w:rsidRPr="0096050A">
        <w:rPr>
          <w:rFonts w:ascii="Courier New" w:hAnsi="Courier New" w:cs="Courier New"/>
          <w:sz w:val="28"/>
          <w:szCs w:val="28"/>
        </w:rPr>
        <w:t xml:space="preserve"> </w:t>
      </w:r>
      <w:r w:rsidR="00182C62">
        <w:rPr>
          <w:rFonts w:ascii="Courier New" w:hAnsi="Courier New" w:cs="Courier New"/>
          <w:sz w:val="28"/>
          <w:szCs w:val="28"/>
        </w:rPr>
        <w:t xml:space="preserve"> Прибыль, полученная в результате нарушения антимонопольного законодательства, подлежит перечислению в федеральный бюджет.</w:t>
      </w:r>
    </w:p>
    <w:p w:rsidR="003841B5" w:rsidRDefault="00805A9E" w:rsidP="007E2022">
      <w:pPr>
        <w:pStyle w:val="1"/>
        <w:jc w:val="both"/>
        <w:rPr>
          <w:rFonts w:ascii="Courier New" w:hAnsi="Courier New" w:cs="Courier New"/>
        </w:rPr>
      </w:pPr>
      <w:bookmarkStart w:id="16" w:name="_Toc59892959"/>
      <w:bookmarkStart w:id="17" w:name="_Toc59893053"/>
      <w:bookmarkStart w:id="18" w:name="_Toc59893388"/>
      <w:r>
        <w:rPr>
          <w:rFonts w:ascii="Courier New" w:hAnsi="Courier New" w:cs="Courier New"/>
        </w:rPr>
        <w:br w:type="page"/>
      </w:r>
      <w:r w:rsidR="003841B5" w:rsidRPr="003841B5">
        <w:rPr>
          <w:rFonts w:ascii="Courier New" w:hAnsi="Courier New" w:cs="Courier New"/>
        </w:rPr>
        <w:t>Административная ответственность</w:t>
      </w:r>
      <w:bookmarkEnd w:id="16"/>
      <w:bookmarkEnd w:id="17"/>
      <w:bookmarkEnd w:id="18"/>
    </w:p>
    <w:p w:rsidR="000C2B5F" w:rsidRDefault="000C2B5F" w:rsidP="007E2022">
      <w:pPr>
        <w:spacing w:line="360" w:lineRule="auto"/>
        <w:jc w:val="both"/>
        <w:rPr>
          <w:rFonts w:ascii="Courier New" w:hAnsi="Courier New" w:cs="Courier New"/>
          <w:sz w:val="28"/>
        </w:rPr>
      </w:pPr>
    </w:p>
    <w:p w:rsidR="000C2B5F" w:rsidRDefault="00805A9E" w:rsidP="007E2022">
      <w:pPr>
        <w:spacing w:line="360" w:lineRule="auto"/>
        <w:jc w:val="both"/>
        <w:rPr>
          <w:rFonts w:ascii="Courier New" w:hAnsi="Courier New" w:cs="Courier New"/>
          <w:sz w:val="28"/>
        </w:rPr>
      </w:pPr>
      <w:r>
        <w:rPr>
          <w:rFonts w:ascii="Courier New" w:hAnsi="Courier New" w:cs="Courier New"/>
          <w:sz w:val="28"/>
          <w:lang w:val="en-US"/>
        </w:rPr>
        <w:tab/>
      </w:r>
      <w:r w:rsidR="000C2B5F" w:rsidRPr="000C2B5F">
        <w:rPr>
          <w:rFonts w:ascii="Courier New" w:hAnsi="Courier New" w:cs="Courier New"/>
          <w:sz w:val="28"/>
        </w:rPr>
        <w:t xml:space="preserve">В комплекс административного законодательства входят положения ряда статей закона «О конкуренции», Федерального закона «О рекламе», Закона Российской Федерации «О защите прав потребителей», предусматривающие отдельные составы правонарушений и юрисдикцию федерального антимонопольного органа и его территориальных управлений. </w:t>
      </w:r>
    </w:p>
    <w:p w:rsidR="003C1993" w:rsidRPr="003C1993" w:rsidRDefault="00805A9E" w:rsidP="007E2022">
      <w:pPr>
        <w:pStyle w:val="8"/>
        <w:spacing w:line="360" w:lineRule="auto"/>
        <w:jc w:val="both"/>
        <w:rPr>
          <w:rFonts w:ascii="Courier New" w:hAnsi="Courier New" w:cs="Courier New"/>
          <w:i w:val="0"/>
          <w:sz w:val="28"/>
          <w:szCs w:val="28"/>
        </w:rPr>
      </w:pPr>
      <w:r>
        <w:rPr>
          <w:rFonts w:ascii="Courier New" w:hAnsi="Courier New" w:cs="Courier New"/>
          <w:i w:val="0"/>
          <w:sz w:val="28"/>
          <w:szCs w:val="28"/>
          <w:lang w:val="en-US"/>
        </w:rPr>
        <w:tab/>
      </w:r>
      <w:r w:rsidR="003C1993" w:rsidRPr="003C1993">
        <w:rPr>
          <w:rFonts w:ascii="Courier New" w:hAnsi="Courier New" w:cs="Courier New"/>
          <w:i w:val="0"/>
          <w:sz w:val="28"/>
          <w:szCs w:val="28"/>
        </w:rPr>
        <w:t>В соответствии со ст.</w:t>
      </w:r>
      <w:r w:rsidR="003C1993">
        <w:rPr>
          <w:rFonts w:ascii="Courier New" w:hAnsi="Courier New" w:cs="Courier New"/>
          <w:i w:val="0"/>
          <w:sz w:val="28"/>
          <w:szCs w:val="28"/>
        </w:rPr>
        <w:t>23.48</w:t>
      </w:r>
      <w:r w:rsidR="003C1993" w:rsidRPr="003C1993">
        <w:rPr>
          <w:rFonts w:ascii="Courier New" w:hAnsi="Courier New" w:cs="Courier New"/>
          <w:i w:val="0"/>
          <w:sz w:val="28"/>
          <w:szCs w:val="28"/>
        </w:rPr>
        <w:t xml:space="preserve"> Кодекса РФ об административных правонарушениях рассматривать дела о нарушении Закона «О конкуренции» (административные правонарушения), предусмотренные ст. </w:t>
      </w:r>
      <w:r w:rsidR="003C1993">
        <w:rPr>
          <w:rFonts w:ascii="Courier New" w:hAnsi="Courier New" w:cs="Courier New"/>
          <w:i w:val="0"/>
          <w:sz w:val="28"/>
          <w:szCs w:val="28"/>
        </w:rPr>
        <w:t>14.3, 14.6, ч.1 и 2 ст. 14.8, ст. 14.9, ч.2 ст. 19.5 и ст. 19.8</w:t>
      </w:r>
      <w:r w:rsidR="003C1993" w:rsidRPr="003C1993">
        <w:rPr>
          <w:rFonts w:ascii="Courier New" w:hAnsi="Courier New" w:cs="Courier New"/>
          <w:i w:val="0"/>
          <w:sz w:val="28"/>
          <w:szCs w:val="28"/>
        </w:rPr>
        <w:t xml:space="preserve"> Кодекса,  и налагать административные взыскания от имени федерального антимонопольного органа вправе руководитель федерального антимонопольного органа, его заместители, руководители территориальных </w:t>
      </w:r>
      <w:r w:rsidR="003C1993">
        <w:rPr>
          <w:rFonts w:ascii="Courier New" w:hAnsi="Courier New" w:cs="Courier New"/>
          <w:i w:val="0"/>
          <w:sz w:val="28"/>
          <w:szCs w:val="28"/>
        </w:rPr>
        <w:t xml:space="preserve">органов </w:t>
      </w:r>
      <w:r w:rsidR="003C1993" w:rsidRPr="003C1993">
        <w:rPr>
          <w:rFonts w:ascii="Courier New" w:hAnsi="Courier New" w:cs="Courier New"/>
          <w:i w:val="0"/>
          <w:sz w:val="28"/>
          <w:szCs w:val="28"/>
        </w:rPr>
        <w:t>федерального антимонопольного органа</w:t>
      </w:r>
      <w:r w:rsidR="003C1993">
        <w:rPr>
          <w:rFonts w:ascii="Courier New" w:hAnsi="Courier New" w:cs="Courier New"/>
          <w:i w:val="0"/>
          <w:sz w:val="28"/>
          <w:szCs w:val="28"/>
        </w:rPr>
        <w:t>, и их заместители.</w:t>
      </w:r>
    </w:p>
    <w:p w:rsidR="00FB6ED6" w:rsidRDefault="001062E5" w:rsidP="007E2022">
      <w:pPr>
        <w:spacing w:line="360" w:lineRule="auto"/>
        <w:ind w:firstLine="851"/>
        <w:jc w:val="both"/>
        <w:rPr>
          <w:rFonts w:ascii="Courier New" w:hAnsi="Courier New" w:cs="Courier New"/>
          <w:sz w:val="28"/>
        </w:rPr>
      </w:pPr>
      <w:r>
        <w:rPr>
          <w:rFonts w:ascii="Courier New" w:hAnsi="Courier New" w:cs="Courier New"/>
          <w:sz w:val="28"/>
        </w:rPr>
        <w:t xml:space="preserve">Меры административной ответственности указаны в виде предупреждения и штрафа. Закон «О конкуренции…» устанавливает конкретные составы правонарушение и предельные размеры штрафа, кратные минимальному размеру оплаты труда. Конкретный размер штрафа может зависеть </w:t>
      </w:r>
      <w:r w:rsidR="00FB6ED6">
        <w:rPr>
          <w:rFonts w:ascii="Courier New" w:hAnsi="Courier New" w:cs="Courier New"/>
          <w:sz w:val="28"/>
        </w:rPr>
        <w:t>не только от разновидности правонарушения, но и от финансового положения нарушителя.</w:t>
      </w:r>
    </w:p>
    <w:p w:rsidR="00FB6ED6" w:rsidRPr="00FB6ED6" w:rsidRDefault="00FB6ED6" w:rsidP="007E2022">
      <w:pPr>
        <w:spacing w:line="360" w:lineRule="auto"/>
        <w:ind w:firstLine="851"/>
        <w:jc w:val="both"/>
        <w:rPr>
          <w:rFonts w:ascii="Courier New" w:hAnsi="Courier New" w:cs="Courier New"/>
          <w:sz w:val="28"/>
        </w:rPr>
      </w:pPr>
      <w:r>
        <w:rPr>
          <w:rFonts w:ascii="Courier New" w:hAnsi="Courier New" w:cs="Courier New"/>
          <w:sz w:val="28"/>
        </w:rPr>
        <w:t xml:space="preserve"> </w:t>
      </w:r>
      <w:r w:rsidRPr="00FB6ED6">
        <w:rPr>
          <w:rFonts w:ascii="Courier New" w:hAnsi="Courier New" w:cs="Courier New"/>
          <w:sz w:val="28"/>
        </w:rPr>
        <w:t>Штраф, наложенный антимонопольным органом на коммерческую или некоммерческую организацию, взыскивается в без акцептном по</w:t>
      </w:r>
      <w:r w:rsidRPr="00FB6ED6">
        <w:rPr>
          <w:rFonts w:ascii="Courier New" w:hAnsi="Courier New" w:cs="Courier New"/>
          <w:sz w:val="28"/>
        </w:rPr>
        <w:softHyphen/>
        <w:t>рядке в 30-дневный срок со дня вынесения решения о его взыска</w:t>
      </w:r>
      <w:r w:rsidRPr="00FB6ED6">
        <w:rPr>
          <w:rFonts w:ascii="Courier New" w:hAnsi="Courier New" w:cs="Courier New"/>
          <w:sz w:val="28"/>
        </w:rPr>
        <w:softHyphen/>
        <w:t>нии.</w:t>
      </w:r>
    </w:p>
    <w:p w:rsidR="00FB6ED6" w:rsidRDefault="00FB6ED6" w:rsidP="007E2022">
      <w:pPr>
        <w:spacing w:line="360" w:lineRule="auto"/>
        <w:ind w:firstLine="851"/>
        <w:jc w:val="both"/>
        <w:rPr>
          <w:rFonts w:ascii="Courier New" w:hAnsi="Courier New" w:cs="Courier New"/>
          <w:sz w:val="28"/>
        </w:rPr>
      </w:pPr>
      <w:r w:rsidRPr="00FB6ED6">
        <w:rPr>
          <w:rFonts w:ascii="Courier New" w:hAnsi="Courier New" w:cs="Courier New"/>
          <w:sz w:val="28"/>
        </w:rPr>
        <w:t>Штраф, взыскиваемый с должностных лиц и граждан, в том чис</w:t>
      </w:r>
      <w:r w:rsidRPr="00FB6ED6">
        <w:rPr>
          <w:rFonts w:ascii="Courier New" w:hAnsi="Courier New" w:cs="Courier New"/>
          <w:sz w:val="28"/>
        </w:rPr>
        <w:softHyphen/>
        <w:t xml:space="preserve">ле и индивидуальных предпринимателей, уплачивается ими в 30-дневный срок со дня получения решения о наложении штрафа. </w:t>
      </w:r>
    </w:p>
    <w:p w:rsidR="00FB6ED6" w:rsidRPr="00FB6ED6" w:rsidRDefault="00FB6ED6" w:rsidP="007E2022">
      <w:pPr>
        <w:spacing w:line="360" w:lineRule="auto"/>
        <w:ind w:firstLine="851"/>
        <w:jc w:val="both"/>
        <w:rPr>
          <w:rFonts w:ascii="Courier New" w:hAnsi="Courier New" w:cs="Courier New"/>
          <w:sz w:val="28"/>
        </w:rPr>
      </w:pPr>
      <w:r w:rsidRPr="00FB6ED6">
        <w:rPr>
          <w:rFonts w:ascii="Courier New" w:hAnsi="Courier New" w:cs="Courier New"/>
          <w:sz w:val="28"/>
        </w:rPr>
        <w:t>При уклонении от уплаты штрафа в установленный срок или неуплате штрафа в полном размере антимонопольный орган вправе обратиться в суд с заявлением о взыскании суммы штрафа, а также пени за каждый день просрочки. При применении норм ответственности к должностным лицам антимонопольные органы должны устанавливать ответственных должностных лиц, руководствуясь должностными инструкциями и определяя служебные обязанности работников. Причем это следует определять в каждом конкретном случае установления факта нарушения.</w:t>
      </w:r>
    </w:p>
    <w:p w:rsidR="00FB6ED6" w:rsidRPr="00FB6ED6" w:rsidRDefault="00FB6ED6" w:rsidP="007E2022">
      <w:pPr>
        <w:spacing w:line="360" w:lineRule="auto"/>
        <w:ind w:firstLine="851"/>
        <w:jc w:val="both"/>
        <w:rPr>
          <w:rFonts w:ascii="Courier New" w:hAnsi="Courier New" w:cs="Courier New"/>
          <w:sz w:val="28"/>
        </w:rPr>
      </w:pPr>
      <w:r w:rsidRPr="00FB6ED6">
        <w:rPr>
          <w:rFonts w:ascii="Courier New" w:hAnsi="Courier New" w:cs="Courier New"/>
          <w:sz w:val="28"/>
        </w:rPr>
        <w:t>Отсутствие не только в законе «О конкуренции</w:t>
      </w:r>
      <w:r>
        <w:rPr>
          <w:rFonts w:ascii="Courier New" w:hAnsi="Courier New" w:cs="Courier New"/>
          <w:sz w:val="28"/>
        </w:rPr>
        <w:t>…</w:t>
      </w:r>
      <w:r w:rsidRPr="00FB6ED6">
        <w:rPr>
          <w:rFonts w:ascii="Courier New" w:hAnsi="Courier New" w:cs="Courier New"/>
          <w:sz w:val="28"/>
        </w:rPr>
        <w:t>», но и в других законодательных актах РФ единого и универсального понятия «должностное лицо» затрудняет деятельность органов административной юрисдикции по пресечению нарушений законодательства.</w:t>
      </w:r>
    </w:p>
    <w:p w:rsidR="00FB6ED6" w:rsidRDefault="00FB6ED6" w:rsidP="007E2022">
      <w:pPr>
        <w:spacing w:line="360" w:lineRule="auto"/>
        <w:ind w:firstLine="851"/>
        <w:jc w:val="both"/>
        <w:rPr>
          <w:rFonts w:ascii="Courier New" w:hAnsi="Courier New" w:cs="Courier New"/>
          <w:sz w:val="28"/>
        </w:rPr>
      </w:pPr>
      <w:r w:rsidRPr="00FB6ED6">
        <w:rPr>
          <w:rFonts w:ascii="Courier New" w:hAnsi="Courier New" w:cs="Courier New"/>
          <w:sz w:val="28"/>
        </w:rPr>
        <w:t>Суммы рассматриваемых штрафов уплачиваются в федеральный бюджет.</w:t>
      </w:r>
      <w:r>
        <w:rPr>
          <w:rFonts w:ascii="Courier New" w:hAnsi="Courier New" w:cs="Courier New"/>
          <w:sz w:val="28"/>
        </w:rPr>
        <w:t xml:space="preserve"> </w:t>
      </w:r>
      <w:r w:rsidRPr="00FB6ED6">
        <w:rPr>
          <w:rFonts w:ascii="Courier New" w:hAnsi="Courier New" w:cs="Courier New"/>
          <w:sz w:val="28"/>
        </w:rPr>
        <w:t>Уплата штрафа не освобождает от обязанности исполнить пред</w:t>
      </w:r>
      <w:r w:rsidRPr="00FB6ED6">
        <w:rPr>
          <w:rFonts w:ascii="Courier New" w:hAnsi="Courier New" w:cs="Courier New"/>
          <w:sz w:val="28"/>
        </w:rPr>
        <w:softHyphen/>
        <w:t>писание антимонопольного органа или совершить иные действия, предусмотренные антимонопольным законодательством.</w:t>
      </w:r>
    </w:p>
    <w:p w:rsidR="001E684A" w:rsidRDefault="00805A9E" w:rsidP="007E2022">
      <w:pPr>
        <w:pStyle w:val="1"/>
        <w:jc w:val="both"/>
        <w:rPr>
          <w:rFonts w:ascii="Courier New" w:hAnsi="Courier New" w:cs="Courier New"/>
        </w:rPr>
      </w:pPr>
      <w:bookmarkStart w:id="19" w:name="_Toc59892960"/>
      <w:bookmarkStart w:id="20" w:name="_Toc59893054"/>
      <w:bookmarkStart w:id="21" w:name="_Toc59893389"/>
      <w:r>
        <w:rPr>
          <w:rFonts w:ascii="Courier New" w:hAnsi="Courier New" w:cs="Courier New"/>
        </w:rPr>
        <w:br w:type="page"/>
      </w:r>
      <w:r w:rsidR="001E684A" w:rsidRPr="001E684A">
        <w:rPr>
          <w:rFonts w:ascii="Courier New" w:hAnsi="Courier New" w:cs="Courier New"/>
        </w:rPr>
        <w:t>Уголовная ответственность</w:t>
      </w:r>
      <w:bookmarkEnd w:id="19"/>
      <w:bookmarkEnd w:id="20"/>
      <w:bookmarkEnd w:id="21"/>
    </w:p>
    <w:p w:rsidR="00A76060" w:rsidRPr="00A76060" w:rsidRDefault="00A76060" w:rsidP="007E2022">
      <w:pPr>
        <w:jc w:val="both"/>
      </w:pPr>
    </w:p>
    <w:p w:rsidR="001E684A" w:rsidRDefault="001E684A" w:rsidP="007E2022">
      <w:pPr>
        <w:spacing w:line="360" w:lineRule="auto"/>
        <w:ind w:firstLine="708"/>
        <w:jc w:val="both"/>
        <w:rPr>
          <w:rFonts w:ascii="Courier New" w:hAnsi="Courier New" w:cs="Courier New"/>
          <w:sz w:val="28"/>
        </w:rPr>
      </w:pPr>
      <w:r w:rsidRPr="001E684A">
        <w:rPr>
          <w:rFonts w:ascii="Courier New" w:hAnsi="Courier New" w:cs="Courier New"/>
          <w:sz w:val="28"/>
        </w:rPr>
        <w:t>Законодатель, поместив  в УК России статьи о монополистической деятельности  и  недобросовестной  конкуренции,  подчеркивает  тем самым особую  значимость  правовой охраны конкурентных отношений и соблюдения антимонопольных правил экономической деятельности.</w:t>
      </w:r>
    </w:p>
    <w:p w:rsidR="001E684A" w:rsidRDefault="001E684A" w:rsidP="007E2022">
      <w:pPr>
        <w:spacing w:line="360" w:lineRule="auto"/>
        <w:ind w:firstLine="708"/>
        <w:jc w:val="both"/>
        <w:rPr>
          <w:rFonts w:ascii="Courier New" w:hAnsi="Courier New" w:cs="Courier New"/>
          <w:sz w:val="28"/>
        </w:rPr>
      </w:pPr>
      <w:r w:rsidRPr="001E684A">
        <w:rPr>
          <w:rFonts w:ascii="Courier New" w:hAnsi="Courier New" w:cs="Courier New"/>
          <w:sz w:val="28"/>
        </w:rPr>
        <w:t>Уголовный кодекс Российской Федерации от 13.06.96г.</w:t>
      </w:r>
      <w:r>
        <w:rPr>
          <w:rFonts w:ascii="Courier New" w:hAnsi="Courier New" w:cs="Courier New"/>
          <w:sz w:val="28"/>
        </w:rPr>
        <w:t xml:space="preserve"> </w:t>
      </w:r>
      <w:r w:rsidRPr="001E684A">
        <w:rPr>
          <w:rFonts w:ascii="Courier New" w:hAnsi="Courier New" w:cs="Courier New"/>
          <w:sz w:val="28"/>
        </w:rPr>
        <w:t>(ст.178) предусматривает уголовную ответственность за монополистическую деятельность и ограничение конкуренции, совершенные путем уста</w:t>
      </w:r>
      <w:r w:rsidRPr="001E684A">
        <w:rPr>
          <w:rFonts w:ascii="Courier New" w:hAnsi="Courier New" w:cs="Courier New"/>
          <w:sz w:val="28"/>
        </w:rPr>
        <w:softHyphen/>
        <w:t>новления монопольно высоких или монопольно низких цен, а равно ограничение конкуренции путем раздела рынка, ограничения доступа на рынок, устранение с него других субъектов экономической дея</w:t>
      </w:r>
      <w:r w:rsidRPr="001E684A">
        <w:rPr>
          <w:rFonts w:ascii="Courier New" w:hAnsi="Courier New" w:cs="Courier New"/>
          <w:sz w:val="28"/>
        </w:rPr>
        <w:softHyphen/>
        <w:t xml:space="preserve">тельности, установления или поддержания единых цен. Ответственность предусмотрена в виде штрафа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арестом на срок от четырех до шести месяцев, либо лишением свободы на срок до двух лет. Те же деяния, совершенные неоднократно либо группой лиц по предварительному сговору или организованной группой,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от двух лет до пяти лет. Перечисленные деяния, совершенные с применением насилия или с угрозой его применения, а ровно с уничтожением или повреждением чужого имущества либо с угрозой его уничтожения или повреждения, при отсутствии признаков вымогательства, наказываются лишением свободы на срок от трех лет до семи лет с конфискацией имущества или без таковой. </w:t>
      </w:r>
    </w:p>
    <w:p w:rsidR="00B44718" w:rsidRDefault="00366F84" w:rsidP="007E2022">
      <w:pPr>
        <w:spacing w:line="360" w:lineRule="auto"/>
        <w:ind w:firstLine="708"/>
        <w:jc w:val="both"/>
        <w:rPr>
          <w:rFonts w:ascii="Courier New" w:hAnsi="Courier New" w:cs="Courier New"/>
          <w:sz w:val="28"/>
        </w:rPr>
      </w:pPr>
      <w:r>
        <w:rPr>
          <w:rFonts w:ascii="Courier New" w:hAnsi="Courier New" w:cs="Courier New"/>
          <w:sz w:val="28"/>
        </w:rPr>
        <w:t>Преступления,</w:t>
      </w:r>
      <w:r w:rsidR="00B2595A">
        <w:rPr>
          <w:rFonts w:ascii="Courier New" w:hAnsi="Courier New" w:cs="Courier New"/>
          <w:sz w:val="28"/>
        </w:rPr>
        <w:t xml:space="preserve"> предусмотренные ч.1 ст.178 относятся к числу формальных составов, то есть для наступления уголовной ответственности не требуется доказательств реального причинения вреда. Преступление совершается умышленно, виновный осознает</w:t>
      </w:r>
      <w:r>
        <w:rPr>
          <w:rFonts w:ascii="Courier New" w:hAnsi="Courier New" w:cs="Courier New"/>
          <w:sz w:val="28"/>
        </w:rPr>
        <w:t>, что предпринимаемые им действия ведут к ограничению конкуренции, и стремиться к этому результату.</w:t>
      </w:r>
    </w:p>
    <w:p w:rsidR="001E684A" w:rsidRDefault="001E684A" w:rsidP="007E2022">
      <w:pPr>
        <w:spacing w:line="360" w:lineRule="auto"/>
        <w:ind w:firstLine="708"/>
        <w:jc w:val="both"/>
        <w:rPr>
          <w:rFonts w:ascii="Courier New" w:hAnsi="Courier New" w:cs="Courier New"/>
          <w:sz w:val="28"/>
        </w:rPr>
      </w:pPr>
      <w:r w:rsidRPr="001E684A">
        <w:rPr>
          <w:rFonts w:ascii="Courier New" w:hAnsi="Courier New" w:cs="Courier New"/>
          <w:sz w:val="28"/>
        </w:rPr>
        <w:t>Иные преступные нарушения в сфере конкуренции, совершенные участниками финансовых  рынков (профессиональные участники рынка ценных бумаг и кредитные организации), квалифицируются на основании специальных статей УК.  Так, заведомо ложная реклама как проявление недобросовестной конкуренции, допущенное в сфере финансовых рынков (например, умышленное введение в заблуждение потребителей рекламы банковских услуг), должна наказываться согласно ст. 182 УК России.</w:t>
      </w:r>
    </w:p>
    <w:p w:rsidR="001E684A" w:rsidRDefault="001E684A" w:rsidP="007E2022">
      <w:pPr>
        <w:spacing w:line="360" w:lineRule="auto"/>
        <w:ind w:firstLine="708"/>
        <w:jc w:val="both"/>
        <w:rPr>
          <w:rFonts w:ascii="Courier New" w:hAnsi="Courier New" w:cs="Courier New"/>
          <w:sz w:val="28"/>
        </w:rPr>
      </w:pPr>
      <w:r w:rsidRPr="001E684A">
        <w:rPr>
          <w:rFonts w:ascii="Courier New" w:hAnsi="Courier New" w:cs="Courier New"/>
          <w:sz w:val="28"/>
        </w:rPr>
        <w:t>За незаконное разглашение или использование сведений,  составляющих коммерческую тайну и касающихся деятельности участников финансовых рынков, при наличии необходимых признаков состава преступления наказание применяется согласно ст. 183 УК России.</w:t>
      </w:r>
    </w:p>
    <w:p w:rsidR="00867F1F" w:rsidRPr="00867F1F" w:rsidRDefault="00867F1F" w:rsidP="007E2022">
      <w:pPr>
        <w:spacing w:line="360" w:lineRule="auto"/>
        <w:ind w:firstLine="708"/>
        <w:jc w:val="both"/>
        <w:rPr>
          <w:rFonts w:ascii="Courier New" w:hAnsi="Courier New" w:cs="Courier New"/>
          <w:sz w:val="28"/>
        </w:rPr>
      </w:pPr>
      <w:r w:rsidRPr="00867F1F">
        <w:rPr>
          <w:rFonts w:ascii="Courier New" w:hAnsi="Courier New" w:cs="Courier New"/>
          <w:sz w:val="28"/>
        </w:rPr>
        <w:t>В соответствии со статьей 175-1 Уголовного кодекса РФ неисполнение в срок должностным лицом органа власти, управления или хозяйствующего субъекта законных предписаний Антимонопольного комитета Российской Федерации, его территориального управления, если оно совершено лицом, которое в течение года подвергалось административному взысканию за те же действия, наказывается исправительными работами на срок до двух лет, или штрафом до десяти тысяч рублей, или лишением права занимать определенные должности или заниматься определенной деятельностью на срок до трех</w:t>
      </w:r>
      <w:r>
        <w:rPr>
          <w:rFonts w:ascii="Courier New" w:hAnsi="Courier New" w:cs="Courier New"/>
          <w:sz w:val="28"/>
        </w:rPr>
        <w:t xml:space="preserve"> лет.</w:t>
      </w:r>
    </w:p>
    <w:p w:rsidR="00B44718" w:rsidRDefault="00B44718" w:rsidP="007E2022">
      <w:pPr>
        <w:spacing w:line="360" w:lineRule="auto"/>
        <w:ind w:firstLine="708"/>
        <w:jc w:val="both"/>
        <w:rPr>
          <w:rFonts w:ascii="Courier New" w:hAnsi="Courier New" w:cs="Courier New"/>
          <w:sz w:val="28"/>
        </w:rPr>
      </w:pPr>
      <w:r w:rsidRPr="00B44718">
        <w:rPr>
          <w:rFonts w:ascii="Courier New" w:hAnsi="Courier New" w:cs="Courier New"/>
          <w:sz w:val="28"/>
        </w:rPr>
        <w:t>Кроме того, следует особо подчеркнуть, что уголовно наказуемыми являются не любые проявления монополистических  действий и ограничения конкуренции, а  лишь совершенные указанными в уголовном законе способами.</w:t>
      </w:r>
      <w:r>
        <w:rPr>
          <w:rFonts w:ascii="Courier New" w:hAnsi="Courier New" w:cs="Courier New"/>
          <w:sz w:val="28"/>
        </w:rPr>
        <w:t xml:space="preserve"> </w:t>
      </w:r>
      <w:r w:rsidRPr="00B44718">
        <w:rPr>
          <w:rFonts w:ascii="Courier New" w:hAnsi="Courier New" w:cs="Courier New"/>
          <w:sz w:val="28"/>
        </w:rPr>
        <w:t>Перечень способов совершения монополистических действий приведен в ч. 1 ст. 178 УК России. В основе разграничения монополистических действий и ограничения конкуренции лежит критерий численности лиц, осуществляющих деяния. В одном случае эти  деяния касаются односторонних манипуляций с монопольными ценами, в другом – это коллективные деяния, ограничивающие конкуренцию. В то же время в соответствии с антимонопольным законодательством (ст. 4-5 Закона о конкуренции) монопольно высокие (низкие) цены - это те цены, которые устанавливаются только хозяйствующими субъектами, занимающими доминирующее положение на товарном рынке. Поэтому ст. 178 УК  России (в части монопольных цен) распространяется исключительно на деятельность тех хозяйствующих субъектов (их руководителей), которые имеют доминирующее положение на товарном рынке согласно ст. 4  Закона о конкуренции. Есть и еще одно исключение - это субъекты естественных монополий (их руководители).</w:t>
      </w:r>
    </w:p>
    <w:p w:rsidR="001E684A" w:rsidRDefault="004828E5" w:rsidP="007E2022">
      <w:pPr>
        <w:pStyle w:val="1"/>
        <w:jc w:val="both"/>
        <w:rPr>
          <w:rFonts w:ascii="Courier New" w:hAnsi="Courier New"/>
        </w:rPr>
      </w:pPr>
      <w:bookmarkStart w:id="22" w:name="_Toc59892961"/>
      <w:bookmarkStart w:id="23" w:name="_Toc59893055"/>
      <w:bookmarkStart w:id="24" w:name="_Toc59893390"/>
      <w:r w:rsidRPr="004828E5">
        <w:rPr>
          <w:rFonts w:ascii="Courier New" w:hAnsi="Courier New"/>
        </w:rPr>
        <w:t>Заключение</w:t>
      </w:r>
      <w:bookmarkEnd w:id="22"/>
      <w:bookmarkEnd w:id="23"/>
      <w:bookmarkEnd w:id="24"/>
    </w:p>
    <w:p w:rsidR="004828E5" w:rsidRDefault="004828E5" w:rsidP="007E2022">
      <w:pPr>
        <w:jc w:val="both"/>
      </w:pPr>
    </w:p>
    <w:p w:rsidR="004828E5" w:rsidRPr="004828E5" w:rsidRDefault="004828E5" w:rsidP="007E2022">
      <w:pPr>
        <w:jc w:val="both"/>
      </w:pPr>
    </w:p>
    <w:p w:rsidR="004828E5" w:rsidRDefault="004828E5" w:rsidP="007E2022">
      <w:pPr>
        <w:spacing w:line="360" w:lineRule="auto"/>
        <w:ind w:firstLine="708"/>
        <w:jc w:val="both"/>
        <w:rPr>
          <w:rFonts w:ascii="Courier New" w:hAnsi="Courier New" w:cs="Courier New"/>
          <w:sz w:val="28"/>
          <w:szCs w:val="28"/>
        </w:rPr>
      </w:pPr>
      <w:r w:rsidRPr="004828E5">
        <w:rPr>
          <w:rFonts w:ascii="Courier New" w:hAnsi="Courier New" w:cs="Courier New"/>
          <w:sz w:val="28"/>
          <w:szCs w:val="28"/>
        </w:rPr>
        <w:t xml:space="preserve">Антимонопольное законодательство России еще находится в стадии становления. В отличии от антимонопольных законодательств зарубежных стран, имеющих более чем столетнюю историю, оно насчитывает около десяти лет. Тем не </w:t>
      </w:r>
      <w:r w:rsidR="008C585E" w:rsidRPr="004828E5">
        <w:rPr>
          <w:rFonts w:ascii="Courier New" w:hAnsi="Courier New" w:cs="Courier New"/>
          <w:sz w:val="28"/>
          <w:szCs w:val="28"/>
        </w:rPr>
        <w:t>менее,</w:t>
      </w:r>
      <w:r w:rsidRPr="004828E5">
        <w:rPr>
          <w:rFonts w:ascii="Courier New" w:hAnsi="Courier New" w:cs="Courier New"/>
          <w:sz w:val="28"/>
          <w:szCs w:val="28"/>
        </w:rPr>
        <w:t xml:space="preserve"> сегодня уже можно говорить о сложившемся правовом поле антимонопольного регулирования в нашей стране.</w:t>
      </w:r>
    </w:p>
    <w:p w:rsidR="008C585E" w:rsidRDefault="00805A9E" w:rsidP="007E2022">
      <w:pPr>
        <w:pStyle w:val="1"/>
        <w:jc w:val="both"/>
        <w:rPr>
          <w:rFonts w:ascii="Courier New" w:hAnsi="Courier New"/>
        </w:rPr>
      </w:pPr>
      <w:bookmarkStart w:id="25" w:name="_Toc59892962"/>
      <w:bookmarkStart w:id="26" w:name="_Toc59893056"/>
      <w:bookmarkStart w:id="27" w:name="_Toc59893391"/>
      <w:r>
        <w:rPr>
          <w:rFonts w:ascii="Courier New" w:hAnsi="Courier New"/>
        </w:rPr>
        <w:br w:type="page"/>
      </w:r>
      <w:r w:rsidR="008C585E">
        <w:rPr>
          <w:rFonts w:ascii="Courier New" w:hAnsi="Courier New"/>
        </w:rPr>
        <w:t>Л</w:t>
      </w:r>
      <w:r w:rsidR="008C585E" w:rsidRPr="00E468E3">
        <w:rPr>
          <w:rFonts w:ascii="Courier New" w:hAnsi="Courier New"/>
        </w:rPr>
        <w:t>итература</w:t>
      </w:r>
      <w:bookmarkEnd w:id="25"/>
      <w:bookmarkEnd w:id="26"/>
      <w:bookmarkEnd w:id="27"/>
    </w:p>
    <w:p w:rsidR="008C585E" w:rsidRDefault="008C585E" w:rsidP="007E2022">
      <w:pPr>
        <w:jc w:val="both"/>
      </w:pPr>
    </w:p>
    <w:p w:rsidR="008C585E" w:rsidRDefault="008C585E" w:rsidP="007E2022">
      <w:pPr>
        <w:numPr>
          <w:ilvl w:val="0"/>
          <w:numId w:val="1"/>
        </w:numPr>
        <w:spacing w:line="360" w:lineRule="auto"/>
        <w:jc w:val="both"/>
        <w:rPr>
          <w:rFonts w:ascii="Courier New" w:hAnsi="Courier New" w:cs="Courier New"/>
          <w:sz w:val="28"/>
        </w:rPr>
      </w:pPr>
      <w:r w:rsidRPr="00E468E3">
        <w:rPr>
          <w:rFonts w:ascii="Courier New" w:hAnsi="Courier New" w:cs="Courier New"/>
          <w:sz w:val="28"/>
        </w:rPr>
        <w:t xml:space="preserve">Конституция Российской Федерации </w:t>
      </w:r>
    </w:p>
    <w:p w:rsidR="008C585E" w:rsidRDefault="008C585E" w:rsidP="007E2022">
      <w:pPr>
        <w:numPr>
          <w:ilvl w:val="0"/>
          <w:numId w:val="1"/>
        </w:numPr>
        <w:spacing w:line="360" w:lineRule="auto"/>
        <w:jc w:val="both"/>
        <w:rPr>
          <w:rFonts w:ascii="Courier New" w:hAnsi="Courier New" w:cs="Courier New"/>
          <w:sz w:val="28"/>
        </w:rPr>
      </w:pPr>
      <w:r w:rsidRPr="00E468E3">
        <w:rPr>
          <w:rFonts w:ascii="Courier New" w:hAnsi="Courier New" w:cs="Courier New"/>
          <w:sz w:val="28"/>
        </w:rPr>
        <w:t>Гражданский кодекс РФ</w:t>
      </w:r>
    </w:p>
    <w:p w:rsidR="008C585E" w:rsidRDefault="008C585E" w:rsidP="007E2022">
      <w:pPr>
        <w:numPr>
          <w:ilvl w:val="0"/>
          <w:numId w:val="1"/>
        </w:numPr>
        <w:spacing w:line="360" w:lineRule="auto"/>
        <w:jc w:val="both"/>
        <w:rPr>
          <w:rFonts w:ascii="Courier New" w:hAnsi="Courier New" w:cs="Courier New"/>
          <w:sz w:val="28"/>
        </w:rPr>
      </w:pPr>
      <w:r w:rsidRPr="00E468E3">
        <w:rPr>
          <w:rFonts w:ascii="Courier New" w:hAnsi="Courier New" w:cs="Courier New"/>
          <w:sz w:val="28"/>
        </w:rPr>
        <w:t>Кодекс РФ об административных правонарушениях</w:t>
      </w:r>
    </w:p>
    <w:p w:rsidR="008C585E" w:rsidRDefault="008C585E" w:rsidP="007E2022">
      <w:pPr>
        <w:numPr>
          <w:ilvl w:val="0"/>
          <w:numId w:val="1"/>
        </w:numPr>
        <w:spacing w:line="360" w:lineRule="auto"/>
        <w:jc w:val="both"/>
        <w:rPr>
          <w:rFonts w:ascii="Courier New" w:hAnsi="Courier New" w:cs="Courier New"/>
          <w:sz w:val="28"/>
        </w:rPr>
      </w:pPr>
      <w:r w:rsidRPr="00E468E3">
        <w:rPr>
          <w:rFonts w:ascii="Courier New" w:hAnsi="Courier New" w:cs="Courier New"/>
          <w:sz w:val="28"/>
        </w:rPr>
        <w:t>Уголовный кодекс Российской Федерации</w:t>
      </w:r>
    </w:p>
    <w:p w:rsidR="008C585E" w:rsidRDefault="008C585E" w:rsidP="007E2022">
      <w:pPr>
        <w:numPr>
          <w:ilvl w:val="0"/>
          <w:numId w:val="1"/>
        </w:numPr>
        <w:spacing w:line="360" w:lineRule="auto"/>
        <w:jc w:val="both"/>
        <w:rPr>
          <w:rFonts w:ascii="Courier New" w:hAnsi="Courier New" w:cs="Courier New"/>
          <w:sz w:val="28"/>
          <w:szCs w:val="28"/>
        </w:rPr>
      </w:pPr>
      <w:r>
        <w:rPr>
          <w:rFonts w:ascii="Courier New" w:hAnsi="Courier New" w:cs="Courier New"/>
          <w:sz w:val="28"/>
        </w:rPr>
        <w:t>ФЗ «</w:t>
      </w:r>
      <w:r w:rsidRPr="00E468E3">
        <w:rPr>
          <w:rFonts w:ascii="Courier New" w:hAnsi="Courier New" w:cs="Courier New"/>
          <w:sz w:val="28"/>
        </w:rPr>
        <w:t>О конкуренции и ограничении монополистической деятельности на</w:t>
      </w:r>
      <w:r>
        <w:rPr>
          <w:rFonts w:ascii="Arial" w:hAnsi="Arial"/>
          <w:sz w:val="28"/>
        </w:rPr>
        <w:t xml:space="preserve"> </w:t>
      </w:r>
      <w:r w:rsidRPr="00E468E3">
        <w:rPr>
          <w:rFonts w:ascii="Courier New" w:hAnsi="Courier New" w:cs="Courier New"/>
          <w:sz w:val="28"/>
        </w:rPr>
        <w:t>товарных рынках</w:t>
      </w:r>
      <w:r>
        <w:rPr>
          <w:rFonts w:ascii="Courier New" w:hAnsi="Courier New" w:cs="Courier New"/>
          <w:sz w:val="28"/>
        </w:rPr>
        <w:t xml:space="preserve">» от </w:t>
      </w:r>
      <w:r w:rsidRPr="00E468E3">
        <w:rPr>
          <w:rFonts w:ascii="Courier New" w:hAnsi="Courier New" w:cs="Courier New"/>
          <w:sz w:val="28"/>
          <w:szCs w:val="28"/>
        </w:rPr>
        <w:t>22 марта 1991</w:t>
      </w:r>
      <w:r>
        <w:rPr>
          <w:rFonts w:ascii="Courier New" w:hAnsi="Courier New" w:cs="Courier New"/>
          <w:sz w:val="28"/>
          <w:szCs w:val="28"/>
        </w:rPr>
        <w:t>г</w:t>
      </w:r>
    </w:p>
    <w:p w:rsidR="008C585E" w:rsidRDefault="008C585E" w:rsidP="007E2022">
      <w:pPr>
        <w:pStyle w:val="a4"/>
        <w:numPr>
          <w:ilvl w:val="0"/>
          <w:numId w:val="1"/>
        </w:numPr>
        <w:spacing w:line="360" w:lineRule="auto"/>
        <w:jc w:val="both"/>
        <w:rPr>
          <w:rFonts w:ascii="Courier New" w:hAnsi="Courier New" w:cs="Courier New"/>
          <w:sz w:val="28"/>
        </w:rPr>
      </w:pPr>
      <w:r>
        <w:rPr>
          <w:rFonts w:ascii="Courier New" w:hAnsi="Courier New" w:cs="Courier New"/>
          <w:sz w:val="28"/>
        </w:rPr>
        <w:t>Апель А. Л., Бабянская Н. С. Коммерческое право России. Конспект лекций. – Спб. :Питер, 2003.</w:t>
      </w:r>
    </w:p>
    <w:p w:rsidR="008C585E" w:rsidRDefault="008C585E" w:rsidP="007E2022">
      <w:pPr>
        <w:pStyle w:val="a4"/>
        <w:spacing w:line="360" w:lineRule="auto"/>
        <w:jc w:val="both"/>
        <w:rPr>
          <w:rFonts w:ascii="Courier New" w:hAnsi="Courier New" w:cs="Courier New"/>
          <w:sz w:val="28"/>
        </w:rPr>
      </w:pPr>
    </w:p>
    <w:p w:rsidR="008C585E" w:rsidRDefault="008C585E" w:rsidP="007E2022">
      <w:pPr>
        <w:pStyle w:val="a4"/>
        <w:numPr>
          <w:ilvl w:val="0"/>
          <w:numId w:val="1"/>
        </w:numPr>
        <w:spacing w:line="360" w:lineRule="auto"/>
        <w:jc w:val="both"/>
        <w:rPr>
          <w:rFonts w:ascii="Courier New" w:hAnsi="Courier New" w:cs="Courier New"/>
          <w:sz w:val="28"/>
        </w:rPr>
      </w:pPr>
      <w:r w:rsidRPr="00E468E3">
        <w:rPr>
          <w:rFonts w:ascii="Courier New" w:hAnsi="Courier New" w:cs="Courier New"/>
          <w:sz w:val="28"/>
        </w:rPr>
        <w:t>Дурова Т. Монополистическая деятельность: понятие, виды, ответ</w:t>
      </w:r>
      <w:r>
        <w:rPr>
          <w:rFonts w:ascii="Courier New" w:hAnsi="Courier New" w:cs="Courier New"/>
          <w:sz w:val="28"/>
        </w:rPr>
        <w:t>ственность// Закон. – 1996.</w:t>
      </w:r>
    </w:p>
    <w:p w:rsidR="008C585E" w:rsidRDefault="008C585E" w:rsidP="007E2022">
      <w:pPr>
        <w:pStyle w:val="a4"/>
        <w:numPr>
          <w:ilvl w:val="0"/>
          <w:numId w:val="1"/>
        </w:numPr>
        <w:spacing w:line="360" w:lineRule="auto"/>
        <w:jc w:val="both"/>
        <w:rPr>
          <w:rFonts w:ascii="Courier New" w:hAnsi="Courier New" w:cs="Courier New"/>
          <w:sz w:val="28"/>
        </w:rPr>
      </w:pPr>
      <w:r>
        <w:rPr>
          <w:rFonts w:ascii="Courier New" w:hAnsi="Courier New" w:cs="Courier New"/>
          <w:sz w:val="28"/>
        </w:rPr>
        <w:t>Ершова И. В. Предпринимательское право: Учебник. М.: Юриспруденция,2002.</w:t>
      </w:r>
    </w:p>
    <w:p w:rsidR="008C585E" w:rsidRDefault="008C585E" w:rsidP="007E2022">
      <w:pPr>
        <w:pStyle w:val="a4"/>
        <w:numPr>
          <w:ilvl w:val="0"/>
          <w:numId w:val="1"/>
        </w:numPr>
        <w:spacing w:line="360" w:lineRule="auto"/>
        <w:jc w:val="both"/>
        <w:rPr>
          <w:rFonts w:ascii="Courier New" w:hAnsi="Courier New" w:cs="Courier New"/>
          <w:sz w:val="28"/>
        </w:rPr>
      </w:pPr>
      <w:r w:rsidRPr="00E468E3">
        <w:rPr>
          <w:rFonts w:ascii="Courier New" w:hAnsi="Courier New" w:cs="Courier New"/>
          <w:sz w:val="28"/>
        </w:rPr>
        <w:t>Логинова М. Антимонопольное законодательство и рынок.// Законодательство и экономика. – 1995</w:t>
      </w:r>
      <w:r>
        <w:rPr>
          <w:rFonts w:ascii="Courier New" w:hAnsi="Courier New" w:cs="Courier New"/>
          <w:sz w:val="28"/>
        </w:rPr>
        <w:t>г.</w:t>
      </w:r>
    </w:p>
    <w:p w:rsidR="008C585E" w:rsidRPr="00E468E3" w:rsidRDefault="008C585E" w:rsidP="007E2022">
      <w:pPr>
        <w:pStyle w:val="a4"/>
        <w:numPr>
          <w:ilvl w:val="0"/>
          <w:numId w:val="1"/>
        </w:numPr>
        <w:spacing w:line="360" w:lineRule="auto"/>
        <w:jc w:val="both"/>
        <w:rPr>
          <w:rFonts w:ascii="Courier New" w:hAnsi="Courier New" w:cs="Courier New"/>
          <w:sz w:val="28"/>
        </w:rPr>
      </w:pPr>
      <w:r>
        <w:rPr>
          <w:rFonts w:ascii="Courier New" w:hAnsi="Courier New" w:cs="Courier New"/>
          <w:sz w:val="28"/>
        </w:rPr>
        <w:t>Толкачев А. Н. Российское предпринимательское право. Учебное пособие для вузов. /А. Н. Толкачев. – М. :Издательство «Экзамен», 2003.</w:t>
      </w:r>
    </w:p>
    <w:p w:rsidR="008C585E" w:rsidRPr="00E468E3" w:rsidRDefault="008C585E" w:rsidP="007E2022">
      <w:pPr>
        <w:spacing w:line="360" w:lineRule="auto"/>
        <w:jc w:val="both"/>
        <w:rPr>
          <w:rFonts w:ascii="Courier New" w:hAnsi="Courier New" w:cs="Courier New"/>
        </w:rPr>
      </w:pPr>
    </w:p>
    <w:p w:rsidR="008C585E" w:rsidRDefault="008C585E" w:rsidP="007E2022">
      <w:pPr>
        <w:jc w:val="both"/>
      </w:pPr>
      <w:bookmarkStart w:id="28" w:name="_GoBack"/>
      <w:bookmarkEnd w:id="28"/>
    </w:p>
    <w:sectPr w:rsidR="008C585E" w:rsidSect="00D55E79">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04" w:rsidRDefault="005A6904">
      <w:r>
        <w:separator/>
      </w:r>
    </w:p>
  </w:endnote>
  <w:endnote w:type="continuationSeparator" w:id="0">
    <w:p w:rsidR="005A6904" w:rsidRDefault="005A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04" w:rsidRDefault="005A6904">
      <w:r>
        <w:separator/>
      </w:r>
    </w:p>
  </w:footnote>
  <w:footnote w:type="continuationSeparator" w:id="0">
    <w:p w:rsidR="005A6904" w:rsidRDefault="005A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79" w:rsidRDefault="00D55E79" w:rsidP="00D55E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5E79" w:rsidRDefault="00D55E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79" w:rsidRDefault="00D55E79" w:rsidP="00D55E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A6904">
      <w:rPr>
        <w:rStyle w:val="a7"/>
        <w:noProof/>
      </w:rPr>
      <w:t>2</w:t>
    </w:r>
    <w:r>
      <w:rPr>
        <w:rStyle w:val="a7"/>
      </w:rPr>
      <w:fldChar w:fldCharType="end"/>
    </w:r>
  </w:p>
  <w:p w:rsidR="00D55E79" w:rsidRDefault="00D55E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84CE4"/>
    <w:multiLevelType w:val="hybridMultilevel"/>
    <w:tmpl w:val="0444F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746"/>
    <w:rsid w:val="00092F79"/>
    <w:rsid w:val="000C2B5F"/>
    <w:rsid w:val="001062E5"/>
    <w:rsid w:val="00152D4D"/>
    <w:rsid w:val="00182C62"/>
    <w:rsid w:val="001E0932"/>
    <w:rsid w:val="001E684A"/>
    <w:rsid w:val="003364AF"/>
    <w:rsid w:val="00353588"/>
    <w:rsid w:val="00366F84"/>
    <w:rsid w:val="003841B5"/>
    <w:rsid w:val="003C1993"/>
    <w:rsid w:val="00401216"/>
    <w:rsid w:val="0040631F"/>
    <w:rsid w:val="004828E5"/>
    <w:rsid w:val="004E6A47"/>
    <w:rsid w:val="00571F19"/>
    <w:rsid w:val="005A6904"/>
    <w:rsid w:val="00631AAE"/>
    <w:rsid w:val="007E2022"/>
    <w:rsid w:val="00805A9E"/>
    <w:rsid w:val="00867F1F"/>
    <w:rsid w:val="008C585E"/>
    <w:rsid w:val="00945746"/>
    <w:rsid w:val="0096050A"/>
    <w:rsid w:val="00A2356E"/>
    <w:rsid w:val="00A76060"/>
    <w:rsid w:val="00B04E01"/>
    <w:rsid w:val="00B20891"/>
    <w:rsid w:val="00B2595A"/>
    <w:rsid w:val="00B44718"/>
    <w:rsid w:val="00C03F59"/>
    <w:rsid w:val="00CC22E2"/>
    <w:rsid w:val="00D05DD1"/>
    <w:rsid w:val="00D55E79"/>
    <w:rsid w:val="00DD1C11"/>
    <w:rsid w:val="00E1585E"/>
    <w:rsid w:val="00E468E3"/>
    <w:rsid w:val="00E92EF1"/>
    <w:rsid w:val="00EA7F8D"/>
    <w:rsid w:val="00ED1297"/>
    <w:rsid w:val="00F72927"/>
    <w:rsid w:val="00FB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F5DA1-3F8A-4CBD-9BAA-3E8ACB71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E0932"/>
    <w:pPr>
      <w:keepNext/>
      <w:spacing w:before="240" w:after="60"/>
      <w:outlineLvl w:val="0"/>
    </w:pPr>
    <w:rPr>
      <w:rFonts w:ascii="Arial" w:hAnsi="Arial" w:cs="Arial"/>
      <w:b/>
      <w:bCs/>
      <w:kern w:val="32"/>
      <w:sz w:val="32"/>
      <w:szCs w:val="32"/>
    </w:rPr>
  </w:style>
  <w:style w:type="paragraph" w:styleId="8">
    <w:name w:val="heading 8"/>
    <w:basedOn w:val="a"/>
    <w:next w:val="a"/>
    <w:qFormat/>
    <w:rsid w:val="003C199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45746"/>
    <w:pPr>
      <w:ind w:firstLine="540"/>
      <w:jc w:val="both"/>
    </w:pPr>
    <w:rPr>
      <w:rFonts w:ascii="Arial" w:hAnsi="Arial" w:cs="Arial"/>
      <w:bCs/>
      <w:iCs/>
    </w:rPr>
  </w:style>
  <w:style w:type="character" w:styleId="a3">
    <w:name w:val="footnote reference"/>
    <w:basedOn w:val="a0"/>
    <w:semiHidden/>
    <w:rsid w:val="001E0932"/>
    <w:rPr>
      <w:vertAlign w:val="superscript"/>
    </w:rPr>
  </w:style>
  <w:style w:type="paragraph" w:styleId="a4">
    <w:name w:val="footnote text"/>
    <w:basedOn w:val="a"/>
    <w:semiHidden/>
    <w:rsid w:val="001E0932"/>
    <w:rPr>
      <w:sz w:val="20"/>
      <w:szCs w:val="20"/>
    </w:rPr>
  </w:style>
  <w:style w:type="paragraph" w:styleId="3">
    <w:name w:val="Body Text 3"/>
    <w:basedOn w:val="a"/>
    <w:rsid w:val="0040631F"/>
    <w:pPr>
      <w:spacing w:after="120"/>
    </w:pPr>
    <w:rPr>
      <w:sz w:val="16"/>
      <w:szCs w:val="16"/>
    </w:rPr>
  </w:style>
  <w:style w:type="paragraph" w:styleId="10">
    <w:name w:val="toc 1"/>
    <w:basedOn w:val="a"/>
    <w:next w:val="a"/>
    <w:autoRedefine/>
    <w:semiHidden/>
    <w:rsid w:val="00ED1297"/>
  </w:style>
  <w:style w:type="character" w:styleId="a5">
    <w:name w:val="Hyperlink"/>
    <w:basedOn w:val="a0"/>
    <w:rsid w:val="00ED1297"/>
    <w:rPr>
      <w:color w:val="0000FF"/>
      <w:u w:val="single"/>
    </w:rPr>
  </w:style>
  <w:style w:type="paragraph" w:styleId="a6">
    <w:name w:val="header"/>
    <w:basedOn w:val="a"/>
    <w:rsid w:val="00D55E79"/>
    <w:pPr>
      <w:tabs>
        <w:tab w:val="center" w:pos="4677"/>
        <w:tab w:val="right" w:pos="9355"/>
      </w:tabs>
    </w:pPr>
  </w:style>
  <w:style w:type="character" w:styleId="a7">
    <w:name w:val="page number"/>
    <w:basedOn w:val="a0"/>
    <w:rsid w:val="00D5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KBI</Company>
  <LinksUpToDate>false</LinksUpToDate>
  <CharactersWithSpaces>15080</CharactersWithSpaces>
  <SharedDoc>false</SharedDoc>
  <HLinks>
    <vt:vector size="48" baseType="variant">
      <vt:variant>
        <vt:i4>1376311</vt:i4>
      </vt:variant>
      <vt:variant>
        <vt:i4>44</vt:i4>
      </vt:variant>
      <vt:variant>
        <vt:i4>0</vt:i4>
      </vt:variant>
      <vt:variant>
        <vt:i4>5</vt:i4>
      </vt:variant>
      <vt:variant>
        <vt:lpwstr/>
      </vt:variant>
      <vt:variant>
        <vt:lpwstr>_Toc59893391</vt:lpwstr>
      </vt:variant>
      <vt:variant>
        <vt:i4>1310775</vt:i4>
      </vt:variant>
      <vt:variant>
        <vt:i4>38</vt:i4>
      </vt:variant>
      <vt:variant>
        <vt:i4>0</vt:i4>
      </vt:variant>
      <vt:variant>
        <vt:i4>5</vt:i4>
      </vt:variant>
      <vt:variant>
        <vt:lpwstr/>
      </vt:variant>
      <vt:variant>
        <vt:lpwstr>_Toc59893390</vt:lpwstr>
      </vt:variant>
      <vt:variant>
        <vt:i4>1900598</vt:i4>
      </vt:variant>
      <vt:variant>
        <vt:i4>32</vt:i4>
      </vt:variant>
      <vt:variant>
        <vt:i4>0</vt:i4>
      </vt:variant>
      <vt:variant>
        <vt:i4>5</vt:i4>
      </vt:variant>
      <vt:variant>
        <vt:lpwstr/>
      </vt:variant>
      <vt:variant>
        <vt:lpwstr>_Toc59893389</vt:lpwstr>
      </vt:variant>
      <vt:variant>
        <vt:i4>1835062</vt:i4>
      </vt:variant>
      <vt:variant>
        <vt:i4>26</vt:i4>
      </vt:variant>
      <vt:variant>
        <vt:i4>0</vt:i4>
      </vt:variant>
      <vt:variant>
        <vt:i4>5</vt:i4>
      </vt:variant>
      <vt:variant>
        <vt:lpwstr/>
      </vt:variant>
      <vt:variant>
        <vt:lpwstr>_Toc59893388</vt:lpwstr>
      </vt:variant>
      <vt:variant>
        <vt:i4>1245238</vt:i4>
      </vt:variant>
      <vt:variant>
        <vt:i4>20</vt:i4>
      </vt:variant>
      <vt:variant>
        <vt:i4>0</vt:i4>
      </vt:variant>
      <vt:variant>
        <vt:i4>5</vt:i4>
      </vt:variant>
      <vt:variant>
        <vt:lpwstr/>
      </vt:variant>
      <vt:variant>
        <vt:lpwstr>_Toc59893387</vt:lpwstr>
      </vt:variant>
      <vt:variant>
        <vt:i4>1179702</vt:i4>
      </vt:variant>
      <vt:variant>
        <vt:i4>14</vt:i4>
      </vt:variant>
      <vt:variant>
        <vt:i4>0</vt:i4>
      </vt:variant>
      <vt:variant>
        <vt:i4>5</vt:i4>
      </vt:variant>
      <vt:variant>
        <vt:lpwstr/>
      </vt:variant>
      <vt:variant>
        <vt:lpwstr>_Toc59893386</vt:lpwstr>
      </vt:variant>
      <vt:variant>
        <vt:i4>1114166</vt:i4>
      </vt:variant>
      <vt:variant>
        <vt:i4>8</vt:i4>
      </vt:variant>
      <vt:variant>
        <vt:i4>0</vt:i4>
      </vt:variant>
      <vt:variant>
        <vt:i4>5</vt:i4>
      </vt:variant>
      <vt:variant>
        <vt:lpwstr/>
      </vt:variant>
      <vt:variant>
        <vt:lpwstr>_Toc59893385</vt:lpwstr>
      </vt:variant>
      <vt:variant>
        <vt:i4>1048630</vt:i4>
      </vt:variant>
      <vt:variant>
        <vt:i4>2</vt:i4>
      </vt:variant>
      <vt:variant>
        <vt:i4>0</vt:i4>
      </vt:variant>
      <vt:variant>
        <vt:i4>5</vt:i4>
      </vt:variant>
      <vt:variant>
        <vt:lpwstr/>
      </vt:variant>
      <vt:variant>
        <vt:lpwstr>_Toc59893384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SKolomiets</dc:creator>
  <cp:keywords/>
  <dc:description/>
  <cp:lastModifiedBy>admin</cp:lastModifiedBy>
  <cp:revision>2</cp:revision>
  <dcterms:created xsi:type="dcterms:W3CDTF">2014-04-03T02:22:00Z</dcterms:created>
  <dcterms:modified xsi:type="dcterms:W3CDTF">2014-04-03T02:22:00Z</dcterms:modified>
</cp:coreProperties>
</file>