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14" w:rsidRPr="006704CE" w:rsidRDefault="00605B14" w:rsidP="006704CE">
      <w:pPr>
        <w:spacing w:line="360" w:lineRule="auto"/>
        <w:ind w:firstLine="709"/>
        <w:jc w:val="center"/>
        <w:rPr>
          <w:sz w:val="28"/>
          <w:szCs w:val="28"/>
        </w:rPr>
      </w:pPr>
      <w:r w:rsidRPr="006704CE">
        <w:rPr>
          <w:sz w:val="28"/>
          <w:szCs w:val="28"/>
        </w:rPr>
        <w:t>Тульский государственный университет</w:t>
      </w: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4CE">
        <w:rPr>
          <w:b/>
          <w:sz w:val="28"/>
          <w:szCs w:val="28"/>
        </w:rPr>
        <w:t xml:space="preserve">Доклад </w:t>
      </w:r>
    </w:p>
    <w:p w:rsidR="00605B14" w:rsidRPr="006704CE" w:rsidRDefault="00605B14" w:rsidP="00670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4CE">
        <w:rPr>
          <w:b/>
          <w:sz w:val="28"/>
          <w:szCs w:val="28"/>
        </w:rPr>
        <w:t xml:space="preserve">по дисциплине «Валеология» </w:t>
      </w:r>
    </w:p>
    <w:p w:rsidR="00605B14" w:rsidRPr="006704CE" w:rsidRDefault="00605B14" w:rsidP="00670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4CE">
        <w:rPr>
          <w:b/>
          <w:sz w:val="28"/>
          <w:szCs w:val="28"/>
        </w:rPr>
        <w:t>на тему: «Оздоровление воздушной среды помещений с помощью фитонцидоносных растений»</w:t>
      </w:r>
    </w:p>
    <w:p w:rsidR="00605B14" w:rsidRPr="006704CE" w:rsidRDefault="00605B14" w:rsidP="006704CE">
      <w:pPr>
        <w:spacing w:line="360" w:lineRule="auto"/>
        <w:ind w:firstLine="709"/>
        <w:jc w:val="center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Выполнила: Чернышова Д.В. гр. 720151</w:t>
      </w:r>
    </w:p>
    <w:p w:rsidR="00605B14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05B14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Проверила: Зайцева И.А.</w:t>
      </w:r>
    </w:p>
    <w:p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6704CE" w:rsidRPr="006704CE" w:rsidRDefault="006704CE" w:rsidP="006704CE">
      <w:pPr>
        <w:spacing w:line="360" w:lineRule="auto"/>
        <w:ind w:firstLine="709"/>
        <w:jc w:val="both"/>
        <w:rPr>
          <w:sz w:val="28"/>
          <w:szCs w:val="28"/>
        </w:rPr>
      </w:pPr>
    </w:p>
    <w:p w:rsidR="00FA02BB" w:rsidRPr="006704CE" w:rsidRDefault="00605B1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br w:type="page"/>
      </w:r>
      <w:r w:rsidR="003268CB" w:rsidRPr="006704CE">
        <w:rPr>
          <w:sz w:val="28"/>
          <w:szCs w:val="28"/>
        </w:rPr>
        <w:t>Качество среды обитания, уровень здоровья обретают все большие жизне</w:t>
      </w:r>
      <w:r w:rsidR="00800C2E" w:rsidRPr="006704CE">
        <w:rPr>
          <w:sz w:val="28"/>
          <w:szCs w:val="28"/>
        </w:rPr>
        <w:t>н</w:t>
      </w:r>
      <w:r w:rsidR="003268CB" w:rsidRPr="006704CE">
        <w:rPr>
          <w:sz w:val="28"/>
          <w:szCs w:val="28"/>
        </w:rPr>
        <w:t xml:space="preserve">ные </w:t>
      </w:r>
      <w:r w:rsidR="00800C2E" w:rsidRPr="006704CE">
        <w:rPr>
          <w:sz w:val="28"/>
          <w:szCs w:val="28"/>
        </w:rPr>
        <w:t>для населения высоко урбанизированных городов.</w:t>
      </w:r>
    </w:p>
    <w:p w:rsidR="00800C2E" w:rsidRPr="006704CE" w:rsidRDefault="00800C2E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Результаты многолетних наблюдений в экологически неблагоприятных условиях Кузбасса </w:t>
      </w:r>
      <w:r w:rsidR="00B42C20" w:rsidRPr="006704CE">
        <w:rPr>
          <w:sz w:val="28"/>
          <w:szCs w:val="28"/>
        </w:rPr>
        <w:t xml:space="preserve">свидетельствуют о стабильно высоких показателях заболеваний органов дыхания у детей дошкольных, школьных учреждений образования, о также учащихся средних и высших учебных заведений. </w:t>
      </w:r>
      <w:r w:rsidR="007D4E4E" w:rsidRPr="006704CE">
        <w:rPr>
          <w:sz w:val="28"/>
          <w:szCs w:val="28"/>
        </w:rPr>
        <w:t>С</w:t>
      </w:r>
      <w:r w:rsidR="00B42C20" w:rsidRPr="006704CE">
        <w:rPr>
          <w:sz w:val="28"/>
          <w:szCs w:val="28"/>
        </w:rPr>
        <w:t xml:space="preserve">ущественную роль в росте заболеваний органов дыхания играет качество воздуха помещений образовательных учреждений, где учащиеся вынуждены пребывать много часов в день </w:t>
      </w:r>
      <w:r w:rsidR="00693DC3" w:rsidRPr="006704CE">
        <w:rPr>
          <w:sz w:val="28"/>
          <w:szCs w:val="28"/>
        </w:rPr>
        <w:t>при большом скоплении людей. Помимо пыли, в воздушной среде повышенное содержание химических соединений, выделяемых мебелью, стройматериалами, условнопатогенных микроорганизмов, газообразных ингредиентов атмосферного воздуха, содержащего вредные соединения промышленных производств и автотранспорта.</w:t>
      </w:r>
    </w:p>
    <w:p w:rsidR="00693DC3" w:rsidRPr="006704CE" w:rsidRDefault="00693DC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Мощным резервом оздоровления воздушной среды помещений являются растения. Использование растений в искусственной среде для решения медико-биологических проблем наряду с эстетическими и психологическими становится всё более актуальным.</w:t>
      </w:r>
    </w:p>
    <w:p w:rsidR="00693DC3" w:rsidRPr="006704CE" w:rsidRDefault="00693DC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Целью наших исследований являются: оптимизация газовоздушной среды помещений учреждений образования, создание эстетической и комфортабельной обстановки, повышение эффективности и качества обучения, сохранение здоровья школьников, студентов</w:t>
      </w:r>
      <w:r w:rsidR="007D4E4E" w:rsidRPr="006704CE">
        <w:rPr>
          <w:sz w:val="28"/>
          <w:szCs w:val="28"/>
        </w:rPr>
        <w:t xml:space="preserve"> путем применения фитодизайнерских разработок.</w:t>
      </w:r>
    </w:p>
    <w:p w:rsidR="007D4E4E" w:rsidRPr="006704CE" w:rsidRDefault="007D4E4E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Фитодизайн – это научное обоснованное введение растений в интерьер с учётом их биологической совместимости, выживаемости и приспособляемости к различным условиям среды помещений и положительного влияния на здоровье человека. Основными задачами экологического и медицинского дизайна являются: создание эстетической и комфортабельной обстановки, отвечающей</w:t>
      </w:r>
      <w:r w:rsidR="004D02A3" w:rsidRPr="006704CE">
        <w:rPr>
          <w:sz w:val="28"/>
          <w:szCs w:val="28"/>
        </w:rPr>
        <w:t xml:space="preserve"> функциональному предназначению помещения; обеззараживание помещения от патогенных микроорганизмов;</w:t>
      </w:r>
      <w:r w:rsidR="00A4640C" w:rsidRPr="006704CE">
        <w:rPr>
          <w:sz w:val="28"/>
          <w:szCs w:val="28"/>
        </w:rPr>
        <w:t xml:space="preserve"> </w:t>
      </w:r>
      <w:r w:rsidR="004D02A3" w:rsidRPr="006704CE">
        <w:rPr>
          <w:sz w:val="28"/>
          <w:szCs w:val="28"/>
        </w:rPr>
        <w:t xml:space="preserve">обеспе6чение очистки воздуха помещения от нежелательных газов и пыли, обогащение его кислородом и веществами, благотворно действующими на общее состояние организма человека; </w:t>
      </w:r>
      <w:r w:rsidR="00A4640C" w:rsidRPr="006704CE">
        <w:rPr>
          <w:sz w:val="28"/>
          <w:szCs w:val="28"/>
        </w:rPr>
        <w:t>ионизация и увлажнение воздуха; звукопоглощение.</w:t>
      </w:r>
    </w:p>
    <w:p w:rsidR="007D4E4E" w:rsidRPr="006704CE" w:rsidRDefault="00A4640C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Из многих функций фитодизайна приоритет отдан его санитарно-гигиенической и средофо</w:t>
      </w:r>
      <w:r w:rsidR="008B7D90" w:rsidRPr="006704CE">
        <w:rPr>
          <w:sz w:val="28"/>
          <w:szCs w:val="28"/>
        </w:rPr>
        <w:t>рмирующей функциям, связанным с оздоровлением окружающей среды. В их основе лежит воздействие летучих антибиологических веществ растений – фитонцидов – на патогенные микробы, грибки, вирусы и др.</w:t>
      </w:r>
    </w:p>
    <w:p w:rsidR="008B7D90" w:rsidRPr="006704CE" w:rsidRDefault="008B7D90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Фитонциды – продуцируемые растениями антимикробные вещества, являющиеся одним из важнейших факторов иммунитета.</w:t>
      </w:r>
    </w:p>
    <w:p w:rsidR="008B7D90" w:rsidRPr="006704CE" w:rsidRDefault="008B7D90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Одна из важнейших особенностей фитонцидов – </w:t>
      </w:r>
      <w:r w:rsidR="003D4870" w:rsidRPr="006704CE">
        <w:rPr>
          <w:sz w:val="28"/>
          <w:szCs w:val="28"/>
        </w:rPr>
        <w:t>специфичность их действия. Даже в микроскопических дозах они могут задерживать рост и размножение одних микроорганизмов и стимулировать рост других, играть существенную роль в регулировании микрофлоры воздуха.</w:t>
      </w:r>
    </w:p>
    <w:p w:rsidR="003D4870" w:rsidRPr="006704CE" w:rsidRDefault="003D4870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Вдыхание фитонцидов растений благотворно действует на психику, нормализует сердечный ритм, улучшает обменные процессы. У людей, находящихся в атмосфере летучих выделений растений, </w:t>
      </w:r>
      <w:r w:rsidR="00094679" w:rsidRPr="006704CE">
        <w:rPr>
          <w:sz w:val="28"/>
          <w:szCs w:val="28"/>
        </w:rPr>
        <w:t>увеличиваются защитные силы организма, нормализуются процессы возбуждения и торможения в коре больших полушарий, повышаются работоспособность, выносливость при физических нагрузках.</w:t>
      </w:r>
    </w:p>
    <w:p w:rsidR="00094679" w:rsidRPr="006704CE" w:rsidRDefault="00094679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Особое внимание в исследовании отводится изучению фитонцидных свойств ассортимента комнатных тропических и субтропических растений, используемых для оздоровления воздушной среды и изменения их фитонцидной активности под влиянием условий и ряда факторов.</w:t>
      </w:r>
    </w:p>
    <w:p w:rsidR="00094679" w:rsidRPr="006704CE" w:rsidRDefault="00094679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Ведется побор и расширение ассортимента видов комнатных растений с ярко выраженным антимикробным эффектом. В основу коллекции фитонцидных растений положен ассортимент комнатных растений, апробированный сотрудниками лаборатории тропических растений ЦСБС СО РАН в дошкольных и лечебных учреждениях г. Новосибирска.</w:t>
      </w:r>
    </w:p>
    <w:p w:rsidR="00094679" w:rsidRPr="006704CE" w:rsidRDefault="00094679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 xml:space="preserve">В рамках реализации раздела федеральной целевой программы </w:t>
      </w:r>
      <w:r w:rsidR="00CF6A43" w:rsidRPr="006704CE">
        <w:rPr>
          <w:sz w:val="28"/>
          <w:szCs w:val="28"/>
        </w:rPr>
        <w:t>«Интеграция» по разработке и внедрению здоровье</w:t>
      </w:r>
      <w:r w:rsidR="006704CE">
        <w:rPr>
          <w:sz w:val="28"/>
          <w:szCs w:val="28"/>
        </w:rPr>
        <w:t xml:space="preserve"> </w:t>
      </w:r>
      <w:r w:rsidR="00CF6A43" w:rsidRPr="006704CE">
        <w:rPr>
          <w:sz w:val="28"/>
          <w:szCs w:val="28"/>
        </w:rPr>
        <w:t>сберегающих технологий в 2001-2002 гг. разработана программа оздоровления воздушной среды дошкольных учреждений на примере ДОУ № 9 Центрального района г. Кемерово, а в 2002-2004 гг. проведена ее экспериментальная апробация.</w:t>
      </w:r>
    </w:p>
    <w:p w:rsidR="00CF6A43" w:rsidRPr="006704CE" w:rsidRDefault="00CF6A4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Основные мероприятия оздоровления воздушной среды включают: изучение параметров микроклиматического режима и качества воздуха помещени2й, подбор ассортимента комнатных растений в известной фитонцидной активностью, научно обоснованное создание фито-интерьеров.</w:t>
      </w:r>
    </w:p>
    <w:p w:rsidR="00CF6A43" w:rsidRPr="006704CE" w:rsidRDefault="00CF6A43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Для исследования фитонцидной активности комнатных растений был использован седиментационный метод Коха (метод открытых чашек). Эта сравнительная методика позволяет определять качественные и количественные различия микрофлоры в различных ассоциациях или под определенными растениями. Для оценки фитонцидной активности растений рассчитывали относительное снижение числа микроорганизмов в опыте по сравнению с контролем. О влиянии летучих выделений растений на микрофлору воздуха судили по изменению бактериальной обсемененности – среднему числу колониеобразующих единиц (КОЕ) в 1 м</w:t>
      </w:r>
      <w:r w:rsidR="00485FCD" w:rsidRPr="006704CE">
        <w:rPr>
          <w:sz w:val="28"/>
          <w:szCs w:val="28"/>
          <w:lang w:val="en-US"/>
        </w:rPr>
        <w:t>i</w:t>
      </w:r>
      <w:r w:rsidR="00485FCD" w:rsidRPr="006704CE">
        <w:rPr>
          <w:sz w:val="28"/>
          <w:szCs w:val="28"/>
        </w:rPr>
        <w:t xml:space="preserve"> воздуха, оседающих на открытые чашки Петри с питательной агаризированной средой за единицу времени, которую определили по измерению в нескольких точках помещения до и после установки растений. Была выбрана методика последовательной смены контрольных и опытных замеров.</w:t>
      </w:r>
    </w:p>
    <w:p w:rsidR="00485FCD" w:rsidRPr="006704CE" w:rsidRDefault="00485FCD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Наибольший интерес представили результаты влияния растений на численность условно-патогенных бактерий, так как именно они при определенных условиях способны вызывать различные заболевания человека.</w:t>
      </w:r>
    </w:p>
    <w:p w:rsidR="00485FCD" w:rsidRPr="006704CE" w:rsidRDefault="00485FCD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На основании полученных результатов разработан проект озеленения и осуществлен экофитодизайн в соответствии с требованиями и учетом характера помещений: объемов, сменяемости воздуха, микроклиматических условий, бактериальной обсемененности. Научно</w:t>
      </w:r>
      <w:r w:rsidR="006704CE">
        <w:rPr>
          <w:sz w:val="28"/>
          <w:szCs w:val="28"/>
        </w:rPr>
        <w:t xml:space="preserve"> </w:t>
      </w:r>
      <w:r w:rsidR="00605B14" w:rsidRPr="006704CE">
        <w:rPr>
          <w:sz w:val="28"/>
          <w:szCs w:val="28"/>
        </w:rPr>
        <w:t>обоснованный подход к озеленению позволил решить одновременно профилактические, лечебные и эстетические задачи.</w:t>
      </w:r>
    </w:p>
    <w:p w:rsidR="00605B14" w:rsidRDefault="006704CE" w:rsidP="006704C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5B14" w:rsidRPr="006704CE">
        <w:rPr>
          <w:sz w:val="28"/>
          <w:szCs w:val="28"/>
        </w:rPr>
        <w:t>Использованная литература:</w:t>
      </w:r>
    </w:p>
    <w:p w:rsidR="006704CE" w:rsidRPr="006704CE" w:rsidRDefault="006704CE" w:rsidP="006704CE">
      <w:pPr>
        <w:spacing w:line="360" w:lineRule="auto"/>
        <w:ind w:firstLine="709"/>
        <w:jc w:val="center"/>
        <w:rPr>
          <w:sz w:val="28"/>
          <w:szCs w:val="28"/>
        </w:rPr>
      </w:pPr>
    </w:p>
    <w:p w:rsidR="00605B14" w:rsidRPr="006704CE" w:rsidRDefault="00270CE4" w:rsidP="006704CE">
      <w:pPr>
        <w:spacing w:line="360" w:lineRule="auto"/>
        <w:ind w:firstLine="709"/>
        <w:jc w:val="both"/>
        <w:rPr>
          <w:sz w:val="28"/>
          <w:szCs w:val="28"/>
        </w:rPr>
      </w:pPr>
      <w:r w:rsidRPr="006704CE">
        <w:rPr>
          <w:sz w:val="28"/>
          <w:szCs w:val="28"/>
        </w:rPr>
        <w:t>Научно-исследовательский журнал «Валеология» № 4,2004 г.</w:t>
      </w:r>
      <w:bookmarkStart w:id="0" w:name="_GoBack"/>
      <w:bookmarkEnd w:id="0"/>
    </w:p>
    <w:sectPr w:rsidR="00605B14" w:rsidRPr="006704CE" w:rsidSect="006704C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C8E"/>
    <w:rsid w:val="00094679"/>
    <w:rsid w:val="00270CE4"/>
    <w:rsid w:val="0030745C"/>
    <w:rsid w:val="003268CB"/>
    <w:rsid w:val="003D4870"/>
    <w:rsid w:val="00485FCD"/>
    <w:rsid w:val="004D02A3"/>
    <w:rsid w:val="00605B14"/>
    <w:rsid w:val="006704CE"/>
    <w:rsid w:val="00693DC3"/>
    <w:rsid w:val="007D4E4E"/>
    <w:rsid w:val="00800C2E"/>
    <w:rsid w:val="008B7D90"/>
    <w:rsid w:val="009006A4"/>
    <w:rsid w:val="0095416A"/>
    <w:rsid w:val="009D54FF"/>
    <w:rsid w:val="00A4640C"/>
    <w:rsid w:val="00B42C20"/>
    <w:rsid w:val="00C27C8E"/>
    <w:rsid w:val="00CF6A43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FA7770-4A5B-43A9-9567-D151A9C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admin</cp:lastModifiedBy>
  <cp:revision>2</cp:revision>
  <dcterms:created xsi:type="dcterms:W3CDTF">2014-02-25T04:39:00Z</dcterms:created>
  <dcterms:modified xsi:type="dcterms:W3CDTF">2014-02-25T04:39:00Z</dcterms:modified>
</cp:coreProperties>
</file>