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0E" w:rsidRPr="006A6EA7" w:rsidRDefault="005D4C0E" w:rsidP="006A6EA7">
      <w:pPr>
        <w:shd w:val="clear" w:color="auto" w:fill="FFFFFF"/>
        <w:spacing w:line="360" w:lineRule="auto"/>
        <w:ind w:firstLine="709"/>
        <w:jc w:val="center"/>
        <w:rPr>
          <w:b/>
          <w:bCs/>
          <w:sz w:val="28"/>
          <w:szCs w:val="28"/>
        </w:rPr>
      </w:pPr>
      <w:r w:rsidRPr="006A6EA7">
        <w:rPr>
          <w:b/>
          <w:bCs/>
          <w:sz w:val="28"/>
          <w:szCs w:val="28"/>
        </w:rPr>
        <w:t>Реферат на тему</w:t>
      </w:r>
    </w:p>
    <w:p w:rsidR="005D4C0E" w:rsidRPr="006A6EA7" w:rsidRDefault="005D4C0E" w:rsidP="006A6EA7">
      <w:pPr>
        <w:shd w:val="clear" w:color="auto" w:fill="FFFFFF"/>
        <w:spacing w:line="360" w:lineRule="auto"/>
        <w:ind w:firstLine="709"/>
        <w:jc w:val="center"/>
        <w:rPr>
          <w:b/>
          <w:bCs/>
          <w:sz w:val="28"/>
          <w:szCs w:val="28"/>
        </w:rPr>
      </w:pPr>
      <w:r w:rsidRPr="006A6EA7">
        <w:rPr>
          <w:b/>
          <w:bCs/>
          <w:sz w:val="28"/>
          <w:szCs w:val="28"/>
        </w:rPr>
        <w:t>ПАДЕНИЕ ДИНАСТИИ МИН И ЗАВОЕВАНИЕ КИТАЯ МАНЬЧЖУРАМИ</w:t>
      </w:r>
    </w:p>
    <w:p w:rsidR="005D4C0E" w:rsidRPr="006A6EA7" w:rsidRDefault="005D4C0E" w:rsidP="006A6EA7">
      <w:pPr>
        <w:shd w:val="clear" w:color="auto" w:fill="FFFFFF"/>
        <w:spacing w:line="360" w:lineRule="auto"/>
        <w:ind w:firstLine="709"/>
        <w:jc w:val="both"/>
        <w:rPr>
          <w:b/>
          <w:bCs/>
          <w:sz w:val="28"/>
          <w:szCs w:val="28"/>
        </w:rPr>
      </w:pPr>
    </w:p>
    <w:p w:rsidR="005D4C0E" w:rsidRPr="006A6EA7" w:rsidRDefault="005D4C0E" w:rsidP="006A6EA7">
      <w:pPr>
        <w:shd w:val="clear" w:color="auto" w:fill="FFFFFF"/>
        <w:spacing w:line="360" w:lineRule="auto"/>
        <w:ind w:firstLine="709"/>
        <w:jc w:val="center"/>
        <w:rPr>
          <w:b/>
          <w:bCs/>
          <w:sz w:val="28"/>
          <w:szCs w:val="28"/>
        </w:rPr>
      </w:pPr>
      <w:r w:rsidRPr="006A6EA7">
        <w:rPr>
          <w:b/>
          <w:bCs/>
          <w:sz w:val="28"/>
          <w:szCs w:val="28"/>
        </w:rPr>
        <w:t>ПЛАН</w:t>
      </w:r>
    </w:p>
    <w:p w:rsidR="005D4C0E" w:rsidRPr="006A6EA7" w:rsidRDefault="005D4C0E" w:rsidP="006A6EA7">
      <w:pPr>
        <w:shd w:val="clear" w:color="auto" w:fill="FFFFFF"/>
        <w:spacing w:line="360" w:lineRule="auto"/>
        <w:ind w:firstLine="709"/>
        <w:jc w:val="both"/>
        <w:rPr>
          <w:b/>
          <w:bCs/>
          <w:sz w:val="28"/>
          <w:szCs w:val="28"/>
        </w:rPr>
      </w:pPr>
    </w:p>
    <w:p w:rsidR="005D4C0E" w:rsidRPr="006A6EA7" w:rsidRDefault="005D4C0E" w:rsidP="006A6EA7">
      <w:pPr>
        <w:spacing w:line="360" w:lineRule="auto"/>
        <w:ind w:firstLine="709"/>
        <w:jc w:val="both"/>
        <w:rPr>
          <w:sz w:val="28"/>
          <w:szCs w:val="28"/>
        </w:rPr>
      </w:pPr>
      <w:r w:rsidRPr="006A6EA7">
        <w:rPr>
          <w:sz w:val="28"/>
          <w:szCs w:val="28"/>
        </w:rPr>
        <w:t>1. Во</w:t>
      </w:r>
      <w:r w:rsidR="006A6EA7">
        <w:rPr>
          <w:sz w:val="28"/>
          <w:szCs w:val="28"/>
        </w:rPr>
        <w:t>сстание против минской династии</w:t>
      </w:r>
    </w:p>
    <w:p w:rsidR="005D4C0E" w:rsidRPr="006A6EA7" w:rsidRDefault="005D4C0E" w:rsidP="006A6EA7">
      <w:pPr>
        <w:spacing w:line="360" w:lineRule="auto"/>
        <w:ind w:firstLine="709"/>
        <w:jc w:val="both"/>
        <w:rPr>
          <w:sz w:val="28"/>
          <w:szCs w:val="28"/>
        </w:rPr>
      </w:pPr>
      <w:r w:rsidRPr="006A6EA7">
        <w:rPr>
          <w:sz w:val="28"/>
          <w:szCs w:val="28"/>
        </w:rPr>
        <w:t>2. Начало вторжения</w:t>
      </w:r>
      <w:r w:rsidR="006A6EA7">
        <w:rPr>
          <w:sz w:val="28"/>
          <w:szCs w:val="28"/>
        </w:rPr>
        <w:t xml:space="preserve"> маньчжурцев на китайские земли</w:t>
      </w:r>
    </w:p>
    <w:p w:rsidR="005D4C0E" w:rsidRPr="006A6EA7" w:rsidRDefault="005D4C0E" w:rsidP="006A6EA7">
      <w:pPr>
        <w:spacing w:line="360" w:lineRule="auto"/>
        <w:ind w:firstLine="709"/>
        <w:jc w:val="both"/>
        <w:rPr>
          <w:sz w:val="28"/>
          <w:szCs w:val="28"/>
        </w:rPr>
      </w:pPr>
      <w:r w:rsidRPr="006A6EA7">
        <w:rPr>
          <w:sz w:val="28"/>
          <w:szCs w:val="28"/>
        </w:rPr>
        <w:t>3. Второй период маньчжурских зав</w:t>
      </w:r>
      <w:r w:rsidR="006A6EA7">
        <w:rPr>
          <w:sz w:val="28"/>
          <w:szCs w:val="28"/>
        </w:rPr>
        <w:t>оеваний. Неродное сопротивление</w:t>
      </w:r>
    </w:p>
    <w:p w:rsidR="005D4C0E" w:rsidRPr="006A6EA7" w:rsidRDefault="005D4C0E" w:rsidP="006A6EA7">
      <w:pPr>
        <w:spacing w:line="360" w:lineRule="auto"/>
        <w:ind w:firstLine="709"/>
        <w:jc w:val="both"/>
        <w:rPr>
          <w:sz w:val="28"/>
          <w:szCs w:val="28"/>
        </w:rPr>
      </w:pPr>
      <w:r w:rsidRPr="006A6EA7">
        <w:rPr>
          <w:sz w:val="28"/>
          <w:szCs w:val="28"/>
        </w:rPr>
        <w:t xml:space="preserve">4. Значение </w:t>
      </w:r>
      <w:r w:rsidR="006A6EA7">
        <w:rPr>
          <w:sz w:val="28"/>
          <w:szCs w:val="28"/>
        </w:rPr>
        <w:t>китайского упадка</w:t>
      </w:r>
    </w:p>
    <w:p w:rsidR="005D4C0E" w:rsidRPr="006A6EA7" w:rsidRDefault="006A6EA7" w:rsidP="006A6EA7">
      <w:pPr>
        <w:spacing w:line="360" w:lineRule="auto"/>
        <w:ind w:firstLine="709"/>
        <w:jc w:val="both"/>
        <w:rPr>
          <w:sz w:val="28"/>
          <w:szCs w:val="28"/>
        </w:rPr>
      </w:pPr>
      <w:r>
        <w:rPr>
          <w:sz w:val="28"/>
          <w:szCs w:val="28"/>
        </w:rPr>
        <w:t>Литература</w:t>
      </w:r>
    </w:p>
    <w:p w:rsidR="005D4C0E" w:rsidRDefault="006A6EA7" w:rsidP="006A6EA7">
      <w:pPr>
        <w:shd w:val="clear" w:color="auto" w:fill="FFFFFF"/>
        <w:spacing w:line="360" w:lineRule="auto"/>
        <w:ind w:firstLine="709"/>
        <w:jc w:val="center"/>
        <w:rPr>
          <w:b/>
          <w:bCs/>
          <w:sz w:val="28"/>
          <w:szCs w:val="28"/>
        </w:rPr>
      </w:pPr>
      <w:r>
        <w:rPr>
          <w:sz w:val="28"/>
          <w:szCs w:val="28"/>
        </w:rPr>
        <w:br w:type="page"/>
      </w:r>
      <w:r w:rsidR="005D4C0E" w:rsidRPr="006A6EA7">
        <w:rPr>
          <w:b/>
          <w:bCs/>
          <w:sz w:val="28"/>
          <w:szCs w:val="28"/>
        </w:rPr>
        <w:t>1. Во</w:t>
      </w:r>
      <w:r>
        <w:rPr>
          <w:b/>
          <w:bCs/>
          <w:sz w:val="28"/>
          <w:szCs w:val="28"/>
        </w:rPr>
        <w:t>сстание против минской династии</w:t>
      </w:r>
    </w:p>
    <w:p w:rsidR="006A6EA7" w:rsidRPr="006A6EA7" w:rsidRDefault="006A6EA7" w:rsidP="006A6EA7">
      <w:pPr>
        <w:shd w:val="clear" w:color="auto" w:fill="FFFFFF"/>
        <w:spacing w:line="360" w:lineRule="auto"/>
        <w:ind w:firstLine="709"/>
        <w:jc w:val="both"/>
        <w:rPr>
          <w:b/>
          <w:bCs/>
          <w:sz w:val="28"/>
          <w:szCs w:val="28"/>
        </w:rPr>
      </w:pPr>
    </w:p>
    <w:p w:rsidR="005D4C0E" w:rsidRPr="006A6EA7" w:rsidRDefault="005D4C0E" w:rsidP="006A6EA7">
      <w:pPr>
        <w:shd w:val="clear" w:color="auto" w:fill="FFFFFF"/>
        <w:spacing w:line="360" w:lineRule="auto"/>
        <w:ind w:firstLine="709"/>
        <w:jc w:val="both"/>
        <w:rPr>
          <w:sz w:val="28"/>
          <w:szCs w:val="28"/>
        </w:rPr>
      </w:pPr>
      <w:r w:rsidRPr="006A6EA7">
        <w:rPr>
          <w:spacing w:val="-9"/>
          <w:sz w:val="28"/>
          <w:szCs w:val="28"/>
        </w:rPr>
        <w:t>В 30 - 40-е гг. XV</w:t>
      </w:r>
      <w:r w:rsidRPr="006A6EA7">
        <w:rPr>
          <w:spacing w:val="-9"/>
          <w:sz w:val="28"/>
          <w:szCs w:val="28"/>
          <w:lang w:val="en-US"/>
        </w:rPr>
        <w:t>II</w:t>
      </w:r>
      <w:r w:rsidRPr="006A6EA7">
        <w:rPr>
          <w:spacing w:val="-9"/>
          <w:sz w:val="28"/>
          <w:szCs w:val="28"/>
        </w:rPr>
        <w:t xml:space="preserve"> в. китайская держава находилась на заверша</w:t>
      </w:r>
      <w:r w:rsidRPr="006A6EA7">
        <w:rPr>
          <w:sz w:val="28"/>
          <w:szCs w:val="28"/>
        </w:rPr>
        <w:t>ющем этапе очередного династийного цикла. Как и в предшествующие эпохи, этот процесс сопровождался увеличением налогового бремени, сосредоточением земель в руках имущей части деревни, ростом торгово-ростовщической эксплуатации и коррупции чиновничества. Все это привело к одному из наиболее продолжительных и мощных в истории Китая народных восстаний - войне 1628-1644 гг.</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После ряда побед и поражений в начале 40-х гг. восстание вступило в стадию нового подъема. В это время в лагере повстанцев существовали два центра — один на границе провинций Хубэй— Шэньси (традиционном районе антиправительственных движений), другой — в пров. Сычуань. В Хубэй-Шэньсийском районе инсургентов возглавил выходец из семьи земледельцев, в прошлом пастух и почтовый курьер Ли Цзычэн (1606—1645), сычуанский центр находился под контролем бывшего воина правительственных войск Чжан Сяньчжуна (1606—1647).</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Восставшие провели реорганизацию вооруженных сил на регулярной основе, попытались создать новые органы власти, построенные, впрочем, на традиционных для Китая принципах государственного управления. Основными требованиями восставших были свержение правящей минской династии, сокращение непосильного налогового бремени, ликвидация чиновников, известных жестокостью и лихоимством. Цель, которую преследовали вожди повстанческих отрядов, действовавших в районе Хубэй—Шэньси, состояла в захвате Пекина и основании новой Династии. После того как в руки восставших перешел город Сиань, лидер Хубэй-Шэньсийского центра Ли Цзычэн был провозглашен императором (1643), что в полной мере соответствовало традициям антиправительственной борьбы в Китае.</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Весной 1644 г., не встречая сильного сопротивления со стороны правительственных войск, повстанческие армии быстро продвигались к Пекину. Ослабленная внутренней войной, продолжавшейся более 15 лет, а также борьбой против маньчжуров, постоянно предпринимавших опустошительные набеги на Китай, минская династия была не способна противостоять внутренней смуте. В апреле 1644 г. Пекин был захвачен отрядом Ли Цзычэна, а последний император минской династии покончил жизнь самоубийством.</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Заняв столицу, победители стремились обеспечить порядок в городе и установить спокойствие. Торгово-ремесленным корпорациям горожан была обещана поддержка, из тюрем освобождались узники, коррумпированные минские чиновники привлекались к суду. Однако для содержания армии и государственного аппарата новым властям, так же как и их предшественникам, требовались значительные средства, получить которые можно было только за счет налогов. По эт</w:t>
      </w:r>
      <w:r w:rsidR="00EE6BFB">
        <w:rPr>
          <w:sz w:val="28"/>
          <w:szCs w:val="28"/>
        </w:rPr>
        <w:t>ой причине правительство Ли Цзы</w:t>
      </w:r>
      <w:r w:rsidRPr="006A6EA7">
        <w:rPr>
          <w:sz w:val="28"/>
          <w:szCs w:val="28"/>
        </w:rPr>
        <w:t>чэна объявило о восстановлении отмененных незадолго до этого минских налогов и повинностей. Этот непопулярный шаг ставил прочность положения повстанцев под угрозу. Между тем еще большую опасность для новой династии представляли войска маньчжуров, угрожавшие Китаю с севера.</w:t>
      </w:r>
    </w:p>
    <w:p w:rsidR="005D4C0E" w:rsidRPr="006A6EA7" w:rsidRDefault="005D4C0E" w:rsidP="006A6EA7">
      <w:pPr>
        <w:shd w:val="clear" w:color="auto" w:fill="FFFFFF"/>
        <w:spacing w:line="360" w:lineRule="auto"/>
        <w:ind w:firstLine="709"/>
        <w:jc w:val="both"/>
        <w:rPr>
          <w:sz w:val="28"/>
          <w:szCs w:val="28"/>
        </w:rPr>
      </w:pPr>
    </w:p>
    <w:p w:rsidR="005D4C0E" w:rsidRDefault="005D4C0E" w:rsidP="006A6EA7">
      <w:pPr>
        <w:shd w:val="clear" w:color="auto" w:fill="FFFFFF"/>
        <w:spacing w:line="360" w:lineRule="auto"/>
        <w:ind w:firstLine="709"/>
        <w:jc w:val="center"/>
        <w:rPr>
          <w:b/>
          <w:bCs/>
          <w:sz w:val="28"/>
          <w:szCs w:val="28"/>
        </w:rPr>
      </w:pPr>
      <w:r w:rsidRPr="006A6EA7">
        <w:rPr>
          <w:b/>
          <w:bCs/>
          <w:sz w:val="28"/>
          <w:szCs w:val="28"/>
        </w:rPr>
        <w:t>2. Начало вторжения маньчжурцев на кита</w:t>
      </w:r>
      <w:r w:rsidR="006A6EA7">
        <w:rPr>
          <w:b/>
          <w:bCs/>
          <w:sz w:val="28"/>
          <w:szCs w:val="28"/>
        </w:rPr>
        <w:t>йские земли</w:t>
      </w:r>
    </w:p>
    <w:p w:rsidR="006A6EA7" w:rsidRPr="006A6EA7" w:rsidRDefault="006A6EA7" w:rsidP="006A6EA7">
      <w:pPr>
        <w:shd w:val="clear" w:color="auto" w:fill="FFFFFF"/>
        <w:spacing w:line="360" w:lineRule="auto"/>
        <w:ind w:firstLine="709"/>
        <w:jc w:val="both"/>
        <w:rPr>
          <w:b/>
          <w:bCs/>
          <w:sz w:val="28"/>
          <w:szCs w:val="28"/>
        </w:rPr>
      </w:pP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Маньчжурские племена, являвшиеся потомками воинственных чжурчжэней, некогда завоевавших Китай, обитали за северными границами китайской империи и в начале XVII в. переживали процесс политической консолидации. Особую роль в этом сыграл видный маньчжурский военачальник Нурхаци, сумевший в первые десятилетия XVII в. создать первое государство маньчжуров. Его сын и преемник хан Абахай провозгласил государство Цин (Чистое), став его первым правителем.</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 xml:space="preserve">К этому времени маньчжуры восприняли многие элементы китайской культуры, в первую очередь некоторые важнейшие принципы государственного управления. Управление государством Цин было сосредоточено в шести ведомствах, подобных минским. Маньчжурские правители в своей завоевательной политике опирались на сильное войско, состоявшее главным образом из конницы, разделенной на восемь армий (знамен), в связи с чем оно получило название «восьмизнаменное». В ходе завоевательных походов против Китая, </w:t>
      </w:r>
      <w:r w:rsidR="00EE6BFB">
        <w:rPr>
          <w:sz w:val="28"/>
          <w:szCs w:val="28"/>
        </w:rPr>
        <w:t>Монголии и Кореи в составе цинс</w:t>
      </w:r>
      <w:r w:rsidRPr="006A6EA7">
        <w:rPr>
          <w:sz w:val="28"/>
          <w:szCs w:val="28"/>
        </w:rPr>
        <w:t>ких войск были дополнительно созданы восемь армий, состоявших из монголов, а позднее — восемь армий из китайцев, желавших служить маньчжурским правителям. Общая численность маньчжурских вооруженных сил накануне решающего вторжения в Китай насчитывала около 200 тыс. человек.</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В начале 40-х гг. XVII в. маньчжуры постоянно совершали опустошительные набеги на территорию Китая, уводя с собой тысячи пленных, которых обращали в рабов.</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Весной 1644 г. минский генерал У Саньгуй, командовавший армиями, охранявшими подступы к Великой стене, неожиданно предложил маньчжурскому командованию, которое готовилось к очередному набегу на Китай, пропустить их конницу в китайские земли. Причины, толкнувшие У Саньгуя на этот шаг, не вполне ясны. Очевидно, он имел далеко идущие честолюбивые планы, рассчитывая использовать маньчжурскую конницу для разгрома повстанческого движения Ли Цзычэна с целью основать впоследствии собственную династию. Не исключено, что свою роль сыграли и мотивы личного характера. По сообщениям китайских источников, Ли Цзычэн пытался заручиться поддержкой У Саньгуя в будущей борьбе с маньчжурами. Последний также был готов к переговорам. Однако во время посещения дома семьи У Саньгуя Ли Цзычэн был пленен красотой его любимой наложницы, что не осталось незамеченным. Узнав об этом, генерал вместо переговоров с новым императором установил контакт с маньчжурами.</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Сначала маньчжуры отвергли предложение У Саньгуя, но затем воспользовались предоставленной возможностью и без боя преодолели Великую стену, а армия У Саньгуя присоединилась к маньчжурам в наступлении на Пекин. Стремясь подчеркнуть твердость своего намерения сотрудничать с маньчжурами, У Саньгуй отдал своим воинам приказ изменить прическу на маньчжурский лад — обрить голову спереди, а длинные волосы, оставленные сзади на затылке, заплести в косу. На несколько столетий эта своеобразная прическа стала символом подчинения китайцев новой маньчжурской цинской власти.</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Завоевание маньчжурами Китая, начавшееся при поддержке У Саньгуя весной 1644 г., продолжалось почти сорок лет и завер</w:t>
      </w:r>
      <w:r w:rsidRPr="006A6EA7">
        <w:rPr>
          <w:spacing w:val="-3"/>
          <w:sz w:val="28"/>
          <w:szCs w:val="28"/>
        </w:rPr>
        <w:t xml:space="preserve">шилось лишь в 1683 г. 27 мая 1644 г. в районе Шаньхайгуанского </w:t>
      </w:r>
      <w:r w:rsidRPr="006A6EA7">
        <w:rPr>
          <w:sz w:val="28"/>
          <w:szCs w:val="28"/>
        </w:rPr>
        <w:t>прохода в Великой стене состоялось сражение между войсками Ли Цзычэна и объединенными силами маньчжуров и У Саньгуя. Войско Ли Цзычэна под ударами маньчжурской конницы было вынуждено отступить, затем оставить Пекин и вернуться на запад к старым базам повстанческой борьбы. После вступления в Пекин маньчжуры провозгласили императором Китая одного из сыновей хана Абахая. С этого момента на протяжении 267 лет в Китае правила маньчжурская династия Цин (1644—1911).</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 xml:space="preserve">Единый центр, способный объединить и возглавить сопротивление вторжению кочевников, так и не сложился. Отступавшие отряды Ли Цзычэна были неспособны оказать стойкое сопротивление преследовавшим их цинским армиям. Да и сам Ли Цзычэн не воспринимался как легитимный правитель Китая даже товарищами по антиправительственной борьбе. Второй, наиболее авторитетный и влиятельный вождь повстанцев, Чжан Сяньчжун, контролировавший пров. Сычуань, вообще не принял участия в </w:t>
      </w:r>
      <w:r w:rsidRPr="006A6EA7">
        <w:rPr>
          <w:spacing w:val="-3"/>
          <w:sz w:val="28"/>
          <w:szCs w:val="28"/>
        </w:rPr>
        <w:t xml:space="preserve">походе на Пекин. Весной 1645 г. после ожесточенных сражений на </w:t>
      </w:r>
      <w:r w:rsidRPr="006A6EA7">
        <w:rPr>
          <w:sz w:val="28"/>
          <w:szCs w:val="28"/>
        </w:rPr>
        <w:t>территории Северо-Западного Китая основные силы повстанцев Ли Цзычэна были разгромлены, а вскоре в одном из боев погиб и их предводитель. Лишь летом 1646 г., намереваясь дать маньчжурам решающее сражение, выступил Чжан Сяньчжун Однако и его попытка остановить маньчжурское вторжение закончилось неудачей. В одном из боев зимой 1647 г. он был ранен, пленен, а затем и казнен.</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После гибели наиболее влиятельных руководителей антиминских повстанцев их отряды не были рассеяны</w:t>
      </w:r>
      <w:r w:rsidR="006A6EA7">
        <w:rPr>
          <w:sz w:val="28"/>
          <w:szCs w:val="28"/>
        </w:rPr>
        <w:t>. П</w:t>
      </w:r>
      <w:r w:rsidRPr="006A6EA7">
        <w:rPr>
          <w:sz w:val="28"/>
          <w:szCs w:val="28"/>
        </w:rPr>
        <w:t xml:space="preserve">олностью </w:t>
      </w:r>
      <w:r w:rsidR="006A6EA7">
        <w:rPr>
          <w:sz w:val="28"/>
          <w:szCs w:val="28"/>
        </w:rPr>
        <w:t>з</w:t>
      </w:r>
      <w:r w:rsidRPr="006A6EA7">
        <w:rPr>
          <w:sz w:val="28"/>
          <w:szCs w:val="28"/>
        </w:rPr>
        <w:t xml:space="preserve">авершив захват Северного Китая, маньчжуры столкнулись с упорным сопротивлением в провинциях Центрального и Южного </w:t>
      </w:r>
      <w:r w:rsidRPr="006A6EA7">
        <w:rPr>
          <w:spacing w:val="-1"/>
          <w:sz w:val="28"/>
          <w:szCs w:val="28"/>
        </w:rPr>
        <w:t>Китая. Здесь в отражении маньчжурского вторжения приняли учас</w:t>
      </w:r>
      <w:r w:rsidRPr="006A6EA7">
        <w:rPr>
          <w:sz w:val="28"/>
          <w:szCs w:val="28"/>
        </w:rPr>
        <w:t>тие самые широкие слои городского и сельского населения. В китайской традиции особенно отмечаются трагические события, разыгравшиеся во время осады г. Янчжоу (весна 1645 г.), расположенного у Великого канала и имевшего важное стратегическое значение. Сопротивление горожан возглавил Ши Кэфа, военачальник, оставшийся верным поверженной минской династии. В течение десяти дней войска и горожане отбивали попытки маньчжуров взять город штурмом, наконец он пал и был отдан победителям на разграбление. По свидетельству современников, при этом погибло около 800 тыс. человек.</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Сравняв с землей Янчжоу, цинские войска вышли на подступы к Нанкину — второму после Пекина политическому центру Китая. Вбеначальники, возглавившие оборону Нанкина, опасаясь расправы, предпочли сдаться, несмотря на наличие в городе многочисленных военных сил и готовность горожан сражаться. Нанкин был взят без боя.</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 xml:space="preserve">Продвижению маньчжуров на юг способствовало отсутствие единства среди военных и политических сил, стремившихся к изгнанию захватчиков. Эти антиманьчжурские силы включали уцелевшие повстанческие отряды, отдельные минские </w:t>
      </w:r>
      <w:r w:rsidR="006A6EA7">
        <w:rPr>
          <w:sz w:val="28"/>
          <w:szCs w:val="28"/>
        </w:rPr>
        <w:t>а</w:t>
      </w:r>
      <w:r w:rsidRPr="006A6EA7">
        <w:rPr>
          <w:sz w:val="28"/>
          <w:szCs w:val="28"/>
        </w:rPr>
        <w:t>рмии , вставшие на путь сопротивления, вооруженные отряды, создававшиеся горожанами Центрального и Южного Китая. Попытки достичь организационного объединения патриотических сил были безуспешными. Из-за политических противоречий и амбиций руководителей «Армия тринадцати соединений», созданная на основе объединения различных политических сил, стремившихся участвовать в борьбе с маньчжурами, фактически распалась в 1647 г. после ряда поражений.</w:t>
      </w:r>
    </w:p>
    <w:p w:rsidR="005D4C0E" w:rsidRPr="006A6EA7" w:rsidRDefault="005D4C0E" w:rsidP="006A6EA7">
      <w:pPr>
        <w:shd w:val="clear" w:color="auto" w:fill="FFFFFF"/>
        <w:spacing w:line="360" w:lineRule="auto"/>
        <w:ind w:firstLine="709"/>
        <w:jc w:val="both"/>
        <w:rPr>
          <w:sz w:val="28"/>
          <w:szCs w:val="28"/>
        </w:rPr>
      </w:pPr>
    </w:p>
    <w:p w:rsidR="005D4C0E" w:rsidRDefault="005D4C0E" w:rsidP="006A6EA7">
      <w:pPr>
        <w:shd w:val="clear" w:color="auto" w:fill="FFFFFF"/>
        <w:spacing w:line="360" w:lineRule="auto"/>
        <w:ind w:firstLine="709"/>
        <w:jc w:val="center"/>
        <w:rPr>
          <w:b/>
          <w:bCs/>
          <w:sz w:val="28"/>
          <w:szCs w:val="28"/>
        </w:rPr>
      </w:pPr>
      <w:r w:rsidRPr="006A6EA7">
        <w:rPr>
          <w:b/>
          <w:bCs/>
          <w:sz w:val="28"/>
          <w:szCs w:val="28"/>
        </w:rPr>
        <w:t>3. Второй период маньчжурских зав</w:t>
      </w:r>
      <w:r w:rsidR="006A6EA7">
        <w:rPr>
          <w:b/>
          <w:bCs/>
          <w:sz w:val="28"/>
          <w:szCs w:val="28"/>
        </w:rPr>
        <w:t>оеваний. Неродное сопротивление</w:t>
      </w:r>
    </w:p>
    <w:p w:rsidR="006A6EA7" w:rsidRPr="006A6EA7" w:rsidRDefault="006A6EA7" w:rsidP="006A6EA7">
      <w:pPr>
        <w:shd w:val="clear" w:color="auto" w:fill="FFFFFF"/>
        <w:spacing w:line="360" w:lineRule="auto"/>
        <w:ind w:firstLine="709"/>
        <w:jc w:val="both"/>
        <w:rPr>
          <w:b/>
          <w:bCs/>
          <w:sz w:val="28"/>
          <w:szCs w:val="28"/>
        </w:rPr>
      </w:pPr>
    </w:p>
    <w:p w:rsidR="005D4C0E" w:rsidRPr="006A6EA7" w:rsidRDefault="005D4C0E" w:rsidP="006A6EA7">
      <w:pPr>
        <w:shd w:val="clear" w:color="auto" w:fill="FFFFFF"/>
        <w:spacing w:line="360" w:lineRule="auto"/>
        <w:ind w:firstLine="709"/>
        <w:jc w:val="both"/>
        <w:rPr>
          <w:sz w:val="28"/>
          <w:szCs w:val="28"/>
        </w:rPr>
      </w:pPr>
      <w:r w:rsidRPr="006A6EA7">
        <w:rPr>
          <w:sz w:val="28"/>
          <w:szCs w:val="28"/>
        </w:rPr>
        <w:t>Так завершился первый период маньчжурского вторжения в Китай. На протяжении 1644—1647 гг. цинским армиям удалось подавить сопротивление в Северном и Центральном Китае, а также в основных районах Южного Китая. Однако патриотическая борьба все еще продолжалась. В 1648 г. в большинстве провинций вновь вспыхнули вооруженные восстания. Их подавление продолжалось в течение двух лет, до 1650 г., и это можно считать вторым этапом маньчжурского завоевания Китая.</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Между тем и после восстановления во многих ключевых районах Китая контроля династии Цин в некоторых провинциях сохранились очаги сопротивления. В Хунани, Гуйчжоу, Гуанси продолжали сражаться остатки антиминских повстанческих отрядов, командование над которыми принял Ли Динго, один из сподвижников Чжан Сяньчжуна. Против Ли Динго маньчжурами были направлены армии У Саньгуя, которому удалось вытеснить повстанцев в пограничную с Индокитаем провинцию Юньнань. Вплоть до 1662 г. Ли Динго упорно сопротивлялся, но и его ждало поражение и гибель.</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Сильное сопротивление, принявшее формы партизанской войны, развернулось в Юго-Восточном Китае, где главную роль в его организации играли представители патриотически настроенных городских слоев. Наиболее известным было имя Чжэн Чэнгуна, выходца из состоятельной купеческой семьи, занимавшейся прибрежной торговлей. Он имел в своем распоряжении сильный флот, ему оказывали поддержку отряды, действовавшие в тылу цинских войск. На протяжении 1650-х гг. корабли Чжэн Чэнгуна поднимались далеко вверх по течению Янцзы, угрожая даже Нанкину. Маньчжурские армии неоднократно терпели поражения от войск Чжэн Чэнгуна. Основным районом его влияния были прибрежные провинции, главным образом Фуцзянь и крупный портовый город Сямэнь (Амой).</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Для подавления сопротивления Чжэн Чэнгуна на океанском побережье маньчжуры создали значительный флот, отселив жителей побережья в глубь материка. В этой ситуации Чжэн Чэнгун был вынужден покинуть китайский берег и перенести свои базы на Тайвань, находившийся в это время в руках голландцев. В начале 1662 г. ему удалось изгнать их с острова и основать там государство, ставшее с этого времени последним оплотом антиманьчжурской борьбы в Китае. Разгром армий Ли Динго, вытеснение Чжэн Чэнгуна на Тайвань принято считать завершением третьего этапа маньчжурского завоевания Китая, когда на материке были окончательно подавлены очаги сопротивления (1650—1662).</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 xml:space="preserve">Последней попыткой возобновить вооруженную антиманьчжурскую борьбу на континенте стало восстание, поднятое китайскими военачальниками, оказавшими в свое время помощь маньчжурам в завоевании Китая. Его возглавил У Саньгуй, решивший осуществить свои планы создания собственного государства в южных районах Китая, где дислоцировались его армии, принимавшие участие в подавлении движения Ли Динго. На столь решительный шаг </w:t>
      </w:r>
      <w:r w:rsidR="00EE6BFB">
        <w:rPr>
          <w:sz w:val="28"/>
          <w:szCs w:val="28"/>
        </w:rPr>
        <w:t>У Саньгуя толкнуло решение цинс</w:t>
      </w:r>
      <w:r w:rsidRPr="006A6EA7">
        <w:rPr>
          <w:sz w:val="28"/>
          <w:szCs w:val="28"/>
        </w:rPr>
        <w:t>ких властей о роспуске армий наместников южных провинций Продолжавшаяся несколько лет война завершилась в 1681 г. оккупацией маньчжурами Юньнани. У Саньгуй скончался еще до окончательного поражения, став в Китае символом национального предательства.</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С этого времени последним центром патриотической борьбы оставался Тайвань. Государство, созданное Чжэн Чэнгуном, было сильным в военно-политическом и экономическом отношениях. При династии Чжэнов осуществлялись меры, направленные на подъем экономики, поощрялись освоение новых земель, развитие рыболовства, различных промыслов. После подавления маньчжурами всех очагов сопротивления на континенте правители Тайваня сочли дальнейшую борьбу против династии Цин бес</w:t>
      </w:r>
      <w:r w:rsidRPr="006A6EA7">
        <w:rPr>
          <w:spacing w:val="-2"/>
          <w:sz w:val="28"/>
          <w:szCs w:val="28"/>
        </w:rPr>
        <w:t xml:space="preserve">перспективной и признали власть маньчжуров. В 1683 г. на остров </w:t>
      </w:r>
      <w:r w:rsidRPr="006A6EA7">
        <w:rPr>
          <w:spacing w:val="-1"/>
          <w:sz w:val="28"/>
          <w:szCs w:val="28"/>
        </w:rPr>
        <w:t xml:space="preserve">высадились правительственные войска. Так завершился последний, </w:t>
      </w:r>
      <w:r w:rsidRPr="006A6EA7">
        <w:rPr>
          <w:sz w:val="28"/>
          <w:szCs w:val="28"/>
        </w:rPr>
        <w:t>четвертый, этап подчинения Китая (1662—1683).</w:t>
      </w:r>
    </w:p>
    <w:p w:rsidR="005D4C0E" w:rsidRPr="006A6EA7" w:rsidRDefault="005D4C0E" w:rsidP="006A6EA7">
      <w:pPr>
        <w:shd w:val="clear" w:color="auto" w:fill="FFFFFF"/>
        <w:spacing w:line="360" w:lineRule="auto"/>
        <w:ind w:firstLine="709"/>
        <w:jc w:val="both"/>
        <w:rPr>
          <w:sz w:val="28"/>
          <w:szCs w:val="28"/>
        </w:rPr>
      </w:pPr>
    </w:p>
    <w:p w:rsidR="005D4C0E" w:rsidRDefault="006A6EA7" w:rsidP="006A6EA7">
      <w:pPr>
        <w:shd w:val="clear" w:color="auto" w:fill="FFFFFF"/>
        <w:spacing w:line="360" w:lineRule="auto"/>
        <w:ind w:firstLine="709"/>
        <w:jc w:val="center"/>
        <w:rPr>
          <w:b/>
          <w:bCs/>
          <w:sz w:val="28"/>
          <w:szCs w:val="28"/>
        </w:rPr>
      </w:pPr>
      <w:r>
        <w:rPr>
          <w:b/>
          <w:bCs/>
          <w:sz w:val="28"/>
          <w:szCs w:val="28"/>
        </w:rPr>
        <w:t>4. Значение китайского упадка</w:t>
      </w:r>
    </w:p>
    <w:p w:rsidR="006A6EA7" w:rsidRPr="006A6EA7" w:rsidRDefault="006A6EA7" w:rsidP="006A6EA7">
      <w:pPr>
        <w:shd w:val="clear" w:color="auto" w:fill="FFFFFF"/>
        <w:spacing w:line="360" w:lineRule="auto"/>
        <w:ind w:firstLine="709"/>
        <w:jc w:val="both"/>
        <w:rPr>
          <w:b/>
          <w:bCs/>
          <w:sz w:val="28"/>
          <w:szCs w:val="28"/>
        </w:rPr>
      </w:pP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Маньчжурское завоевание было последним, но далеко не первым поражением могущественной китайской империи в борьбе с кочевниками. Причины поражения во многом были вполне традиционными: ослабление государства, связанное с завершающим витком династийного цикла; многолетняя внутренняя смута, подточившая политические основы державы. Определенную роль, несомненно, сыграло и то, что патриотические силы не смогли добиться единения в борьбе против кочевников, более того, часть китайской элиты выступила на стороне завоевателей.</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Нельзя не отметить также и гибкость политики, проводившейся маньчжурским правительством. После того как первые попытки провести конфискацию земли в Северном Китае в пользу воинов «восьмизнаменных» войск были встречены китайским населением враждебно, маньчжуры прекратили широкое вмешательство в земельные отношения. Было принято решение о поощрении обработки целинных и незанятых земель; цинский двор объявил об отмене наиболее обременительных налогов и повинностей, введенных минским правительством, а также при Ли Цзычэне. Эти меры несколько сгладили противоречия между маньчжурской династией и населением завоеванной страны. Следует отметить также, что в Северном Китае вообще более спокойно восприняли факт подчинения завоевателям с севера, поскольку Северный Китай в предшествующие эпохи неоднократно становился объектом подобных завоеваний. Население же Южного Китая в меньшей мере было готово мириться с воцарением некитайской династии. Именно южные провинции Китая впоследствии стали истинным центром антиманьчжурской борьбы.</w:t>
      </w:r>
    </w:p>
    <w:p w:rsidR="005D4C0E" w:rsidRPr="006A6EA7" w:rsidRDefault="005D4C0E" w:rsidP="006A6EA7">
      <w:pPr>
        <w:shd w:val="clear" w:color="auto" w:fill="FFFFFF"/>
        <w:spacing w:line="360" w:lineRule="auto"/>
        <w:ind w:firstLine="709"/>
        <w:jc w:val="both"/>
        <w:rPr>
          <w:sz w:val="28"/>
          <w:szCs w:val="28"/>
        </w:rPr>
      </w:pPr>
      <w:r w:rsidRPr="006A6EA7">
        <w:rPr>
          <w:sz w:val="28"/>
          <w:szCs w:val="28"/>
        </w:rPr>
        <w:t>Маньчжурское нашествие стоило огромных жертв Китаю. По свидетельству китайских источников, численность населения страны сократилась на несколько десятков миллионов человек. Некогда процветавшие города лежали в руинах, плодородные земли были заброшены. Маньчжурское владычество в Китае сопровождалось тяжелым национальным гнетом.</w:t>
      </w:r>
    </w:p>
    <w:p w:rsidR="005D4C0E" w:rsidRDefault="006A6EA7" w:rsidP="006A6EA7">
      <w:pPr>
        <w:shd w:val="clear" w:color="auto" w:fill="FFFFFF"/>
        <w:tabs>
          <w:tab w:val="left" w:pos="1080"/>
        </w:tabs>
        <w:spacing w:line="360" w:lineRule="auto"/>
        <w:ind w:firstLine="709"/>
        <w:jc w:val="center"/>
        <w:rPr>
          <w:b/>
          <w:bCs/>
          <w:sz w:val="28"/>
          <w:szCs w:val="28"/>
        </w:rPr>
      </w:pPr>
      <w:r>
        <w:rPr>
          <w:sz w:val="28"/>
          <w:szCs w:val="28"/>
        </w:rPr>
        <w:br w:type="page"/>
      </w:r>
      <w:r>
        <w:rPr>
          <w:b/>
          <w:bCs/>
          <w:sz w:val="28"/>
          <w:szCs w:val="28"/>
        </w:rPr>
        <w:t>Литература</w:t>
      </w:r>
    </w:p>
    <w:p w:rsidR="005D4C0E" w:rsidRPr="006A6EA7" w:rsidRDefault="005D4C0E" w:rsidP="006A6EA7">
      <w:pPr>
        <w:shd w:val="clear" w:color="auto" w:fill="FFFFFF"/>
        <w:tabs>
          <w:tab w:val="left" w:pos="1080"/>
        </w:tabs>
        <w:spacing w:line="360" w:lineRule="auto"/>
        <w:ind w:firstLine="709"/>
        <w:jc w:val="both"/>
        <w:rPr>
          <w:b/>
          <w:bCs/>
          <w:sz w:val="28"/>
          <w:szCs w:val="28"/>
        </w:rPr>
      </w:pPr>
    </w:p>
    <w:p w:rsidR="005D4C0E" w:rsidRPr="006A6EA7" w:rsidRDefault="005D4C0E" w:rsidP="006A6EA7">
      <w:pPr>
        <w:widowControl/>
        <w:numPr>
          <w:ilvl w:val="0"/>
          <w:numId w:val="1"/>
        </w:numPr>
        <w:tabs>
          <w:tab w:val="left" w:pos="1080"/>
        </w:tabs>
        <w:autoSpaceDE/>
        <w:autoSpaceDN/>
        <w:adjustRightInd/>
        <w:spacing w:line="360" w:lineRule="auto"/>
        <w:ind w:left="0" w:firstLine="709"/>
        <w:jc w:val="both"/>
        <w:rPr>
          <w:sz w:val="28"/>
          <w:szCs w:val="28"/>
          <w:lang w:val="uk-UA"/>
        </w:rPr>
      </w:pPr>
      <w:r w:rsidRPr="006A6EA7">
        <w:rPr>
          <w:sz w:val="28"/>
          <w:szCs w:val="28"/>
          <w:lang w:val="uk-UA"/>
        </w:rPr>
        <w:t>Грэй Джон Генри. История Древнего Китая / А.Б. Вальдман (пер.с англ.). — М.: Центрполиграф, 2006. — 606с.</w:t>
      </w:r>
    </w:p>
    <w:p w:rsidR="005D4C0E" w:rsidRPr="006A6EA7" w:rsidRDefault="005D4C0E" w:rsidP="006A6EA7">
      <w:pPr>
        <w:widowControl/>
        <w:numPr>
          <w:ilvl w:val="0"/>
          <w:numId w:val="1"/>
        </w:numPr>
        <w:tabs>
          <w:tab w:val="left" w:pos="1080"/>
        </w:tabs>
        <w:autoSpaceDE/>
        <w:autoSpaceDN/>
        <w:adjustRightInd/>
        <w:spacing w:line="360" w:lineRule="auto"/>
        <w:ind w:left="0" w:firstLine="709"/>
        <w:jc w:val="both"/>
        <w:rPr>
          <w:sz w:val="28"/>
          <w:szCs w:val="28"/>
          <w:lang w:val="uk-UA"/>
        </w:rPr>
      </w:pPr>
      <w:r w:rsidRPr="006A6EA7">
        <w:rPr>
          <w:sz w:val="28"/>
          <w:szCs w:val="28"/>
          <w:lang w:val="uk-UA"/>
        </w:rPr>
        <w:t>Фицджералд Чарлз Патрик. История Китая / Л.А. Калашникова (пер.с англ.). — М.: Центрполиграф, 2005. — 459с.</w:t>
      </w:r>
    </w:p>
    <w:p w:rsidR="005D4C0E" w:rsidRPr="006A6EA7" w:rsidRDefault="005D4C0E" w:rsidP="006A6EA7">
      <w:pPr>
        <w:widowControl/>
        <w:numPr>
          <w:ilvl w:val="0"/>
          <w:numId w:val="1"/>
        </w:numPr>
        <w:tabs>
          <w:tab w:val="left" w:pos="1080"/>
        </w:tabs>
        <w:autoSpaceDE/>
        <w:adjustRightInd/>
        <w:spacing w:line="360" w:lineRule="auto"/>
        <w:ind w:left="0" w:firstLine="709"/>
        <w:jc w:val="both"/>
        <w:rPr>
          <w:sz w:val="28"/>
          <w:szCs w:val="28"/>
        </w:rPr>
      </w:pPr>
      <w:r w:rsidRPr="006A6EA7">
        <w:rPr>
          <w:sz w:val="28"/>
          <w:szCs w:val="28"/>
        </w:rPr>
        <w:t>Архипов Дмитрий Борисович. Краткая всемирная история. Наукометрический анализ / РАН; Институт аналитич</w:t>
      </w:r>
      <w:r w:rsidR="006A6EA7">
        <w:rPr>
          <w:sz w:val="28"/>
          <w:szCs w:val="28"/>
        </w:rPr>
        <w:t>еского приборостроения. — С.Пб.</w:t>
      </w:r>
      <w:r w:rsidRPr="006A6EA7">
        <w:rPr>
          <w:sz w:val="28"/>
          <w:szCs w:val="28"/>
        </w:rPr>
        <w:t xml:space="preserve">: Наука, 1999. — 189с. </w:t>
      </w:r>
    </w:p>
    <w:p w:rsidR="005D4C0E" w:rsidRPr="006A6EA7" w:rsidRDefault="005D4C0E" w:rsidP="006A6EA7">
      <w:pPr>
        <w:widowControl/>
        <w:numPr>
          <w:ilvl w:val="0"/>
          <w:numId w:val="1"/>
        </w:numPr>
        <w:tabs>
          <w:tab w:val="left" w:pos="1080"/>
        </w:tabs>
        <w:autoSpaceDE/>
        <w:adjustRightInd/>
        <w:spacing w:line="360" w:lineRule="auto"/>
        <w:ind w:left="0" w:firstLine="709"/>
        <w:jc w:val="both"/>
        <w:rPr>
          <w:sz w:val="28"/>
          <w:szCs w:val="28"/>
        </w:rPr>
      </w:pPr>
      <w:r w:rsidRPr="006A6EA7">
        <w:rPr>
          <w:sz w:val="28"/>
          <w:szCs w:val="28"/>
        </w:rPr>
        <w:t>Акопов Сергей Самсонович. История повторяется: от египетских пирамид до Московского Кремля: [В 2 кн.] / Сергей Акопов. — Калязин: Акопов, 1994.</w:t>
      </w:r>
      <w:bookmarkStart w:id="0" w:name="_GoBack"/>
      <w:bookmarkEnd w:id="0"/>
    </w:p>
    <w:sectPr w:rsidR="005D4C0E" w:rsidRPr="006A6EA7" w:rsidSect="006A6EA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15A" w:rsidRDefault="00F7015A">
      <w:r>
        <w:separator/>
      </w:r>
    </w:p>
  </w:endnote>
  <w:endnote w:type="continuationSeparator" w:id="0">
    <w:p w:rsidR="00F7015A" w:rsidRDefault="00F7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0E" w:rsidRDefault="00772F74" w:rsidP="00E238E9">
    <w:pPr>
      <w:pStyle w:val="a3"/>
      <w:framePr w:wrap="auto" w:vAnchor="text" w:hAnchor="margin" w:xAlign="right" w:y="1"/>
      <w:rPr>
        <w:rStyle w:val="a5"/>
      </w:rPr>
    </w:pPr>
    <w:r>
      <w:rPr>
        <w:rStyle w:val="a5"/>
        <w:noProof/>
      </w:rPr>
      <w:t>2</w:t>
    </w:r>
  </w:p>
  <w:p w:rsidR="005D4C0E" w:rsidRDefault="005D4C0E" w:rsidP="005D4C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15A" w:rsidRDefault="00F7015A">
      <w:r>
        <w:separator/>
      </w:r>
    </w:p>
  </w:footnote>
  <w:footnote w:type="continuationSeparator" w:id="0">
    <w:p w:rsidR="00F7015A" w:rsidRDefault="00F70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752"/>
    <w:multiLevelType w:val="hybridMultilevel"/>
    <w:tmpl w:val="69DA5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C0E"/>
    <w:rsid w:val="003E2727"/>
    <w:rsid w:val="005D4C0E"/>
    <w:rsid w:val="006A6EA7"/>
    <w:rsid w:val="006F7E40"/>
    <w:rsid w:val="00772F74"/>
    <w:rsid w:val="007768CD"/>
    <w:rsid w:val="00AB4C39"/>
    <w:rsid w:val="00BF03F0"/>
    <w:rsid w:val="00E238E9"/>
    <w:rsid w:val="00EE6BFB"/>
    <w:rsid w:val="00F7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42796E-EF67-4636-BEA9-644AA331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C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4C0E"/>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5D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50564">
      <w:marLeft w:val="0"/>
      <w:marRight w:val="0"/>
      <w:marTop w:val="0"/>
      <w:marBottom w:val="0"/>
      <w:divBdr>
        <w:top w:val="none" w:sz="0" w:space="0" w:color="auto"/>
        <w:left w:val="none" w:sz="0" w:space="0" w:color="auto"/>
        <w:bottom w:val="none" w:sz="0" w:space="0" w:color="auto"/>
        <w:right w:val="none" w:sz="0" w:space="0" w:color="auto"/>
      </w:divBdr>
    </w:div>
    <w:div w:id="669450565">
      <w:marLeft w:val="0"/>
      <w:marRight w:val="0"/>
      <w:marTop w:val="0"/>
      <w:marBottom w:val="0"/>
      <w:divBdr>
        <w:top w:val="none" w:sz="0" w:space="0" w:color="auto"/>
        <w:left w:val="none" w:sz="0" w:space="0" w:color="auto"/>
        <w:bottom w:val="none" w:sz="0" w:space="0" w:color="auto"/>
        <w:right w:val="none" w:sz="0" w:space="0" w:color="auto"/>
      </w:divBdr>
    </w:div>
    <w:div w:id="669450566">
      <w:marLeft w:val="0"/>
      <w:marRight w:val="0"/>
      <w:marTop w:val="0"/>
      <w:marBottom w:val="0"/>
      <w:divBdr>
        <w:top w:val="none" w:sz="0" w:space="0" w:color="auto"/>
        <w:left w:val="none" w:sz="0" w:space="0" w:color="auto"/>
        <w:bottom w:val="none" w:sz="0" w:space="0" w:color="auto"/>
        <w:right w:val="none" w:sz="0" w:space="0" w:color="auto"/>
      </w:divBdr>
    </w:div>
    <w:div w:id="669450567">
      <w:marLeft w:val="0"/>
      <w:marRight w:val="0"/>
      <w:marTop w:val="0"/>
      <w:marBottom w:val="0"/>
      <w:divBdr>
        <w:top w:val="none" w:sz="0" w:space="0" w:color="auto"/>
        <w:left w:val="none" w:sz="0" w:space="0" w:color="auto"/>
        <w:bottom w:val="none" w:sz="0" w:space="0" w:color="auto"/>
        <w:right w:val="none" w:sz="0" w:space="0" w:color="auto"/>
      </w:divBdr>
    </w:div>
    <w:div w:id="669450568">
      <w:marLeft w:val="0"/>
      <w:marRight w:val="0"/>
      <w:marTop w:val="0"/>
      <w:marBottom w:val="0"/>
      <w:divBdr>
        <w:top w:val="none" w:sz="0" w:space="0" w:color="auto"/>
        <w:left w:val="none" w:sz="0" w:space="0" w:color="auto"/>
        <w:bottom w:val="none" w:sz="0" w:space="0" w:color="auto"/>
        <w:right w:val="none" w:sz="0" w:space="0" w:color="auto"/>
      </w:divBdr>
    </w:div>
    <w:div w:id="669450569">
      <w:marLeft w:val="0"/>
      <w:marRight w:val="0"/>
      <w:marTop w:val="0"/>
      <w:marBottom w:val="0"/>
      <w:divBdr>
        <w:top w:val="none" w:sz="0" w:space="0" w:color="auto"/>
        <w:left w:val="none" w:sz="0" w:space="0" w:color="auto"/>
        <w:bottom w:val="none" w:sz="0" w:space="0" w:color="auto"/>
        <w:right w:val="none" w:sz="0" w:space="0" w:color="auto"/>
      </w:divBdr>
    </w:div>
    <w:div w:id="669450570">
      <w:marLeft w:val="0"/>
      <w:marRight w:val="0"/>
      <w:marTop w:val="0"/>
      <w:marBottom w:val="0"/>
      <w:divBdr>
        <w:top w:val="none" w:sz="0" w:space="0" w:color="auto"/>
        <w:left w:val="none" w:sz="0" w:space="0" w:color="auto"/>
        <w:bottom w:val="none" w:sz="0" w:space="0" w:color="auto"/>
        <w:right w:val="none" w:sz="0" w:space="0" w:color="auto"/>
      </w:divBdr>
    </w:div>
    <w:div w:id="669450571">
      <w:marLeft w:val="0"/>
      <w:marRight w:val="0"/>
      <w:marTop w:val="0"/>
      <w:marBottom w:val="0"/>
      <w:divBdr>
        <w:top w:val="none" w:sz="0" w:space="0" w:color="auto"/>
        <w:left w:val="none" w:sz="0" w:space="0" w:color="auto"/>
        <w:bottom w:val="none" w:sz="0" w:space="0" w:color="auto"/>
        <w:right w:val="none" w:sz="0" w:space="0" w:color="auto"/>
      </w:divBdr>
    </w:div>
    <w:div w:id="669450572">
      <w:marLeft w:val="0"/>
      <w:marRight w:val="0"/>
      <w:marTop w:val="0"/>
      <w:marBottom w:val="0"/>
      <w:divBdr>
        <w:top w:val="none" w:sz="0" w:space="0" w:color="auto"/>
        <w:left w:val="none" w:sz="0" w:space="0" w:color="auto"/>
        <w:bottom w:val="none" w:sz="0" w:space="0" w:color="auto"/>
        <w:right w:val="none" w:sz="0" w:space="0" w:color="auto"/>
      </w:divBdr>
    </w:div>
    <w:div w:id="669450573">
      <w:marLeft w:val="0"/>
      <w:marRight w:val="0"/>
      <w:marTop w:val="0"/>
      <w:marBottom w:val="0"/>
      <w:divBdr>
        <w:top w:val="none" w:sz="0" w:space="0" w:color="auto"/>
        <w:left w:val="none" w:sz="0" w:space="0" w:color="auto"/>
        <w:bottom w:val="none" w:sz="0" w:space="0" w:color="auto"/>
        <w:right w:val="none" w:sz="0" w:space="0" w:color="auto"/>
      </w:divBdr>
    </w:div>
    <w:div w:id="669450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Customer</dc:creator>
  <cp:keywords/>
  <dc:description/>
  <cp:lastModifiedBy>admin</cp:lastModifiedBy>
  <cp:revision>2</cp:revision>
  <dcterms:created xsi:type="dcterms:W3CDTF">2014-03-09T02:02:00Z</dcterms:created>
  <dcterms:modified xsi:type="dcterms:W3CDTF">2014-03-09T02:02:00Z</dcterms:modified>
</cp:coreProperties>
</file>