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0C8" w:rsidRPr="002B7026" w:rsidRDefault="004320C8" w:rsidP="004320C8">
      <w:pPr>
        <w:spacing w:before="120"/>
        <w:jc w:val="center"/>
        <w:rPr>
          <w:b/>
          <w:bCs/>
          <w:sz w:val="32"/>
          <w:szCs w:val="32"/>
        </w:rPr>
      </w:pPr>
      <w:r w:rsidRPr="002B7026">
        <w:rPr>
          <w:b/>
          <w:bCs/>
          <w:sz w:val="32"/>
          <w:szCs w:val="32"/>
        </w:rPr>
        <w:t>Памятник Пушкину</w:t>
      </w:r>
    </w:p>
    <w:p w:rsidR="004320C8" w:rsidRPr="004320C8" w:rsidRDefault="004320C8" w:rsidP="004320C8">
      <w:pPr>
        <w:spacing w:before="120"/>
        <w:ind w:firstLine="567"/>
        <w:jc w:val="both"/>
        <w:rPr>
          <w:sz w:val="28"/>
          <w:szCs w:val="28"/>
        </w:rPr>
      </w:pPr>
      <w:r w:rsidRPr="004320C8">
        <w:rPr>
          <w:sz w:val="28"/>
          <w:szCs w:val="28"/>
        </w:rPr>
        <w:t xml:space="preserve">А.В. Святославский, к.и.н. </w:t>
      </w:r>
    </w:p>
    <w:p w:rsidR="004320C8" w:rsidRDefault="004320C8" w:rsidP="004320C8">
      <w:pPr>
        <w:spacing w:before="120"/>
        <w:ind w:firstLine="567"/>
        <w:jc w:val="both"/>
      </w:pPr>
      <w:r w:rsidRPr="00F36702">
        <w:t>К сожалению, часто бывает так, что мы вспоминаем того или иного деятеля культуры в связи с очередным юбилеем, а потом забываем до следующего. Первому поэту на Руси такое отношение не грозит. Пушкина читают, учат наизусть, цитируют, изучают и без особенных поводов. Поэтому видится глубоко символичным тот факт, что и самым известным, любимым москвичами и россиянами скульптурным монументом, является памятник А.С. Пушкину в Москве на Тверской. Вот уже почти 120 лет он остается таковым. Никакие следующие мемориальные сооружения (в том числе памятники самому А.С. Пушкину) не затмили его славу. У “Пушкина” назначаются свидания, возле “Пушкина” присаживаются отдохнуть вечно спешащие москвичи и гости города, сюда приходят с фотоаппаратами и провинциальный школьник и заезжий американец. Без “Пушкина” не обходится ни один порядочный набор открыток с достопримечательностями столицы. Бронзовый Пушкин стал одним из символов Москвы. Давайте же в год юбилея любимого поэта вспомним историю памятника ему.</w:t>
      </w:r>
    </w:p>
    <w:p w:rsidR="004320C8" w:rsidRDefault="004320C8" w:rsidP="004320C8">
      <w:pPr>
        <w:spacing w:before="120"/>
        <w:ind w:firstLine="567"/>
        <w:jc w:val="both"/>
      </w:pPr>
      <w:r w:rsidRPr="00F36702">
        <w:t>Первое Всеподданнейшее ходатайство об открытии подписки на памятник А.С. Пушкину (в Санкт-Петербурге) было составлено еще в 1855 году, вскоре после вступления на престол Императора Александра II. Однако дело затянулось, и в 1860 году лицеисты пушкинской эпохи выступили с повторной инициативой. Была объявлена всероссийская подписка, но сбор средств вскоре застопорился. В 1870 году, на очередной лицейской годовщине, по предложению лицеиста выпуска 1832 года, видного филолога-пушкиниста и историка Я.К. Грота, было составлено новое ходатайство, и вскоре по Высочайшему соизволению приступил к делу Комитет по сооружению памятника. По предложению члена Комитета Федора Матюшкина, адмирала и друга А.С. Пушкина, было рассмотрено новое место для памятника – Москва, родина поэта, где прошли его детские годы. В результате успешно проведенной кампании к 1880 году было собрано 106 575 руб. 10 коп. В 1872 году прошел восьмимесячный конкурс, в котором участвовали лучшие скульпторы России того времени. Среди них были М. Антокольский, И. Шредер, А. Опекушин, Н. Пименов. В 1873 году проекты, числом пятнадцать, были вынесены на суд жюри, которое не нашло достойных исполнения, хотя и поощрило А.М. Опекушина, П.П. Забелло, А.Р. Бока, Е.М. Ильенкова и И.И. Шредера. Новый конкурс 1874 года вновь не выявил достойных работ, и на следующий год Комитет решил устроить конкурс двух работ наиболее понравившихся участников предыдущего конкурса - А. Опекушина и П.П. Забелло. А. Опекушин представил сразу шесть проектов, П. Забелло – два. Предпочтение специальной комиссии под председательством академика Д.И. Гримма было отдано одному из проектов Александра Михайловича Опекушина, доселе работавшего на вторых ролях с М.О. Микешиным и в то время еще далекого от своей будущей известности. Позднее А. Опекушиным были созданы памятники М.Ю. Лермонтову в Пятигорске, К. Бэру в Дерпте, А.С. Пушкину в Петербурге и Кишиневе, Александру I и Александру II в Москве.</w:t>
      </w:r>
    </w:p>
    <w:p w:rsidR="004320C8" w:rsidRPr="00F36702" w:rsidRDefault="004320C8" w:rsidP="004320C8">
      <w:pPr>
        <w:spacing w:before="120"/>
        <w:ind w:firstLine="567"/>
        <w:jc w:val="both"/>
      </w:pPr>
      <w:r w:rsidRPr="00F36702">
        <w:t>Общая высота памятника составила 11 метров, вес 374 пуда. Бронзовую статую отливали на заводе Кохуна в Петербурге. Она была помещена на удачный пьедестал (архитектор И.С. Богомолов), на котором появились пушкинские стихотворные строчки. С одной стороны было написано:</w:t>
      </w:r>
    </w:p>
    <w:p w:rsidR="004320C8" w:rsidRDefault="004320C8" w:rsidP="004320C8">
      <w:pPr>
        <w:spacing w:before="120"/>
        <w:ind w:firstLine="567"/>
        <w:jc w:val="both"/>
      </w:pPr>
      <w:r w:rsidRPr="00F36702">
        <w:t>Слух обо мне пройдет</w:t>
      </w:r>
    </w:p>
    <w:p w:rsidR="004320C8" w:rsidRDefault="004320C8" w:rsidP="004320C8">
      <w:pPr>
        <w:spacing w:before="120"/>
        <w:ind w:firstLine="567"/>
        <w:jc w:val="both"/>
      </w:pPr>
      <w:r w:rsidRPr="00F36702">
        <w:t>По всей Руси великой</w:t>
      </w:r>
    </w:p>
    <w:p w:rsidR="004320C8" w:rsidRDefault="004320C8" w:rsidP="004320C8">
      <w:pPr>
        <w:spacing w:before="120"/>
        <w:ind w:firstLine="567"/>
        <w:jc w:val="both"/>
      </w:pPr>
      <w:r w:rsidRPr="00F36702">
        <w:t>И назовет меня</w:t>
      </w:r>
    </w:p>
    <w:p w:rsidR="004320C8" w:rsidRDefault="004320C8" w:rsidP="004320C8">
      <w:pPr>
        <w:spacing w:before="120"/>
        <w:ind w:firstLine="567"/>
        <w:jc w:val="both"/>
      </w:pPr>
      <w:r w:rsidRPr="00F36702">
        <w:t>Всяк сущий в ней язык.</w:t>
      </w:r>
    </w:p>
    <w:p w:rsidR="004320C8" w:rsidRDefault="004320C8" w:rsidP="004320C8">
      <w:pPr>
        <w:spacing w:before="120"/>
        <w:ind w:firstLine="567"/>
        <w:jc w:val="both"/>
      </w:pPr>
      <w:r w:rsidRPr="00F36702">
        <w:t>С другой:</w:t>
      </w:r>
    </w:p>
    <w:p w:rsidR="004320C8" w:rsidRDefault="004320C8" w:rsidP="004320C8">
      <w:pPr>
        <w:spacing w:before="120"/>
        <w:ind w:firstLine="567"/>
        <w:jc w:val="both"/>
      </w:pPr>
      <w:r w:rsidRPr="00F36702">
        <w:t>И долго буду тем любезен я народу,</w:t>
      </w:r>
    </w:p>
    <w:p w:rsidR="004320C8" w:rsidRDefault="004320C8" w:rsidP="004320C8">
      <w:pPr>
        <w:spacing w:before="120"/>
        <w:ind w:firstLine="567"/>
        <w:jc w:val="both"/>
      </w:pPr>
      <w:r w:rsidRPr="00F36702">
        <w:t>Что чувства добрые я</w:t>
      </w:r>
      <w:r>
        <w:t xml:space="preserve"> </w:t>
      </w:r>
    </w:p>
    <w:p w:rsidR="004320C8" w:rsidRDefault="004320C8" w:rsidP="004320C8">
      <w:pPr>
        <w:spacing w:before="120"/>
        <w:ind w:firstLine="567"/>
        <w:jc w:val="both"/>
      </w:pPr>
      <w:r w:rsidRPr="00F36702">
        <w:t>лирой пробуждал,</w:t>
      </w:r>
      <w:r>
        <w:t xml:space="preserve"> </w:t>
      </w:r>
    </w:p>
    <w:p w:rsidR="004320C8" w:rsidRDefault="004320C8" w:rsidP="004320C8">
      <w:pPr>
        <w:spacing w:before="120"/>
        <w:ind w:firstLine="567"/>
        <w:jc w:val="both"/>
      </w:pPr>
      <w:r w:rsidRPr="00F36702">
        <w:t>Что в мой жестокий век Восславил я свободу</w:t>
      </w:r>
    </w:p>
    <w:p w:rsidR="004320C8" w:rsidRPr="00F36702" w:rsidRDefault="004320C8" w:rsidP="004320C8">
      <w:pPr>
        <w:spacing w:before="120"/>
        <w:ind w:firstLine="567"/>
        <w:jc w:val="both"/>
      </w:pPr>
      <w:r w:rsidRPr="00F36702">
        <w:t>И милость к падшим призывал.</w:t>
      </w:r>
    </w:p>
    <w:p w:rsidR="004320C8" w:rsidRDefault="004320C8" w:rsidP="004320C8">
      <w:pPr>
        <w:spacing w:before="120"/>
        <w:ind w:firstLine="567"/>
        <w:jc w:val="both"/>
      </w:pPr>
      <w:r w:rsidRPr="00F36702">
        <w:t>Примечательно, что по цензурным соображениям последнее четверостишие было дано в смягченной версии В. Жуковского. Третья строчка звучала как “Что прелестью стихов я был полезен”. Истину восстановили лишь в ходе празднования столетия со дня смерти А.С. Пушкина.</w:t>
      </w:r>
    </w:p>
    <w:p w:rsidR="004320C8" w:rsidRDefault="004320C8" w:rsidP="004320C8">
      <w:pPr>
        <w:spacing w:before="120"/>
        <w:ind w:firstLine="567"/>
        <w:jc w:val="both"/>
      </w:pPr>
      <w:r w:rsidRPr="00F36702">
        <w:t>Пробудившаяся позднее всенародная любовь к памятнику оказалась лучшим свидетелем творческой удачи скульптора, ни в коей мере не обусловленной официальным одобрением властей. Известный искусствовед, профессор Д.В. Сарабьянов, писал об этой работе: “ А. Опекушин отказался от каких бы то ни было эффектов, декоративных элементов, подчеркнутой жестикуляции и других средств, которые были так распространены в то время в русской монументальной скульптуре. Однако и поза, и жест поэта полны выразительности и достигают цели. Склоненная голова как бы скрывает внутреннюю взволнованность за задумчивостью и меланхолической созерцательностью. Рука, заложенная за борт, придает фигуре некую отчужденность от окружающих, подчеркивает внутреннее достоинство поэта. Застывший шаг Пушкина знаменует остановку перед лицом судьбы. Но все эти содержательные ассоциации проведены очень тактично, они еле намечены. Именно они наполняют большим смыслом этот скромный, простой памятник гению русской поэзии.”</w:t>
      </w:r>
    </w:p>
    <w:p w:rsidR="004320C8" w:rsidRDefault="004320C8" w:rsidP="004320C8">
      <w:pPr>
        <w:spacing w:before="120"/>
        <w:ind w:firstLine="567"/>
        <w:jc w:val="both"/>
      </w:pPr>
      <w:r w:rsidRPr="00F36702">
        <w:t>Стоимость памятника составила 87 тыс. руб., остальные собранные средства пошли на премии и издания. Другая модель, представленная А. Опекушиным на последнем конкурсе под № 11, стала основой бронзового памятника поэту в Петербурге, установленного в 1884 году. Но последний оказался менее заметен на фоне знаменитого московского собрата!</w:t>
      </w:r>
    </w:p>
    <w:p w:rsidR="004320C8" w:rsidRDefault="004320C8" w:rsidP="004320C8">
      <w:pPr>
        <w:spacing w:before="120"/>
        <w:ind w:firstLine="567"/>
        <w:jc w:val="both"/>
      </w:pPr>
      <w:r w:rsidRPr="00F36702">
        <w:t>Замечательным событием в истории отечественной культуры стал Пушкинский праздник, устроенный по поводу открытия памятника 5-го – 8-го июня 1880 года. На праздник съехались гости из многих городов России. Организаторами выступили Общество любителей русской словесности, Московская Городская Дума и Императорский Московский университет.</w:t>
      </w:r>
      <w:r>
        <w:t xml:space="preserve"> </w:t>
      </w:r>
    </w:p>
    <w:p w:rsidR="004320C8" w:rsidRDefault="004320C8" w:rsidP="004320C8">
      <w:pPr>
        <w:spacing w:before="120"/>
        <w:ind w:firstLine="567"/>
        <w:jc w:val="both"/>
      </w:pPr>
      <w:r w:rsidRPr="00F36702">
        <w:t>В заключение несколько слов о выборе места для памятника. Первоначально обсуждалось несколько мест, остановились же на Тверском бульваре, где неоднократно бывал поэт. Здесь он встречался с друзьями, навещал бывшего екатерининского фаворита И.Н. Римского-Корсакова, жившего в доме № 27, здесь на балу у танцмейстера Петра Андреевича Йогеля встретил поэт свою будущую жену… А позднее наступила эпоха, когда памятники стали разрушать или передвигать. А.С. Пушкину повезло. Его не уничтожили, но передвинули – в 1950 году на противоположную сторону Тверской (в то время улица Горького) и развернули на 180 градусов – якобы для более эффектного освещения по мере продвижения солнца по небосводу.</w:t>
      </w:r>
      <w:r>
        <w:t xml:space="preserve"> </w:t>
      </w:r>
    </w:p>
    <w:p w:rsidR="004320C8" w:rsidRDefault="004320C8" w:rsidP="004320C8">
      <w:pPr>
        <w:spacing w:before="120"/>
        <w:ind w:firstLine="567"/>
        <w:jc w:val="both"/>
      </w:pPr>
      <w:r w:rsidRPr="00F36702">
        <w:t>Сегодня А.С. Пушкин стоит на площади, носящей его имя. Неподалеку станция метро “Пушкинская”. Москва помнит своего любимого поэта, которому дала когда-то “путевку в жизнь” и который через всю жизнь пронес любовь к родному городу.</w:t>
      </w:r>
    </w:p>
    <w:p w:rsidR="004320C8" w:rsidRPr="00F36702" w:rsidRDefault="004320C8" w:rsidP="004320C8">
      <w:pPr>
        <w:spacing w:before="120"/>
        <w:ind w:firstLine="567"/>
        <w:jc w:val="both"/>
      </w:pPr>
      <w:r w:rsidRPr="00F36702">
        <w:t>Помните? “В изгнанье, в горести, в разлуке, Москва! как я любил тебя, Святая родина моя!“</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0C8"/>
    <w:rsid w:val="00002B5A"/>
    <w:rsid w:val="0010437E"/>
    <w:rsid w:val="002B7026"/>
    <w:rsid w:val="004320C8"/>
    <w:rsid w:val="00616072"/>
    <w:rsid w:val="006A5004"/>
    <w:rsid w:val="00710178"/>
    <w:rsid w:val="008B35EE"/>
    <w:rsid w:val="00905CC1"/>
    <w:rsid w:val="00AD3405"/>
    <w:rsid w:val="00B42C45"/>
    <w:rsid w:val="00B47B6A"/>
    <w:rsid w:val="00C92531"/>
    <w:rsid w:val="00EE2015"/>
    <w:rsid w:val="00F36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D85553-12CE-487F-8C75-A1418A69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0C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320C8"/>
    <w:rPr>
      <w:rFonts w:ascii="Arial" w:hAnsi="Arial" w:cs="Arial"/>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Памятник Пушкину</vt:lpstr>
    </vt:vector>
  </TitlesOfParts>
  <Company>Home</Company>
  <LinksUpToDate>false</LinksUpToDate>
  <CharactersWithSpaces>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Памятник Пушкину</dc:title>
  <dc:subject/>
  <dc:creator>User</dc:creator>
  <cp:keywords/>
  <dc:description/>
  <cp:lastModifiedBy>admin</cp:lastModifiedBy>
  <cp:revision>2</cp:revision>
  <dcterms:created xsi:type="dcterms:W3CDTF">2014-02-15T02:54:00Z</dcterms:created>
  <dcterms:modified xsi:type="dcterms:W3CDTF">2014-02-15T02:54:00Z</dcterms:modified>
</cp:coreProperties>
</file>