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A6" w:rsidRDefault="006C4B44">
      <w:pPr>
        <w:pStyle w:val="a3"/>
      </w:pPr>
      <w:r>
        <w:br/>
      </w:r>
      <w:r>
        <w:br/>
        <w:t xml:space="preserve">Парижский мирный договор (1815) </w:t>
      </w:r>
    </w:p>
    <w:p w:rsidR="005759A6" w:rsidRDefault="006C4B44">
      <w:pPr>
        <w:pStyle w:val="a3"/>
      </w:pPr>
      <w:r>
        <w:rPr>
          <w:b/>
          <w:bCs/>
        </w:rPr>
        <w:t>Парижский мирный договор 1815 года</w:t>
      </w:r>
      <w:r>
        <w:t> — мирный договор между участниками седьмой антифранцузской коалиции (Россией, Великобританией, Австрией и Пруссией) и Францией, в которой вторично была восстановлена власть Бурбонов. Представителями Франции были сперва Талейран, потом Ришелье, России — Разумовский и Каподистрия, Пруссии — Гарденберг и Гумбольдт, Австрии — Меттерних и Виссенбург, Англии — Р. С. Кестльри и Веллингтон.</w:t>
      </w:r>
    </w:p>
    <w:p w:rsidR="005759A6" w:rsidRDefault="006C4B44">
      <w:pPr>
        <w:pStyle w:val="a3"/>
      </w:pPr>
      <w:r>
        <w:t>Пруссия усиленно настаивала на уступке ей Эльзаса, но Россия противилась каким бы то ни было посягательствам на издавна французские территории; к ней присоединилась Англия, и Пруссии пришлось уступить. Франция была возвращена, в общих чертах, в границы 1790 года; однако, за ней оставлены Авиньон и небольшие территории в Эльзасе и Лотарингии, прежде ей не принадлежавшие. Она должна была возвратить Пруссии Саарлуи и Саарбрюкен с принадлежащей к ним территорией, Нидерландам — герцогство Бульонское и крепости Филиппвиль и Мариенбург, Баварии — левый берег Лаутера с гор. Ландау (в Пфальце), Сардинии — часть Савойи; Монако было восстановлено, как самостоятельное княжество.</w:t>
      </w:r>
    </w:p>
    <w:p w:rsidR="005759A6" w:rsidRDefault="006C4B44">
      <w:pPr>
        <w:pStyle w:val="a3"/>
      </w:pPr>
      <w:r>
        <w:t>Кроме того, на Францию была наложена контрибуция в 700 млн франков, которую она должна была уплатить в пятилетний срок; до уплаты она должна была согласиться на оккупацию части её территории армией союзников в 150 тыс. человек, содержание которой было возложено на неё же. Все произведения искусств и литературы, которые французы во время войн похитили из разных музеев и хранилищ, они должны были возвратить по принадлежности. В дополнительной статье державы обязались принять меры к совершенному уничтожению работорговли. Особым актом державы гарантировали нейтралитет и неприкосновенность территории Швейцарии; другим особым актом четыре союзных державы обязались, в случае нужды, силой оружия поддерживать основы Парижского мира и ни в каком случае не допускать членов семейства Бонапартов на трон Франции.</w:t>
      </w:r>
    </w:p>
    <w:p w:rsidR="005759A6" w:rsidRDefault="005759A6">
      <w:pPr>
        <w:pStyle w:val="a3"/>
      </w:pPr>
    </w:p>
    <w:p w:rsidR="005759A6" w:rsidRDefault="006C4B44">
      <w:pPr>
        <w:pStyle w:val="21"/>
        <w:numPr>
          <w:ilvl w:val="0"/>
          <w:numId w:val="0"/>
        </w:numPr>
      </w:pPr>
      <w:r>
        <w:t>Литература</w:t>
      </w:r>
    </w:p>
    <w:p w:rsidR="005759A6" w:rsidRDefault="006C4B44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Дебидур А.</w:t>
      </w:r>
      <w:r>
        <w:t xml:space="preserve"> Дипломатическая история Европы. Ростов-на-Дону: Феникс, 1995. Т. 1. Стр. 87-104 ISBN 5-85880-088-2</w:t>
      </w:r>
    </w:p>
    <w:p w:rsidR="005759A6" w:rsidRDefault="006C4B44">
      <w:pPr>
        <w:pStyle w:val="11"/>
        <w:numPr>
          <w:ilvl w:val="0"/>
          <w:numId w:val="0"/>
        </w:numPr>
      </w:pPr>
      <w:r>
        <w:t>Внешние ссылки=</w:t>
      </w:r>
    </w:p>
    <w:p w:rsidR="005759A6" w:rsidRDefault="006C4B44">
      <w:pPr>
        <w:pStyle w:val="a3"/>
        <w:numPr>
          <w:ilvl w:val="0"/>
          <w:numId w:val="1"/>
        </w:numPr>
        <w:tabs>
          <w:tab w:val="left" w:pos="707"/>
        </w:tabs>
      </w:pPr>
      <w:r>
        <w:t>Тексты договоров (фр.)</w:t>
      </w:r>
    </w:p>
    <w:p w:rsidR="005759A6" w:rsidRDefault="006C4B44">
      <w:pPr>
        <w:pStyle w:val="a3"/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5759A6" w:rsidRDefault="006C4B44">
      <w:pPr>
        <w:pStyle w:val="a3"/>
      </w:pPr>
      <w:r>
        <w:t>Источник: http://ru.wikipedia.org/wiki/Парижский_мирный_договор_(1815)</w:t>
      </w:r>
      <w:bookmarkStart w:id="0" w:name="_GoBack"/>
      <w:bookmarkEnd w:id="0"/>
    </w:p>
    <w:sectPr w:rsidR="005759A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B44"/>
    <w:rsid w:val="004D7816"/>
    <w:rsid w:val="005759A6"/>
    <w:rsid w:val="006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6FB27-2A93-41CC-A7D2-8E2FD508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2014-04-11T17:59:00Z</dcterms:created>
  <dcterms:modified xsi:type="dcterms:W3CDTF">2014-04-11T17:59:00Z</dcterms:modified>
</cp:coreProperties>
</file>