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26" w:rsidRDefault="000132C4">
      <w:pPr>
        <w:spacing w:line="360" w:lineRule="auto"/>
        <w:ind w:firstLine="567"/>
        <w:jc w:val="center"/>
        <w:rPr>
          <w:b/>
          <w:bCs/>
          <w:color w:val="333399"/>
          <w:sz w:val="28"/>
          <w:szCs w:val="28"/>
          <w:lang w:val="en-US"/>
        </w:rPr>
      </w:pPr>
      <w:r>
        <w:rPr>
          <w:b/>
          <w:bCs/>
          <w:color w:val="333399"/>
          <w:sz w:val="28"/>
          <w:szCs w:val="28"/>
        </w:rPr>
        <w:t>Парламент франции</w:t>
      </w:r>
    </w:p>
    <w:p w:rsidR="00D83E26" w:rsidRDefault="00D83E26">
      <w:pPr>
        <w:spacing w:line="360" w:lineRule="auto"/>
        <w:ind w:firstLine="567"/>
        <w:jc w:val="center"/>
        <w:rPr>
          <w:b/>
          <w:bCs/>
          <w:color w:val="333399"/>
          <w:sz w:val="28"/>
          <w:szCs w:val="28"/>
          <w:lang w:val="en-US"/>
        </w:rPr>
      </w:pPr>
    </w:p>
    <w:p w:rsidR="00D83E26" w:rsidRDefault="000132C4">
      <w:pPr>
        <w:spacing w:line="360" w:lineRule="auto"/>
        <w:ind w:firstLine="567"/>
        <w:jc w:val="center"/>
        <w:rPr>
          <w:sz w:val="24"/>
          <w:szCs w:val="24"/>
        </w:rPr>
      </w:pPr>
      <w:r>
        <w:rPr>
          <w:sz w:val="24"/>
          <w:szCs w:val="24"/>
        </w:rPr>
        <w:t>Содержание</w:t>
      </w:r>
    </w:p>
    <w:p w:rsidR="00D83E26" w:rsidRDefault="00D83E26">
      <w:pPr>
        <w:spacing w:line="360" w:lineRule="auto"/>
        <w:ind w:firstLine="567"/>
        <w:jc w:val="both"/>
        <w:rPr>
          <w:sz w:val="24"/>
          <w:szCs w:val="24"/>
        </w:rPr>
      </w:pPr>
    </w:p>
    <w:p w:rsidR="00D83E26" w:rsidRDefault="00D83E26">
      <w:pPr>
        <w:spacing w:line="360" w:lineRule="auto"/>
        <w:ind w:firstLine="567"/>
        <w:jc w:val="both"/>
        <w:rPr>
          <w:sz w:val="24"/>
          <w:szCs w:val="24"/>
        </w:rPr>
      </w:pPr>
    </w:p>
    <w:p w:rsidR="00D83E26" w:rsidRDefault="000132C4">
      <w:pPr>
        <w:pStyle w:val="11"/>
        <w:tabs>
          <w:tab w:val="right" w:leader="dot" w:pos="8296"/>
        </w:tabs>
        <w:ind w:firstLine="567"/>
        <w:rPr>
          <w:noProof/>
          <w:sz w:val="24"/>
          <w:szCs w:val="24"/>
        </w:rPr>
      </w:pPr>
      <w:r>
        <w:rPr>
          <w:sz w:val="24"/>
          <w:szCs w:val="24"/>
        </w:rPr>
        <w:fldChar w:fldCharType="begin"/>
      </w:r>
      <w:r>
        <w:rPr>
          <w:sz w:val="24"/>
          <w:szCs w:val="24"/>
        </w:rPr>
        <w:instrText xml:space="preserve"> TOC \o "1-3" </w:instrText>
      </w:r>
      <w:r>
        <w:rPr>
          <w:sz w:val="24"/>
          <w:szCs w:val="24"/>
        </w:rPr>
        <w:fldChar w:fldCharType="separate"/>
      </w:r>
      <w:r>
        <w:rPr>
          <w:noProof/>
          <w:sz w:val="24"/>
          <w:szCs w:val="24"/>
        </w:rPr>
        <w:t>Введение</w:t>
      </w:r>
      <w:r>
        <w:rPr>
          <w:noProof/>
          <w:sz w:val="24"/>
          <w:szCs w:val="24"/>
        </w:rPr>
        <w:tab/>
      </w:r>
      <w:bookmarkStart w:id="0" w:name="_Hlt479605301"/>
      <w:r>
        <w:rPr>
          <w:noProof/>
          <w:sz w:val="24"/>
          <w:szCs w:val="24"/>
        </w:rPr>
        <w:fldChar w:fldCharType="begin"/>
      </w:r>
      <w:r>
        <w:rPr>
          <w:noProof/>
          <w:sz w:val="24"/>
          <w:szCs w:val="24"/>
        </w:rPr>
        <w:instrText xml:space="preserve"> PAGEREF _Toc479604862 \h </w:instrText>
      </w:r>
      <w:r>
        <w:rPr>
          <w:noProof/>
          <w:sz w:val="24"/>
          <w:szCs w:val="24"/>
        </w:rPr>
      </w:r>
      <w:r>
        <w:rPr>
          <w:noProof/>
          <w:sz w:val="24"/>
          <w:szCs w:val="24"/>
        </w:rPr>
        <w:fldChar w:fldCharType="separate"/>
      </w:r>
      <w:r>
        <w:rPr>
          <w:noProof/>
          <w:sz w:val="24"/>
          <w:szCs w:val="24"/>
        </w:rPr>
        <w:t>3</w:t>
      </w:r>
      <w:r>
        <w:rPr>
          <w:noProof/>
          <w:sz w:val="24"/>
          <w:szCs w:val="24"/>
        </w:rPr>
        <w:fldChar w:fldCharType="end"/>
      </w:r>
      <w:bookmarkEnd w:id="0"/>
    </w:p>
    <w:p w:rsidR="00D83E26" w:rsidRDefault="000132C4">
      <w:pPr>
        <w:pStyle w:val="11"/>
        <w:tabs>
          <w:tab w:val="right" w:leader="dot" w:pos="8296"/>
        </w:tabs>
        <w:ind w:firstLine="567"/>
        <w:rPr>
          <w:noProof/>
          <w:sz w:val="24"/>
          <w:szCs w:val="24"/>
        </w:rPr>
      </w:pPr>
      <w:r>
        <w:rPr>
          <w:noProof/>
          <w:sz w:val="24"/>
          <w:szCs w:val="24"/>
        </w:rPr>
        <w:t>Основная часть</w:t>
      </w:r>
      <w:r>
        <w:rPr>
          <w:noProof/>
          <w:sz w:val="24"/>
          <w:szCs w:val="24"/>
        </w:rPr>
        <w:tab/>
      </w:r>
      <w:bookmarkStart w:id="1" w:name="_Hlt479607325"/>
      <w:r>
        <w:rPr>
          <w:noProof/>
          <w:sz w:val="24"/>
          <w:szCs w:val="24"/>
        </w:rPr>
        <w:fldChar w:fldCharType="begin"/>
      </w:r>
      <w:r>
        <w:rPr>
          <w:noProof/>
          <w:sz w:val="24"/>
          <w:szCs w:val="24"/>
        </w:rPr>
        <w:instrText xml:space="preserve"> PAGEREF _Toc479604863 \h </w:instrText>
      </w:r>
      <w:r>
        <w:rPr>
          <w:noProof/>
          <w:sz w:val="24"/>
          <w:szCs w:val="24"/>
        </w:rPr>
      </w:r>
      <w:r>
        <w:rPr>
          <w:noProof/>
          <w:sz w:val="24"/>
          <w:szCs w:val="24"/>
        </w:rPr>
        <w:fldChar w:fldCharType="separate"/>
      </w:r>
      <w:r>
        <w:rPr>
          <w:noProof/>
          <w:sz w:val="24"/>
          <w:szCs w:val="24"/>
        </w:rPr>
        <w:t>6</w:t>
      </w:r>
      <w:r>
        <w:rPr>
          <w:noProof/>
          <w:sz w:val="24"/>
          <w:szCs w:val="24"/>
        </w:rPr>
        <w:fldChar w:fldCharType="end"/>
      </w:r>
      <w:bookmarkEnd w:id="1"/>
    </w:p>
    <w:p w:rsidR="00D83E26" w:rsidRDefault="000132C4">
      <w:pPr>
        <w:pStyle w:val="11"/>
        <w:tabs>
          <w:tab w:val="right" w:leader="dot" w:pos="8296"/>
        </w:tabs>
        <w:ind w:firstLine="567"/>
        <w:rPr>
          <w:noProof/>
          <w:sz w:val="24"/>
          <w:szCs w:val="24"/>
        </w:rPr>
      </w:pPr>
      <w:r>
        <w:rPr>
          <w:noProof/>
          <w:sz w:val="24"/>
          <w:szCs w:val="24"/>
        </w:rPr>
        <w:t>Заключение</w:t>
      </w:r>
      <w:r>
        <w:rPr>
          <w:noProof/>
          <w:sz w:val="24"/>
          <w:szCs w:val="24"/>
        </w:rPr>
        <w:tab/>
      </w:r>
      <w:bookmarkStart w:id="2" w:name="_Hlt479605308"/>
      <w:r>
        <w:rPr>
          <w:noProof/>
          <w:sz w:val="24"/>
          <w:szCs w:val="24"/>
        </w:rPr>
        <w:fldChar w:fldCharType="begin"/>
      </w:r>
      <w:r>
        <w:rPr>
          <w:noProof/>
          <w:sz w:val="24"/>
          <w:szCs w:val="24"/>
        </w:rPr>
        <w:instrText xml:space="preserve"> PAGEREF _Toc479604864 \h </w:instrText>
      </w:r>
      <w:r>
        <w:rPr>
          <w:noProof/>
          <w:sz w:val="24"/>
          <w:szCs w:val="24"/>
        </w:rPr>
      </w:r>
      <w:r>
        <w:rPr>
          <w:noProof/>
          <w:sz w:val="24"/>
          <w:szCs w:val="24"/>
        </w:rPr>
        <w:fldChar w:fldCharType="separate"/>
      </w:r>
      <w:r>
        <w:rPr>
          <w:noProof/>
          <w:sz w:val="24"/>
          <w:szCs w:val="24"/>
        </w:rPr>
        <w:t>25</w:t>
      </w:r>
      <w:r>
        <w:rPr>
          <w:noProof/>
          <w:sz w:val="24"/>
          <w:szCs w:val="24"/>
        </w:rPr>
        <w:fldChar w:fldCharType="end"/>
      </w:r>
      <w:bookmarkEnd w:id="2"/>
    </w:p>
    <w:p w:rsidR="00D83E26" w:rsidRDefault="000132C4">
      <w:pPr>
        <w:pStyle w:val="11"/>
        <w:tabs>
          <w:tab w:val="right" w:leader="dot" w:pos="8296"/>
        </w:tabs>
        <w:ind w:firstLine="567"/>
        <w:rPr>
          <w:noProof/>
          <w:sz w:val="24"/>
          <w:szCs w:val="24"/>
        </w:rPr>
      </w:pPr>
      <w:r>
        <w:rPr>
          <w:noProof/>
          <w:sz w:val="24"/>
          <w:szCs w:val="24"/>
        </w:rPr>
        <w:t>Литература</w:t>
      </w:r>
      <w:r>
        <w:rPr>
          <w:noProof/>
          <w:sz w:val="24"/>
          <w:szCs w:val="24"/>
        </w:rPr>
        <w:tab/>
      </w:r>
      <w:r>
        <w:rPr>
          <w:noProof/>
          <w:sz w:val="24"/>
          <w:szCs w:val="24"/>
        </w:rPr>
        <w:fldChar w:fldCharType="begin"/>
      </w:r>
      <w:r>
        <w:rPr>
          <w:noProof/>
          <w:sz w:val="24"/>
          <w:szCs w:val="24"/>
        </w:rPr>
        <w:instrText xml:space="preserve"> PAGEREF _Toc479604865 \h </w:instrText>
      </w:r>
      <w:r>
        <w:rPr>
          <w:noProof/>
          <w:sz w:val="24"/>
          <w:szCs w:val="24"/>
        </w:rPr>
      </w:r>
      <w:r>
        <w:rPr>
          <w:noProof/>
          <w:sz w:val="24"/>
          <w:szCs w:val="24"/>
        </w:rPr>
        <w:fldChar w:fldCharType="separate"/>
      </w:r>
      <w:r>
        <w:rPr>
          <w:noProof/>
          <w:sz w:val="24"/>
          <w:szCs w:val="24"/>
        </w:rPr>
        <w:t>32</w:t>
      </w:r>
      <w:r>
        <w:rPr>
          <w:noProof/>
          <w:sz w:val="24"/>
          <w:szCs w:val="24"/>
        </w:rPr>
        <w:fldChar w:fldCharType="end"/>
      </w:r>
    </w:p>
    <w:p w:rsidR="00D83E26" w:rsidRDefault="000132C4">
      <w:pPr>
        <w:spacing w:line="360" w:lineRule="auto"/>
        <w:ind w:firstLine="567"/>
        <w:jc w:val="both"/>
        <w:rPr>
          <w:sz w:val="24"/>
          <w:szCs w:val="24"/>
        </w:rPr>
      </w:pPr>
      <w:r>
        <w:rPr>
          <w:sz w:val="24"/>
          <w:szCs w:val="24"/>
        </w:rPr>
        <w:fldChar w:fldCharType="end"/>
      </w:r>
    </w:p>
    <w:p w:rsidR="00D83E26" w:rsidRDefault="000132C4">
      <w:pPr>
        <w:pStyle w:val="1"/>
        <w:spacing w:line="360" w:lineRule="auto"/>
        <w:ind w:firstLine="567"/>
        <w:jc w:val="both"/>
        <w:rPr>
          <w:rFonts w:ascii="Times New Roman" w:hAnsi="Times New Roman" w:cs="Times New Roman"/>
          <w:sz w:val="24"/>
          <w:szCs w:val="24"/>
        </w:rPr>
      </w:pPr>
      <w:bookmarkStart w:id="3" w:name="_Toc479604862"/>
      <w:r>
        <w:rPr>
          <w:rFonts w:ascii="Times New Roman" w:hAnsi="Times New Roman" w:cs="Times New Roman"/>
          <w:sz w:val="24"/>
          <w:szCs w:val="24"/>
        </w:rPr>
        <w:t>Введение</w:t>
      </w:r>
      <w:bookmarkEnd w:id="3"/>
    </w:p>
    <w:p w:rsidR="00D83E26" w:rsidRDefault="000132C4">
      <w:pPr>
        <w:spacing w:line="360" w:lineRule="auto"/>
        <w:ind w:firstLine="567"/>
        <w:jc w:val="both"/>
        <w:rPr>
          <w:sz w:val="24"/>
          <w:szCs w:val="24"/>
        </w:rPr>
      </w:pPr>
      <w:r>
        <w:rPr>
          <w:sz w:val="24"/>
          <w:szCs w:val="24"/>
        </w:rPr>
        <w:t>По своему государственному строю Франция является республикой. Это одна из старейших (после Сан-Марино и Швейцарии) республик в Европе.</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Утверждение республиканского строя было во Франции результатом многолетней и драматической борьбы. Первая попытка учреждения республики относится ко временам Великой Французской революции. В сентябре 1792 г. королевская власть была официально упразднена, и Франция провозглашена республикой. Но уже в мае 1804 г. Наполеон Бонапарт восстановил наследственную монархию под названием империи. Первую республику (по традиционной терминологии) сменила Первая империя, продержавшаяся до 1815 г. Затем в течение тридцати с лишним лет Франция снова была королевством. После революции в феврале 1848 г. во Франции опять устанавливается республиканский строй (Вторая республика), которая, в свою очередь, в декабре 1852 г. становится жертвой переворота, осуществленного племянником Наполеона I Луи-Наполеоном, восстановившим империю (Вторая империя) и правившим под именем Наполеона III. Его самого свергают в сентябре 1870 г. после ряда поражении во франко-германской войне. На свет рождается Третья республика. Республиканский строй закрепляется конституционными законами 1875 г. и утверждается окончательно. В 1884 г. принимается закон, гласящий, что &lt;республиканская форма правления не может быть предметом предложения о пересмотре&gt;. Третья республика оказалась долговечной: она продержалась до поражения Франции во второй мировой войне и официально перестала существовать в июле 1940 г. После четырех лет &lt;режима Виши&gt; (названного так по городу, где находилось правительство, сотрудничавшее с гитлеровцами) в процессе освобождения Франции возникла Четвертая республика, существовавшая с июня 1944 г. до октября 1958 г. (конституция была принята в 1946 г.).</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В мае 1958 г. Франция оказалась в ситуации острого политического кризиса, вызванного главным образом затяжной колониальной войной за удержание Алжира и экономическими трудностями. Во французских войсках в Алжире вспыхнул мятеж, возглавляемый представителями высшего командования. Одним из требований мятежников было возвращение к власти генерала Шарля де Голля, в прошлом популярного руководителя Движения Сопротивления. 1 июня 1958 г. Национальное собрание избрало де Голля главой правительства. Он объявил о своем намерении ввести новую конституцию. Работа над ней началась немедленно и закончилась к сентябрю того же года. Проект конституции был рассмотрен высшими органами власти и вынесен 28 сентября на референдум. За его одобрение проголосовало 79,2% участников референдума. 4 октября конституция вступила в силу. В последующие месяцы прошли выборы в обе палаты парламента (Национальное собрание и сенат), а также выборы президента республики. Так возникла Пятая республика, существующая и по сей день.</w:t>
      </w:r>
    </w:p>
    <w:p w:rsidR="00D83E26" w:rsidRDefault="00D83E26">
      <w:pPr>
        <w:spacing w:line="360" w:lineRule="auto"/>
        <w:ind w:firstLine="567"/>
        <w:jc w:val="both"/>
        <w:rPr>
          <w:sz w:val="24"/>
          <w:szCs w:val="24"/>
        </w:rPr>
      </w:pPr>
    </w:p>
    <w:p w:rsidR="00D83E26" w:rsidRDefault="00D83E26">
      <w:pPr>
        <w:spacing w:line="360" w:lineRule="auto"/>
        <w:ind w:firstLine="567"/>
        <w:jc w:val="both"/>
        <w:rPr>
          <w:sz w:val="24"/>
          <w:szCs w:val="24"/>
        </w:rPr>
      </w:pPr>
    </w:p>
    <w:p w:rsidR="00D83E26" w:rsidRDefault="00D83E26">
      <w:pPr>
        <w:spacing w:line="360" w:lineRule="auto"/>
        <w:ind w:firstLine="567"/>
        <w:jc w:val="both"/>
        <w:rPr>
          <w:sz w:val="24"/>
          <w:szCs w:val="24"/>
        </w:rPr>
      </w:pP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Законодательная власть осуществляется парламентом, состоящим из двух палат: Национального собрания и Сената. Национальное собрание избирается по мажоритарной системе в 2 тура сроком на 5 лет. Состоит из 557 членов: 555 членов избираются в 555 избирательных округах в метрополии и 22 члена — в заморских департаментах. Сенат избирается путем косвенного голосования по мажоритарной системе сроком на 9 лет. Каждые 3 года состав Сената обновляется на одну треть. Сенаторы избираются не всеобщим голосованием, а лишь голосами выборщиков-депутатов, членов областных и генеральных советов департаментов, а также муниципальных советов. Согласно конституции председателю Национального собрания предоставлено право обращаться в Конституционный суд.</w:t>
      </w:r>
      <w:bookmarkStart w:id="4" w:name="_Hlt479605306"/>
      <w:bookmarkEnd w:id="4"/>
    </w:p>
    <w:p w:rsidR="00D83E26" w:rsidRDefault="000132C4">
      <w:pPr>
        <w:spacing w:line="360" w:lineRule="auto"/>
        <w:ind w:firstLine="567"/>
        <w:jc w:val="both"/>
        <w:rPr>
          <w:sz w:val="24"/>
          <w:szCs w:val="24"/>
        </w:rPr>
      </w:pPr>
      <w:r>
        <w:rPr>
          <w:sz w:val="24"/>
          <w:szCs w:val="24"/>
        </w:rPr>
        <w:br w:type="page"/>
      </w:r>
    </w:p>
    <w:p w:rsidR="00D83E26" w:rsidRDefault="00D83E26">
      <w:pPr>
        <w:spacing w:line="360" w:lineRule="auto"/>
        <w:ind w:firstLine="567"/>
        <w:jc w:val="both"/>
        <w:rPr>
          <w:sz w:val="24"/>
          <w:szCs w:val="24"/>
        </w:rPr>
      </w:pPr>
    </w:p>
    <w:p w:rsidR="00D83E26" w:rsidRDefault="000132C4">
      <w:pPr>
        <w:pStyle w:val="1"/>
        <w:spacing w:line="360" w:lineRule="auto"/>
        <w:ind w:firstLine="567"/>
        <w:jc w:val="both"/>
        <w:rPr>
          <w:rFonts w:ascii="Times New Roman" w:hAnsi="Times New Roman" w:cs="Times New Roman"/>
          <w:sz w:val="24"/>
          <w:szCs w:val="24"/>
        </w:rPr>
      </w:pPr>
      <w:bookmarkStart w:id="5" w:name="_Toc479604863"/>
      <w:r>
        <w:rPr>
          <w:rFonts w:ascii="Times New Roman" w:hAnsi="Times New Roman" w:cs="Times New Roman"/>
          <w:sz w:val="24"/>
          <w:szCs w:val="24"/>
        </w:rPr>
        <w:t>Основная часть</w:t>
      </w:r>
      <w:bookmarkEnd w:id="5"/>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Итак, французский Парламент состоит из двух палат: Национального собрания и Сената.</w:t>
      </w:r>
    </w:p>
    <w:p w:rsidR="00D83E26" w:rsidRDefault="000132C4">
      <w:pPr>
        <w:spacing w:line="360" w:lineRule="auto"/>
        <w:ind w:firstLine="567"/>
        <w:jc w:val="both"/>
        <w:rPr>
          <w:sz w:val="24"/>
          <w:szCs w:val="24"/>
        </w:rPr>
      </w:pPr>
      <w:r>
        <w:rPr>
          <w:sz w:val="24"/>
          <w:szCs w:val="24"/>
        </w:rPr>
        <w:t>Примечательно, что в ч. 1 ст. 24 Конституции, устанавливающей состав Парламента, нижняя палата указана первой в  отличие от многих других конституций, в том числе нашей. Этому  есть исторические причины: после Второй мировой войны левые  силы очень энергично выступали против верхней палаты, и к  1958 г. такие настроения еще были сильны.</w:t>
      </w:r>
      <w:r>
        <w:rPr>
          <w:rStyle w:val="aa"/>
          <w:sz w:val="24"/>
          <w:szCs w:val="24"/>
        </w:rPr>
        <w:footnoteReference w:id="1"/>
      </w:r>
    </w:p>
    <w:p w:rsidR="00D83E26" w:rsidRDefault="000132C4">
      <w:pPr>
        <w:spacing w:line="360" w:lineRule="auto"/>
        <w:ind w:firstLine="567"/>
        <w:jc w:val="both"/>
        <w:rPr>
          <w:sz w:val="24"/>
          <w:szCs w:val="24"/>
        </w:rPr>
      </w:pPr>
      <w:r>
        <w:rPr>
          <w:sz w:val="24"/>
          <w:szCs w:val="24"/>
        </w:rPr>
        <w:t>Когда Конституция (французский оригинал, а не русский  перевод) говорит о палатах как собирательном понятии, то именует их собраниями.</w:t>
      </w:r>
    </w:p>
    <w:p w:rsidR="00D83E26" w:rsidRDefault="000132C4">
      <w:pPr>
        <w:spacing w:line="360" w:lineRule="auto"/>
        <w:ind w:firstLine="567"/>
        <w:jc w:val="both"/>
        <w:rPr>
          <w:sz w:val="24"/>
          <w:szCs w:val="24"/>
        </w:rPr>
      </w:pPr>
      <w:r>
        <w:rPr>
          <w:sz w:val="24"/>
          <w:szCs w:val="24"/>
        </w:rPr>
        <w:t>Компетенция палат одинакова, точнее, одинаковы  предметы ведения и почти одинаковы полномочия. Различия  имеются лишь в законодательном процессе, а также в сфере  парламентского контроля.</w:t>
      </w:r>
    </w:p>
    <w:p w:rsidR="00D83E26" w:rsidRDefault="000132C4">
      <w:pPr>
        <w:spacing w:line="360" w:lineRule="auto"/>
        <w:ind w:firstLine="567"/>
        <w:jc w:val="both"/>
        <w:rPr>
          <w:sz w:val="24"/>
          <w:szCs w:val="24"/>
        </w:rPr>
      </w:pPr>
      <w:r>
        <w:rPr>
          <w:sz w:val="24"/>
          <w:szCs w:val="24"/>
        </w:rPr>
        <w:t>Компетенция французского Парламента — абсолютно ограниченная, что отличает его от парламентов других демократических стран.</w:t>
      </w:r>
    </w:p>
    <w:p w:rsidR="00D83E26" w:rsidRDefault="000132C4">
      <w:pPr>
        <w:pStyle w:val="2"/>
        <w:ind w:firstLine="567"/>
        <w:rPr>
          <w:rFonts w:ascii="Times New Roman" w:hAnsi="Times New Roman" w:cs="Times New Roman"/>
          <w:sz w:val="24"/>
          <w:szCs w:val="24"/>
        </w:rPr>
      </w:pPr>
      <w:r>
        <w:rPr>
          <w:rFonts w:ascii="Times New Roman" w:hAnsi="Times New Roman" w:cs="Times New Roman"/>
          <w:sz w:val="24"/>
          <w:szCs w:val="24"/>
        </w:rPr>
        <w:t>Конституция в ст. 34, установив, что законы принимаются  Парламентом, очертила при этом сферу его законодательной  компетенции, за пределы которой он выходить не должен, ибо  там лежит сфера регламентарной власти, принадлежащей  Президенту и Правительству. В этой статье определены предметы подробного законодательного регулирования (гражданские права и основные гарантии, выборы в палаты Парламента  и представительные органы местного самоуправления и др.), а  также такие, в отношении которых законом устанавливаются  лишь основные принципы (с тем, очевидно, что их конкретизация осуществляется Правительством) — оборона, образование,  собственность и др. Здесь же предусмотрено, что финансовые  законы определяют доходы и расходы государства с учетом  содержащихся в специальном органическом законе условий и  оговорок и что программные законы определяют цели экономической и социальной деятельности государства. В то же время  посредством органического закона приведенный в статье перечень может быть уточнен и дополнен. Таких органических законов не было.</w:t>
      </w:r>
    </w:p>
    <w:p w:rsidR="00D83E26" w:rsidRDefault="000132C4">
      <w:pPr>
        <w:spacing w:line="360" w:lineRule="auto"/>
        <w:ind w:firstLine="567"/>
        <w:jc w:val="both"/>
        <w:rPr>
          <w:sz w:val="24"/>
          <w:szCs w:val="24"/>
        </w:rPr>
      </w:pPr>
      <w:r>
        <w:rPr>
          <w:sz w:val="24"/>
          <w:szCs w:val="24"/>
        </w:rPr>
        <w:t>В отличие от оценок указанных положений, приводившихся  обычно в советской литературе, французский профессор Филипп Ардан полагает, что ограничение законодательной компетенции Парламента, равно как и различие между законодательными нормами и принципами, практического значения не имеют,  поскольку Правительство опирается на парламентское большинство. Указанное ограничение продиктовано, по его мнению, не  систематическим стремлением принизить роль Парламента, а  поиском большей эффективности Правительства</w:t>
      </w:r>
      <w:r>
        <w:rPr>
          <w:rStyle w:val="aa"/>
          <w:sz w:val="24"/>
          <w:szCs w:val="24"/>
        </w:rPr>
        <w:footnoteReference w:id="2"/>
      </w:r>
      <w:r>
        <w:rPr>
          <w:sz w:val="24"/>
          <w:szCs w:val="24"/>
        </w:rPr>
        <w:t>. Нельзя, однако, не отметить, что эта большая эффективность достигается  именно за счет полномочий Парламента, что имеет значение в  тех случаях, когда парламентская поддержка Правительства  непрочна.</w:t>
      </w:r>
    </w:p>
    <w:p w:rsidR="00D83E26" w:rsidRDefault="000132C4">
      <w:pPr>
        <w:spacing w:line="360" w:lineRule="auto"/>
        <w:ind w:firstLine="567"/>
        <w:jc w:val="both"/>
        <w:rPr>
          <w:sz w:val="24"/>
          <w:szCs w:val="24"/>
        </w:rPr>
      </w:pPr>
      <w:r>
        <w:rPr>
          <w:sz w:val="24"/>
          <w:szCs w:val="24"/>
        </w:rPr>
        <w:t>Из различных положений Конституции следует, что Парламент принимает три вида законов — конституционные (изменяющие Конституцию), органические (по особо указанным в Конституции вопросам) и обычные.</w:t>
      </w:r>
    </w:p>
    <w:p w:rsidR="00D83E26" w:rsidRDefault="000132C4">
      <w:pPr>
        <w:spacing w:line="360" w:lineRule="auto"/>
        <w:ind w:firstLine="567"/>
        <w:jc w:val="both"/>
        <w:rPr>
          <w:sz w:val="24"/>
          <w:szCs w:val="24"/>
        </w:rPr>
      </w:pPr>
      <w:r>
        <w:rPr>
          <w:sz w:val="24"/>
          <w:szCs w:val="24"/>
        </w:rPr>
        <w:t>Французский Парламент применяет почти все известные  формы контроля за деятельностью Правительства, кроме  интерпелляции. Хотя она и упомянута в Регламенте Национального собрания 1959 г., процедура ее — та же, что и процедура резолюции порицания, если не считать приоритета в получении слова интерпеллянтом. Все формы парламентского контроля могут быть разделены на две большие группы: не содержащие прямых санкций в отношении Правительства,  кроме публичной огласки; они осуществляются в обеих палатах; влекущие политическую ответственность Правительства; осуществляются в Национальном собрании. Следует, однако, подчеркнуть, что возможности реализации такой ответственности,  как мы увидим ниже, серьезно ограничены.</w:t>
      </w:r>
    </w:p>
    <w:p w:rsidR="00D83E26" w:rsidRDefault="000132C4">
      <w:pPr>
        <w:spacing w:line="360" w:lineRule="auto"/>
        <w:ind w:firstLine="567"/>
        <w:jc w:val="both"/>
        <w:rPr>
          <w:sz w:val="24"/>
          <w:szCs w:val="24"/>
        </w:rPr>
      </w:pPr>
      <w:r>
        <w:rPr>
          <w:sz w:val="24"/>
          <w:szCs w:val="24"/>
        </w:rPr>
        <w:t>Министры обязаны отвечать на вопросы парламентариев.  Ордонанс от 17 ноября 1958 г. о деятельности парламентских  собраний, после своего издания неоднократно новеллизованный,  предусмотрел возможность создания парламентских контрольных и следственных комиссий, имеющих временный характер.  Следственные комиссии собирают информацию об определенных фактах, вопросах, событиях, однако не вправе дублировать  деятельность судов и правоохранительных органов, а контрольные — проверяют административную, финансовую или техническую деятельность публичных служб или национальных предприятии. О результатах своей деятельности комиссии информируют соответствующую палату.</w:t>
      </w:r>
    </w:p>
    <w:p w:rsidR="00D83E26" w:rsidRDefault="000132C4">
      <w:pPr>
        <w:spacing w:line="360" w:lineRule="auto"/>
        <w:ind w:firstLine="567"/>
        <w:jc w:val="both"/>
        <w:rPr>
          <w:sz w:val="24"/>
          <w:szCs w:val="24"/>
        </w:rPr>
      </w:pPr>
      <w:r>
        <w:rPr>
          <w:sz w:val="24"/>
          <w:szCs w:val="24"/>
        </w:rPr>
        <w:t>С контрольными полномочиями Парламента связано право  петиций.</w:t>
      </w:r>
    </w:p>
    <w:p w:rsidR="00D83E26" w:rsidRDefault="000132C4">
      <w:pPr>
        <w:spacing w:line="360" w:lineRule="auto"/>
        <w:ind w:firstLine="567"/>
        <w:jc w:val="both"/>
        <w:rPr>
          <w:sz w:val="24"/>
          <w:szCs w:val="24"/>
        </w:rPr>
      </w:pPr>
      <w:r>
        <w:rPr>
          <w:sz w:val="24"/>
          <w:szCs w:val="24"/>
        </w:rPr>
        <w:t>В сфере внешней политики, обороны и безопасности Парламент дает разрешение на объявление войны (ст. 35 Конституции), на продление осадного положения свыше 12-дневного срока (ч. 2 ст. 36) и на ратификацию или одобрение определенных  категорий международных договоров — мирных договоров, торговых договоров, договоров или соглашений, относящихся к международным организациям, договоров, обременяющих государственные финансы, договоров, изменяющих законоположения о  статусе лиц, а также договоров, предусматривающих уступку,  обмен или присоединение территории с согласия заинтересованного населения (ст. 53).</w:t>
      </w:r>
    </w:p>
    <w:p w:rsidR="00D83E26" w:rsidRDefault="000132C4">
      <w:pPr>
        <w:spacing w:line="360" w:lineRule="auto"/>
        <w:ind w:firstLine="567"/>
        <w:jc w:val="both"/>
        <w:rPr>
          <w:sz w:val="24"/>
          <w:szCs w:val="24"/>
        </w:rPr>
      </w:pPr>
      <w:r>
        <w:rPr>
          <w:sz w:val="24"/>
          <w:szCs w:val="24"/>
        </w:rPr>
        <w:t>В сфере судебной Парламент обладает правом амнистии. Он  создает судебные органы для рассмотрения обвинений высших  должностных лиц — Высокий суд правосудия и Суд правосудия  республики и может, как отмечалось, предавать Президента Высокому суду правосудия по обвинению в государственной измене.</w:t>
      </w:r>
    </w:p>
    <w:p w:rsidR="00D83E26" w:rsidRDefault="000132C4">
      <w:pPr>
        <w:spacing w:line="360" w:lineRule="auto"/>
        <w:ind w:firstLine="567"/>
        <w:jc w:val="both"/>
        <w:rPr>
          <w:sz w:val="24"/>
          <w:szCs w:val="24"/>
        </w:rPr>
      </w:pPr>
      <w:r>
        <w:rPr>
          <w:sz w:val="24"/>
          <w:szCs w:val="24"/>
        </w:rPr>
        <w:t>По вопросу о сроке полномочий и численном составе палат ст. 25 Конституции  отсылает к органическому закону. Соответствующие положения  органического законодательства включены в Избирательный  кодекс. В нем определен пятилетний срок полномочий Национального собрания и полное его обновление при каждых выборах. Что касается Сената, то, согласно Избирательному кодексу,  сенаторы избираются на девять лет, и обновляется Сенат на 1/3  каждые три года. В департаментах метрополии и заморских  департаментах избираются 577 депутатов и 305 сенаторов.</w:t>
      </w:r>
    </w:p>
    <w:p w:rsidR="00D83E26" w:rsidRDefault="000132C4">
      <w:pPr>
        <w:spacing w:line="360" w:lineRule="auto"/>
        <w:ind w:firstLine="567"/>
        <w:jc w:val="both"/>
        <w:rPr>
          <w:sz w:val="24"/>
          <w:szCs w:val="24"/>
        </w:rPr>
      </w:pPr>
      <w:r>
        <w:rPr>
          <w:sz w:val="24"/>
          <w:szCs w:val="24"/>
        </w:rPr>
        <w:t>Организация палат. Для руководства работой каждая  палата создает бюро. Помимо председателя палаты, играющего  значительную роль в нижней и особенно в верхней палате, в  бюро входят вице-председатели, секретари и квесторы.</w:t>
      </w:r>
    </w:p>
    <w:p w:rsidR="00D83E26" w:rsidRDefault="000132C4">
      <w:pPr>
        <w:spacing w:line="360" w:lineRule="auto"/>
        <w:ind w:firstLine="567"/>
        <w:jc w:val="both"/>
        <w:rPr>
          <w:sz w:val="24"/>
          <w:szCs w:val="24"/>
        </w:rPr>
      </w:pPr>
      <w:r>
        <w:rPr>
          <w:sz w:val="24"/>
          <w:szCs w:val="24"/>
        </w:rPr>
        <w:t xml:space="preserve">Председатели палат — не просто их должностные лица, они имеют некоторые самостоятельные властные полномочия: назначение членов Конституционного совета, замещение Президента республики председателем Сената, председательство в Конгрессе  председателя  Национального собрания и др. Согласно ст. 32 Конституции, председатель Национального собрания избирается на срок легислатуры, а председатель Сената избирается после каждого  частичного обновления этой палаты. В соответствии с Ордонансом № 58-1100 председатели палат заботятся о внутренней и  внешней безопасности палат, могут привлекать для содействия  Вооруженные силы и иные властные структуры, любой офицер  или служащий которых обязан им подчиниться по их требованию. </w:t>
      </w:r>
      <w:r>
        <w:rPr>
          <w:rStyle w:val="aa"/>
          <w:sz w:val="24"/>
          <w:szCs w:val="24"/>
        </w:rPr>
        <w:footnoteReference w:id="3"/>
      </w:r>
      <w:r>
        <w:rPr>
          <w:sz w:val="24"/>
          <w:szCs w:val="24"/>
        </w:rPr>
        <w:t>Такое полномочие они могут делегировать квесторам или  одному из них.</w:t>
      </w:r>
    </w:p>
    <w:p w:rsidR="00D83E26" w:rsidRDefault="000132C4">
      <w:pPr>
        <w:spacing w:line="360" w:lineRule="auto"/>
        <w:ind w:firstLine="567"/>
        <w:jc w:val="both"/>
        <w:rPr>
          <w:sz w:val="24"/>
          <w:szCs w:val="24"/>
        </w:rPr>
      </w:pPr>
      <w:r>
        <w:rPr>
          <w:sz w:val="24"/>
          <w:szCs w:val="24"/>
        </w:rPr>
        <w:t>В палатах образуются совещания, председателей в составе  председателя и вице-председателей палаты, председателей постоянных комиссий, председателей политических групп (парламентских партийных фракций), одного из министров. В Национальном собрании в состав совещания входит также генеральный докладчик финансовой комиссии. На совещаниях определяется организация обсуждения вопросов повестки дня.</w:t>
      </w:r>
    </w:p>
    <w:p w:rsidR="00D83E26" w:rsidRDefault="000132C4">
      <w:pPr>
        <w:spacing w:line="360" w:lineRule="auto"/>
        <w:ind w:firstLine="567"/>
        <w:jc w:val="both"/>
        <w:rPr>
          <w:sz w:val="24"/>
          <w:szCs w:val="24"/>
        </w:rPr>
      </w:pPr>
      <w:r>
        <w:rPr>
          <w:sz w:val="24"/>
          <w:szCs w:val="24"/>
        </w:rPr>
        <w:t>В каждой палате образуются, согласно ч. 2 ст. 43 Конституции, по шесть постоянных комиссий, рассматривающих внесенные в палату проекты и предложения. Они осуществляют и  некоторые контрольные функции в отношении Правительства.  Каждый парламентарий должен входить в состав какой-либо  постоянной комиссии.</w:t>
      </w:r>
    </w:p>
    <w:p w:rsidR="00D83E26" w:rsidRDefault="000132C4">
      <w:pPr>
        <w:spacing w:line="360" w:lineRule="auto"/>
        <w:ind w:firstLine="567"/>
        <w:jc w:val="both"/>
        <w:rPr>
          <w:sz w:val="24"/>
          <w:szCs w:val="24"/>
        </w:rPr>
      </w:pPr>
      <w:r>
        <w:rPr>
          <w:sz w:val="24"/>
          <w:szCs w:val="24"/>
        </w:rPr>
        <w:t>По требованию Правительства или по решению соответствующей палаты для рассмотрения определенных законопроектов и  законопредложений могут создаваться специальные комиссии  (ч. 1 ст. 43 Конституции), однако вопреки намерениям разработчиков Конституции практ в обеспечения независимости парламентария. Однако это не относится к его партийной  принадлежности.</w:t>
      </w:r>
    </w:p>
    <w:p w:rsidR="00D83E26" w:rsidRDefault="000132C4">
      <w:pPr>
        <w:spacing w:line="360" w:lineRule="auto"/>
        <w:ind w:firstLine="567"/>
        <w:jc w:val="both"/>
        <w:rPr>
          <w:sz w:val="24"/>
          <w:szCs w:val="24"/>
        </w:rPr>
      </w:pPr>
      <w:r>
        <w:rPr>
          <w:sz w:val="24"/>
          <w:szCs w:val="24"/>
        </w:rPr>
        <w:t>Во Франции отсутствует право отзыва парламентария. Рядовой избиратель может следить за деятельностью своего депутата или сенатора по отчетам в прессе и по передачам аудиовизуальных СМИ. Публичность заседаний палат Парламента, гарантии для представителей СМИ, публикации материалов парламентских обсуждений и характера голосования каждого парламентария (естественно, кроме случаев тайного голосования)  дают избирателям возможность судить об истинном политическом лице каждого депутата и сенатора.</w:t>
      </w:r>
      <w:r>
        <w:rPr>
          <w:rStyle w:val="aa"/>
          <w:sz w:val="24"/>
          <w:szCs w:val="24"/>
        </w:rPr>
        <w:footnoteReference w:id="4"/>
      </w:r>
    </w:p>
    <w:p w:rsidR="00D83E26" w:rsidRDefault="000132C4">
      <w:pPr>
        <w:spacing w:line="360" w:lineRule="auto"/>
        <w:ind w:firstLine="567"/>
        <w:jc w:val="both"/>
        <w:rPr>
          <w:sz w:val="24"/>
          <w:szCs w:val="24"/>
        </w:rPr>
      </w:pPr>
      <w:r>
        <w:rPr>
          <w:sz w:val="24"/>
          <w:szCs w:val="24"/>
        </w:rPr>
        <w:t>Законодательство стремится оградить Парламент и его членов от чрезмерного воздействия исполнительной власти. Такую цель имеют, в частности, законоположения о несовместимости парламентского мандата с определенными государственными должностями и другими мандатами в системе публичной  власти. Так, мандат депутата Национального собрания, согласно Избирательному кодексу, несовместим с мандатом сенатора, с  выполнением функций заместителя депутата или сенатора, с  членством в Экономическом и социальном совете, в правительственном совете заморской территории, с функцией судьи, с  обладанием более чем одним выборным мандатом или выборной  должностью и др. Эти положения предназначены не только для  обеспечения независимости парламентария, но и для того, чтобы  дать ему возможность всецело посвятить себя .парламентской  деятельности.</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Согласно Ордонансу № 58-1100, в мирное время парламентарии не обязаны нести военную службу, а если согласились на  это, то не могут при прохождении службы участвовать в обсуждениях, а голосовать могут лишь в порядке упомянутой делегации. В случае же войны или ее угрозы парламентарии, мобилизованные или заключившие контракт о несении военной службы, сохраняют свои мандаты. Парламентарии не подлежат награждению государственными наградами и отличиями, кроме как  за военные подвиги или сравнимые с ними действия.</w:t>
      </w:r>
    </w:p>
    <w:p w:rsidR="00D83E26" w:rsidRDefault="000132C4">
      <w:pPr>
        <w:pStyle w:val="21"/>
      </w:pPr>
      <w:r>
        <w:t>Французский парламентарий не может подвергаться преследованию, розыску, аресту за высказанные им мнения или за  свое голосование при исполнении своих функций. Что же касается совершения парламентарием преступлений или административных проступков, то его иммунитет установлен тремя последними частями ст. 26 Конституции. В результате конституционного пересмотра в августе 1995 г. он значительно ослаблен.  Парламентарий в любой момент может подвергаться какому- либо «изучению» со стороны правоохранительных органов, но  арест парламентария и меры, ограничивающие его свободу, могут  быть предприняты только с рапозднее чем за один месяц до истечения срока мандата  депутат представляет новую декларацию, на основании которой  бюро палаты оценивает происшедшие изменения. При досрочном  прекращении мандата (кроме случая смерти) новая декларация  представляется в течение 15 дней после прекращения. Эти декларации направляются в Комиссию по финансовой гласности  политической жизни, которая производит сопоставление деклараций в начале и в конце срока мандата парламентария. Комиссия, будучи специализированным органом, состоит из членов  высших судебных органов (вице-председателя Государственного  совета в качестве председателя, первого председателя Кассационного суда и первого председателя Счетного суда). Каждые три  года она публикует в «Журналь офисьель» доклад о проводимой  ею работе.</w:t>
      </w:r>
    </w:p>
    <w:p w:rsidR="00D83E26" w:rsidRDefault="000132C4">
      <w:pPr>
        <w:spacing w:line="360" w:lineRule="auto"/>
        <w:ind w:firstLine="567"/>
        <w:jc w:val="both"/>
        <w:rPr>
          <w:sz w:val="24"/>
          <w:szCs w:val="24"/>
        </w:rPr>
      </w:pPr>
      <w:r>
        <w:rPr>
          <w:sz w:val="24"/>
          <w:szCs w:val="24"/>
        </w:rPr>
        <w:t xml:space="preserve">  В зависимости от своей политической принадлежности парламентарии объединяются во фракции, именуемые   политическими группами. Политическая группа в Национальном   собрании должна насчитывать не менее 20 членов, в Сенате —   не менее 14. Она публикует политическую декларацию о своих   целях. Бюро и постоянные комиссии палаты формируются на   основе пропорционального представительства политических групп.   На практике, несмотря на содержащееся в регламентах палат  запрещение, председатели групп имеют ключи от электронного  табло отсутствующих парламентариев и голосуют вместо них.</w:t>
      </w:r>
    </w:p>
    <w:p w:rsidR="00D83E26" w:rsidRDefault="000132C4">
      <w:pPr>
        <w:spacing w:line="360" w:lineRule="auto"/>
        <w:ind w:firstLine="567"/>
        <w:jc w:val="both"/>
        <w:rPr>
          <w:sz w:val="24"/>
          <w:szCs w:val="24"/>
        </w:rPr>
      </w:pPr>
      <w:r>
        <w:rPr>
          <w:sz w:val="24"/>
          <w:szCs w:val="24"/>
        </w:rPr>
        <w:t>Парламентарий, не разделяющий в полной мере политику  той или иной политической группы, может по административным соображениям признать для себя обязательной ее дисциплину и считается в этом случае присоединившимся к группе.  Оставшийся вне групп парламентарий именуется незаписавшимся.</w:t>
      </w:r>
    </w:p>
    <w:p w:rsidR="00D83E26" w:rsidRDefault="000132C4">
      <w:pPr>
        <w:spacing w:line="360" w:lineRule="auto"/>
        <w:ind w:firstLine="567"/>
        <w:jc w:val="both"/>
        <w:rPr>
          <w:sz w:val="24"/>
          <w:szCs w:val="24"/>
        </w:rPr>
      </w:pPr>
      <w:r>
        <w:rPr>
          <w:sz w:val="24"/>
          <w:szCs w:val="24"/>
        </w:rPr>
        <w:t>Общая процедура. До 1995 г. ст. 28 Конституции  предусматривала в году две очередные сессии Парламента общей продолжительностью не более 170 дней. Согласно действующей редакции этой статьи Парламент собирается по праву на  очередную сессию, которая начинается в первый рабочий день  октября и оканчивается в последний рабочий день июня. При  этом каждая палата не может заседать в течение очередной  сессии более 120 дней. Она сама определяет недели, когда заседает. Премьер-министр после консультации с председателем или  большинством членов соответствующей палаты может вынести  решение о дополнительных днях заседаний.</w:t>
      </w:r>
    </w:p>
    <w:p w:rsidR="00D83E26" w:rsidRDefault="000132C4">
      <w:pPr>
        <w:spacing w:line="360" w:lineRule="auto"/>
        <w:ind w:firstLine="567"/>
        <w:jc w:val="both"/>
        <w:rPr>
          <w:sz w:val="24"/>
          <w:szCs w:val="24"/>
        </w:rPr>
      </w:pPr>
      <w:r>
        <w:rPr>
          <w:sz w:val="24"/>
          <w:szCs w:val="24"/>
        </w:rPr>
        <w:t>Внеочередная сессия проводится, согласно ст. 29 Конституции, по требованию Премьер-министра или большинства депутатов Национального собрания для рассмотрения определенной  повестки дня. Если она была созвана по требованию депутатов,  то закрывается немедленно по исчерпании повестки дня и не  позднее, чем через 12 дней. До истечения месяца, следующего за  закрытием сессии, право требовать созыва новой сессии принадлежит только Премьер-министру. Если Парламент не собирается  по праву, внеочередные сессии открываются и закрываются  декретом Президента (ст. 30 Конституции).</w:t>
      </w:r>
    </w:p>
    <w:p w:rsidR="00D83E26" w:rsidRDefault="000132C4">
      <w:pPr>
        <w:spacing w:line="360" w:lineRule="auto"/>
        <w:ind w:firstLine="567"/>
        <w:jc w:val="both"/>
        <w:rPr>
          <w:sz w:val="24"/>
          <w:szCs w:val="24"/>
        </w:rPr>
      </w:pPr>
      <w:r>
        <w:rPr>
          <w:sz w:val="24"/>
          <w:szCs w:val="24"/>
        </w:rPr>
        <w:t>Ордонанс № 58-1100 предусматривает, что обе палаты заседают в Париже, а если в силу обстоятельств вынуждены собраться в другом городе, то Правительство по согласованию с  председателями палат принимает меры для установления места  этих заседаний вблизи местонахождения Президента и Правительства. Палаты заседают раздельно. Резиденция Национального собрания находится в Бурбонском дворце, резиденция Сената — в Люксембургском дворце, а для заседаний Конгресса  предоставляется Версальский дворец.</w:t>
      </w:r>
    </w:p>
    <w:p w:rsidR="00D83E26" w:rsidRDefault="000132C4">
      <w:pPr>
        <w:spacing w:line="360" w:lineRule="auto"/>
        <w:ind w:firstLine="567"/>
        <w:jc w:val="both"/>
        <w:rPr>
          <w:sz w:val="24"/>
          <w:szCs w:val="24"/>
        </w:rPr>
      </w:pPr>
      <w:r>
        <w:rPr>
          <w:sz w:val="24"/>
          <w:szCs w:val="24"/>
        </w:rPr>
        <w:t>Конституция в ст. 33 установила, что заседания палат открытые и полные отчеты о прениях публикуются в «Журналь  офисьель». Закрытые заседания палата может проводить по  требованию Премьер-министра или 1/10. от числа своих членов  (по Регламенту соответствующие доли определяются от числа  фактически замещенных мандатов). Согласно вышеупомянутому  ордонансу, палата при заслушивании доклада следственной или  контрольной комиссии может преобразоваться в секретный.  комитет и запретить публикацию всего или части доклада.  Члены Правительства имеют доступ на заседания обеих палат и получают слово по своему требованию; им могут помогать  комиссары Правительства (ст. 31 Конституции).</w:t>
      </w:r>
    </w:p>
    <w:p w:rsidR="00D83E26" w:rsidRDefault="000132C4">
      <w:pPr>
        <w:pStyle w:val="2"/>
        <w:ind w:firstLine="567"/>
        <w:rPr>
          <w:rFonts w:ascii="Times New Roman" w:hAnsi="Times New Roman" w:cs="Times New Roman"/>
          <w:sz w:val="24"/>
          <w:szCs w:val="24"/>
        </w:rPr>
      </w:pPr>
      <w:r>
        <w:rPr>
          <w:rFonts w:ascii="Times New Roman" w:hAnsi="Times New Roman" w:cs="Times New Roman"/>
          <w:sz w:val="24"/>
          <w:szCs w:val="24"/>
        </w:rPr>
        <w:t>Законодательный процесс. Согласно ч. 1  ст. 39 Конституции, законодательная инициатива принадлежит  Премьер-министру и парламентариям. Президент формально  таким правом не обладает. По конституционной терминологии,  Премьер-министр вносит законопроекты, а парламентарии —  законопредложения. Законопроекты рассматриваются сначала  Государственным советом, который в данном случае выступает  как консультативный орган Правительства, затем обсуждаются  в Совете министров и потом вносятся в бюро одной из палат,  причем финансовые законопроекты направляются прежде всего  в Национальное собрание (ч. 2 ст. 39). Законопредложения вносятся в бюро той палаты, членами которой состоят соответствующие парламентарии. Законопредложения, как и поправки парламентариев, неприемлемы, если вследствие их принятия сокращаются публичные ресурсы либо возникают или увеличиваются  публичные расходы (ст. 40). Это положение препятствует парламентариям выступать с безответственными, популистскими инициативами. В соответствии с регламентами палат Правительство  может отозвать свой законопроект в любое время до окончательного принятия Парламентом, тогда как законопредложение может быть отозвано парламентарием (если оно внесено группой  парламентариев, то первым подписавшим) лишь до принятия в  первом чтении. Отклоненные палатой законопредложения могут  быть внесены повторно не ранее, чем через год.</w:t>
      </w:r>
    </w:p>
    <w:p w:rsidR="00D83E26" w:rsidRDefault="000132C4">
      <w:pPr>
        <w:spacing w:line="360" w:lineRule="auto"/>
        <w:ind w:firstLine="567"/>
        <w:jc w:val="both"/>
        <w:rPr>
          <w:sz w:val="24"/>
          <w:szCs w:val="24"/>
        </w:rPr>
      </w:pPr>
      <w:r>
        <w:rPr>
          <w:sz w:val="24"/>
          <w:szCs w:val="24"/>
        </w:rPr>
        <w:t>О внесении законопроекта или законопредложения палата  извещается на ее публичном заседании. Они передаются в специальную или постоянную комиссию.</w:t>
      </w:r>
    </w:p>
    <w:p w:rsidR="00D83E26" w:rsidRDefault="000132C4">
      <w:pPr>
        <w:spacing w:line="360" w:lineRule="auto"/>
        <w:ind w:firstLine="567"/>
        <w:jc w:val="both"/>
        <w:rPr>
          <w:sz w:val="24"/>
          <w:szCs w:val="24"/>
        </w:rPr>
      </w:pPr>
      <w:r>
        <w:rPr>
          <w:sz w:val="24"/>
          <w:szCs w:val="24"/>
        </w:rPr>
        <w:t>До начала обсуждения законопроекта или законодательного предложения в Национальном собрании возможно внесение предварительного {преюдициального) вопроса о целесообразности  обсуждения представленного на рассмотрение акта. При этом  можно ссылаться на противоречие Конституции и вообще ставить под сомнение своевременность обсуждения. Принятие соответствующих предложений влечет отклонение акта, в отношении которого был внесен предварительный вопрос. При обсуждении поставленного вопроса могут выступать только его автор,  один оратор, придерживающийся противоположного мнения,  Правительство или докладчик комиссии, рассматривавшей вопрос по существу. Порой депутаты, внося предварительный вопрос, демонстрируют свое чувство юмора, иногда хорошего, иногда  не очень, как бы протестуя против повестки дня, предложенной (навязанной) Правительством. Чаще всего, ссылаясь на несвоевременность внесения проекта, депутаты проявляют политическое несогласие с Правительством, но оно не юридическое, т. е.  не опирается на определенные правовые нормы, которые якобы  нарушены внесением правительственного проекта.</w:t>
      </w:r>
    </w:p>
    <w:p w:rsidR="00D83E26" w:rsidRDefault="000132C4">
      <w:pPr>
        <w:spacing w:line="360" w:lineRule="auto"/>
        <w:ind w:firstLine="567"/>
        <w:jc w:val="both"/>
        <w:rPr>
          <w:sz w:val="24"/>
          <w:szCs w:val="24"/>
        </w:rPr>
      </w:pPr>
      <w:r>
        <w:rPr>
          <w:sz w:val="24"/>
          <w:szCs w:val="24"/>
        </w:rPr>
        <w:t>В 1994 г. в Национальном собрании вносился 21 предварительный вопрос, и все они были отклонены при голосовании.  Однако случается, что в Сенате предварительный вопрос одобряется. Это, однако, чаще всего делается палатой, чтобы оттянуть время или улучшить законопроект (так называемый позитивный предварительный вопрос). Впрочем, предварительный  вопрос — обычный элемент законодательной процедуры, признаваемый зарубежным законодательством.</w:t>
      </w:r>
    </w:p>
    <w:p w:rsidR="00D83E26" w:rsidRDefault="000132C4">
      <w:pPr>
        <w:spacing w:line="360" w:lineRule="auto"/>
        <w:ind w:firstLine="567"/>
        <w:jc w:val="both"/>
        <w:rPr>
          <w:sz w:val="24"/>
          <w:szCs w:val="24"/>
        </w:rPr>
      </w:pPr>
      <w:r>
        <w:rPr>
          <w:sz w:val="24"/>
          <w:szCs w:val="24"/>
        </w:rPr>
        <w:t>На первом чтении проводятся общая дискуссия по докладу  комиссии, постатейное обсуждение и голосование в целом, после  чего одобренный в первом чтении акт передается в другую палату.  По возвращении из нее проводится второе чтение, а при необходимости — третье, четвертое и т. д.</w:t>
      </w:r>
    </w:p>
    <w:p w:rsidR="00D83E26" w:rsidRDefault="000132C4">
      <w:pPr>
        <w:spacing w:line="360" w:lineRule="auto"/>
        <w:ind w:firstLine="567"/>
        <w:jc w:val="both"/>
        <w:rPr>
          <w:sz w:val="24"/>
          <w:szCs w:val="24"/>
        </w:rPr>
      </w:pPr>
      <w:r>
        <w:rPr>
          <w:sz w:val="24"/>
          <w:szCs w:val="24"/>
        </w:rPr>
        <w:t>При постатейном обсуждении поправки обсуждаются после  текста, к которому они относятся, а голосуются до голосования  по нему. Обсуждаются только поправки, внесенные в бюро палаты. При конкуренции поправок сначала обсуждаются поправки, предлагающие исключить текст, затем — наиболее отличающиеся от текста и в зависимости от того, противоречат ли  тексту или дополняют его. Поправки Правительства или комиссии обсуждаются в приоритетном порядке. По требованию любого из этих органов возможно упрощение процедуры (отказ от  обсуждения или ограничение дебатов}.</w:t>
      </w:r>
    </w:p>
    <w:p w:rsidR="00D83E26" w:rsidRDefault="000132C4">
      <w:pPr>
        <w:spacing w:line="360" w:lineRule="auto"/>
        <w:ind w:firstLine="567"/>
        <w:jc w:val="both"/>
        <w:rPr>
          <w:sz w:val="24"/>
          <w:szCs w:val="24"/>
        </w:rPr>
      </w:pPr>
      <w:r>
        <w:rPr>
          <w:sz w:val="24"/>
          <w:szCs w:val="24"/>
        </w:rPr>
        <w:t>Число вносимых поправок обычно весьма значительно. Например, в период седьмой легислатуры (1981 — 1986 гг.) в Национальном собрании было предложено 15 711 поправок на 524  принятых закона, или в среднем по 30 поправок на закон. Такая  же пропорция была и в период восьмой (в 1986 — 1988 гг. —  4334 поправки на 174 закона) и девятой легислатур (в 1988 —  1993 гг. — 12 273 поправки на 456 законов). Интересно, что 60%  поправок вносилось самими же постоянными комиссиями, рассматривавшими проекты, а 20% — Правительством. Некоторые  поправки, внесенные простыми парламентариями, фактически  были инициированы Правительством.</w:t>
      </w:r>
    </w:p>
    <w:p w:rsidR="00D83E26" w:rsidRDefault="000132C4">
      <w:pPr>
        <w:spacing w:line="360" w:lineRule="auto"/>
        <w:ind w:firstLine="567"/>
        <w:jc w:val="both"/>
        <w:rPr>
          <w:sz w:val="24"/>
          <w:szCs w:val="24"/>
        </w:rPr>
      </w:pPr>
      <w:r>
        <w:rPr>
          <w:sz w:val="24"/>
          <w:szCs w:val="24"/>
        </w:rPr>
        <w:t>По требованию Правительства палата должна провести голосование по всему обсуждаемому тексту или по его части в целом, включая поправки, предложенные или принятые Правительством (ч. 3 ст. 44 Конституции). Эта процедура называется блокированным голосованием и позволяет Правительству в любое время прервать дискуссию.</w:t>
      </w:r>
    </w:p>
    <w:p w:rsidR="00D83E26" w:rsidRDefault="000132C4">
      <w:pPr>
        <w:spacing w:line="360" w:lineRule="auto"/>
        <w:ind w:firstLine="567"/>
        <w:jc w:val="both"/>
        <w:rPr>
          <w:sz w:val="24"/>
          <w:szCs w:val="24"/>
        </w:rPr>
      </w:pPr>
      <w:r>
        <w:rPr>
          <w:sz w:val="24"/>
          <w:szCs w:val="24"/>
        </w:rPr>
        <w:t>Если другая палата, получив принятый в первом чтении первой  палатой текст, одобряет его без изменений, то этот текст передается Президенту. Если же в текст другой палатой вносятся  изменения, он возвращается в первую палату, где, как отмечалось, проводится второе чтение, причем одобренные другой палатой положения изменению больше не подлежат.</w:t>
      </w:r>
    </w:p>
    <w:p w:rsidR="00D83E26" w:rsidRDefault="000132C4">
      <w:pPr>
        <w:spacing w:line="360" w:lineRule="auto"/>
        <w:ind w:firstLine="567"/>
        <w:jc w:val="both"/>
        <w:rPr>
          <w:sz w:val="24"/>
          <w:szCs w:val="24"/>
        </w:rPr>
      </w:pPr>
      <w:r>
        <w:rPr>
          <w:sz w:val="24"/>
          <w:szCs w:val="24"/>
        </w:rPr>
        <w:t>Поскольку текст будущего законодательного акта может очень  долго ходить между палатами («челнок»), ст. 45 Конституции  предусмотрела возможность прекращения этого процесса по  инициативе Правительства. Если акт не принят после двух чтений в любой палате или одного чтения в каждой из палат,  Правительство может заявить, что вопрос не терпит отлагательства, и Премьер-министр созывает смешанную паритетную комиссию для выработки нового текста по спорным вопросам. Этот  текст предлагается палатам, и поправки к нему не могут приниматься без согласия Правительства. Если же все это не удастся, то после нового чтения в обеих палатах Правительство может потребовать от Национального собрания принять окончательное решение. Национальное собрание может вернуться к  тексту смешанной комиссии или к своему последнему тексту с  возможным учетом поправок Сената.</w:t>
      </w:r>
    </w:p>
    <w:p w:rsidR="00D83E26" w:rsidRDefault="000132C4">
      <w:pPr>
        <w:spacing w:line="360" w:lineRule="auto"/>
        <w:ind w:firstLine="567"/>
        <w:jc w:val="both"/>
        <w:rPr>
          <w:sz w:val="24"/>
          <w:szCs w:val="24"/>
        </w:rPr>
      </w:pPr>
      <w:r>
        <w:rPr>
          <w:sz w:val="24"/>
          <w:szCs w:val="24"/>
        </w:rPr>
        <w:t>Принятый Парламентом закон поступает для промульгации  Президенту, который в течение 15 дней после передачи закона  Правительству может потребовать нового обсуждения закона  или его частей (ст. 10 Конституции).</w:t>
      </w:r>
    </w:p>
    <w:p w:rsidR="00D83E26" w:rsidRDefault="000132C4">
      <w:pPr>
        <w:spacing w:line="360" w:lineRule="auto"/>
        <w:ind w:firstLine="567"/>
        <w:jc w:val="both"/>
        <w:rPr>
          <w:sz w:val="24"/>
          <w:szCs w:val="24"/>
        </w:rPr>
      </w:pPr>
      <w:r>
        <w:rPr>
          <w:sz w:val="24"/>
          <w:szCs w:val="24"/>
        </w:rPr>
        <w:t>Особенности прохождения проектов и предложений органических законов определены ст. 46 Конституции. Обсуждение и голосование в палате проводятся в течение 15 дней после внесения, а  при отсутствии согласия между палатами применяется процедура,  предусмотренная ст. 45, которую мы только что описали, с тем,  однако, что в последнем чтении Национальное собрание принимает  закон абсолютным большинством голосов своих членов. Если органический закон касается Сената, то без его согласия не может быть  принят. В любом случае Конституционный совет проверяет конституционность органических законов до их промульгации.</w:t>
      </w:r>
    </w:p>
    <w:p w:rsidR="00D83E26" w:rsidRDefault="000132C4">
      <w:pPr>
        <w:spacing w:line="360" w:lineRule="auto"/>
        <w:ind w:firstLine="567"/>
        <w:jc w:val="both"/>
        <w:rPr>
          <w:sz w:val="24"/>
          <w:szCs w:val="24"/>
        </w:rPr>
      </w:pPr>
      <w:r>
        <w:rPr>
          <w:sz w:val="24"/>
          <w:szCs w:val="24"/>
        </w:rPr>
        <w:t>Согласно ст. 47 Конституции, свои особенности имеет и прохождение финансовых законопроектов. Проект вносится в Национальное собрание не позднее третьего вторника октября, и  оно должно провести первое чтение в 40-дневный срок. Сенату  дается на первое чтение 20 дней. Если Национальное собрание  в указанный срок не приняло проекта, Правительство с возможным учетом поправок Национального собрания передает его в  Сенат, который в этом случае должен высказаться в течение  15 дней. Затем применяется процедура ст. 45 Конституции. Если  Парламент не принял закон за 70 дней, положения проекта  могут быть введены в действие ордонансом Президента.</w:t>
      </w:r>
    </w:p>
    <w:p w:rsidR="00D83E26" w:rsidRDefault="000132C4">
      <w:pPr>
        <w:pStyle w:val="2"/>
        <w:ind w:firstLine="567"/>
        <w:rPr>
          <w:rFonts w:ascii="Times New Roman" w:hAnsi="Times New Roman" w:cs="Times New Roman"/>
          <w:sz w:val="24"/>
          <w:szCs w:val="24"/>
        </w:rPr>
      </w:pPr>
      <w:r>
        <w:rPr>
          <w:rFonts w:ascii="Times New Roman" w:hAnsi="Times New Roman" w:cs="Times New Roman"/>
          <w:sz w:val="24"/>
          <w:szCs w:val="24"/>
        </w:rPr>
        <w:t>Если Правительство не внесло в Парламент проект бюджета  своевременно, то оно срочно испрашивает у Парламента разрешение на взимание налогов и открывает декретом кредиты согласно принятым частям бюджета.</w:t>
      </w:r>
    </w:p>
    <w:p w:rsidR="00D83E26" w:rsidRDefault="00D83E26">
      <w:pPr>
        <w:spacing w:line="360" w:lineRule="auto"/>
        <w:ind w:firstLine="567"/>
        <w:jc w:val="both"/>
        <w:rPr>
          <w:sz w:val="24"/>
          <w:szCs w:val="24"/>
        </w:rPr>
      </w:pPr>
    </w:p>
    <w:p w:rsidR="00D83E26" w:rsidRDefault="000132C4">
      <w:pPr>
        <w:pStyle w:val="1"/>
        <w:ind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6" w:name="_Toc479604864"/>
      <w:r>
        <w:rPr>
          <w:rFonts w:ascii="Times New Roman" w:hAnsi="Times New Roman" w:cs="Times New Roman"/>
          <w:sz w:val="24"/>
          <w:szCs w:val="24"/>
        </w:rPr>
        <w:t>Заключение</w:t>
      </w:r>
      <w:bookmarkEnd w:id="6"/>
    </w:p>
    <w:p w:rsidR="00D83E26" w:rsidRDefault="000132C4">
      <w:pPr>
        <w:spacing w:line="360" w:lineRule="auto"/>
        <w:ind w:firstLine="567"/>
        <w:jc w:val="both"/>
        <w:rPr>
          <w:sz w:val="24"/>
          <w:szCs w:val="24"/>
        </w:rPr>
      </w:pPr>
      <w:bookmarkStart w:id="7" w:name="_Hlt479605299"/>
      <w:bookmarkEnd w:id="7"/>
      <w:r>
        <w:rPr>
          <w:sz w:val="24"/>
          <w:szCs w:val="24"/>
        </w:rPr>
        <w:t>Итак, резюмируя, Парламент Французской республики состоит из двух палат: Национального собрания и сената. Обе заседают в Париже: Национальное собрание - в Бурбонском дворце, сенат - в Люксембургском дворце. Для совместных заседаний палат (конгресса) предоставляется Версальский дворец.</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Мандат депутата несовместим с некоторыми государственными невыборными и выборными должностями и с некоторыми видами частной предпринимательской деятельности. Государственный чиновник, избранный депутатом, считается откомандированным на период действия своего мандата.</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Депутат пользуется правом неприкосновенности за высказанные им убеждения или голосование при исполнении депутатских обязанностей. За преступления или правонарушения он не может подвергаться аресту и мерам, связанным с лишением или ограничением свободы, без разрешения бюро Национального собрания. Такого разрешения не требуется в случае совершения им уголовно наказуемого преступления или задержания на месте преступления или окончательного осуждения.</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Депутат получает жалование, равное средней величине между наименьшим и наибольшим окладом государственных служащих, отнесенных к категории &lt;вне служебных классов&gt;, и доплату (&lt;служебное вознаграждение&gt;), размер которой, как правило, равен четвертой части жалования, но меняется в зависимости от участия депутата в работе Национального собрания. Иногородним депутатам оплачиваются жилищные расходы, предоставляются льготы при оплате почтовых, телеграфных и транспортных расходов. Депутаты получают дотации на зарплату их сотрудникам.</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От вторника до пятницы депутаты работают в Национальном собрании, а с субботы до понедельника - в своих департаментах.</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Регламент Национального собрания устанавливается им самим.</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Национальное собрание избирает бюро из 22 депутатов во главе с председателем Национального собрания. В нем представлены все политические течения и партии пропорционально числу полученных ими мандатов. Бюро собирается несколько раз в год. Председатель избирается на весь срок работы Национального собрания данного созыва, до следующих выборов.</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Национальное собрание имеет свой аппарат, набираемый по конкурсу. Депутаты нанимают своих помощников лично.</w:t>
      </w:r>
    </w:p>
    <w:p w:rsidR="00D83E26" w:rsidRDefault="000132C4">
      <w:pPr>
        <w:spacing w:line="360" w:lineRule="auto"/>
        <w:ind w:firstLine="567"/>
        <w:jc w:val="both"/>
        <w:rPr>
          <w:sz w:val="24"/>
          <w:szCs w:val="24"/>
        </w:rPr>
      </w:pPr>
      <w:r>
        <w:rPr>
          <w:sz w:val="24"/>
          <w:szCs w:val="24"/>
        </w:rPr>
        <w:t>В соответствии со своими политическими воззрениями депутаты могут образовывать фракции численностью не менее 20 человек. При своем оформлении фракция представляет в канцелярию председателя Национального собрания политическую декларацию, подписанную всеми ее членами. Эта декларация вместе со списком членов фракции и с указанием фамилии избранного ими председателя публикуется в &lt;Официальном вестнике&gt;. Один и тот же депутат может быть членом только одной фракции. Для организации своей внутренней работы фракция может создавать свой секретариат. Фракции выделяют представителей в бюро и депутатские комиссии. Председатель фракции участвует в решении вопросов повестки дня и организации прений. Запрещается образование фракций, защищающих частные, местные или профессиональные интересы.</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Национальное собрание образует на первой сессии каждого созыва шесть постоянных комиссий'. 1) по делам культуры, семьи и социальным проблемам, 2) по иностранным делам, 3) по делам национальной обороны и вооруженных сил, 4) финансов, общих проблем экономики и плана, 5) конституционных законов, законодательства и общего управления республикой, 6) производства и обмена. Кроме этого, по решению Национального собрания могут создаваться специальные комиссии для рассмотрения законопроектов и законодательных предложений, а также комиссии по расследованию и контролю.</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Функция Национального собрания, как и сената, - принятие законов. Конституция особой статьей (ст.34) определяет конкретно круг вопросов, подлежащих регулированию законодательным путем. Парламент может разрешить правительству в течение определенного срока издавать так называемые ордонансы по вопросам, относящимся к сфере законодательства. Они должны быть по окончании установленного срока утверждены парламентом. Законы, принимаемые парламентом, делятся на обычные (или простые), органические (касающиеся порядка деятельности органов, указанных в конституции) и конституционные (изменяющие конституцию).</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Законодательной инициативой обладают премьер-министр и члены парламента. Премьер-министр вносит на рассмотрение законопроекты, члены парламента - законодательные предложения. Законопроект предварительно проверяется Государственным советом, затем обсуждается в Совете министров и вносится в одну из палат (финансовые законопроекты обязательно вносятся сначала в Национальное собрание).</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Законопроекты и законодательные предложения направляются в одну из постоянных комиссий или в специальную комиссию, создаваемую для их рассмотрения. После принятия одной из палат законопроект (законодательное предложение) направляется в другую палату. Закон должен быть одобрен в идентичной форме обеими палатами парламента. Поэтому в случае расхождений между ними начинается процедура согласования - при необходимости с помощью смешанной паритетной комиссии. Если эта процедура затягивается, правительство имеет право потребовать от Национального собрания принять окончательное решение и утвердить закон без согласия сената. На принятие финансового законопроекта конституция отводит самое большее семьдесят дней. Если в течение этого срока закон не принят, правительство может ввести его положения в действие путем издания ордонанса. Принятый закон передается президенту республики для его промульгации через 15 дней после получения. Президент может потребовать повторного рассмотрения закона или передать его Конституционному совету для проверки его конституционности. Органические законы направляются в Конституционный совет перед промульгацией в обязательном порядке. После промульгации законы публикуются в &lt;Официальном вестнике&gt;.</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Парламент и правительство контролируют исполнение финансовых законов при содействии Счетной палаты.</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Парламенту принадлежит исключительное право объявления войны. Совет министров может вводить осадное положение, но только парламент имеет право разрешить продлить его на срок более двенадцати дней.</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Как уже говорилось, президент может распустить Национальное собрание и назначить новые выборы. Но между выборами должно пройти не менее года.</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 xml:space="preserve">Вторая палата французского парламента - сенат, состоящий из 321 сенатора. Он избирается сроком на 9 лет по департаментам выборной коллегией в составе депутатов Национального собрания, региональных советников, генеральных советников, делегатов муниципальных советов и обновляется на треть каждые три года. </w:t>
      </w:r>
    </w:p>
    <w:p w:rsidR="00D83E26" w:rsidRDefault="000132C4">
      <w:pPr>
        <w:spacing w:line="360" w:lineRule="auto"/>
        <w:ind w:firstLine="567"/>
        <w:jc w:val="both"/>
        <w:rPr>
          <w:sz w:val="24"/>
          <w:szCs w:val="24"/>
        </w:rPr>
      </w:pPr>
      <w:r>
        <w:rPr>
          <w:sz w:val="24"/>
          <w:szCs w:val="24"/>
        </w:rPr>
        <w:t>Положения конституции о несовместимости мандата с другими функциями, о парламентской неприкосновенности, о жаловании и т. п. распространяются как на депутатов Национального собрания, так и на сенаторов.</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В сенате, как и в Национальном собрании, существуют бюро, фракции, постоянные и другие комиссии, проводятся совещания председателей постоянных комиссий и фракций. Председатель сената избирается после каждого частичного обновления этой палаты, т. е. каждые 3 года.</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Сенаторы пользуются правом законодательной инициативы. Хотя правительство предпочитает обычно передавать законопроекты в Национальное собрание, закон допускает внесение их (за исключением финансовых) первоначально в сенат. Процедура обсуждения законопроектов и законодательных предложений та же, что и в Национальном собрании. Чтобы быть принятым, закон требует одобрения обеих палат.</w:t>
      </w: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В отличие от Национального собрания, сенат не имеет права и возможности &lt;свергнуть&gt; правительство посредством вотума недоверия или отказа в одобрении правительственной программы. Однако премьер-министр имеет право просить сенат одобрить декларацию об общей политике правительства.</w:t>
      </w:r>
    </w:p>
    <w:p w:rsidR="00D83E26" w:rsidRDefault="000132C4">
      <w:pPr>
        <w:spacing w:line="360" w:lineRule="auto"/>
        <w:ind w:firstLine="567"/>
        <w:jc w:val="both"/>
        <w:rPr>
          <w:sz w:val="24"/>
          <w:szCs w:val="24"/>
        </w:rPr>
      </w:pPr>
      <w:r>
        <w:rPr>
          <w:sz w:val="24"/>
          <w:szCs w:val="24"/>
        </w:rPr>
        <w:t>Сенат не может быть распущен президентом.</w:t>
      </w:r>
    </w:p>
    <w:p w:rsidR="00D83E26" w:rsidRDefault="000132C4">
      <w:pPr>
        <w:pStyle w:val="1"/>
        <w:ind w:firstLine="567"/>
        <w:jc w:val="both"/>
        <w:rPr>
          <w:rFonts w:ascii="Times New Roman" w:hAnsi="Times New Roman" w:cs="Times New Roman"/>
          <w:sz w:val="24"/>
          <w:szCs w:val="24"/>
        </w:rPr>
      </w:pPr>
      <w:bookmarkStart w:id="8" w:name="_Toc479604865"/>
      <w:r>
        <w:rPr>
          <w:rFonts w:ascii="Times New Roman" w:hAnsi="Times New Roman" w:cs="Times New Roman"/>
          <w:sz w:val="24"/>
          <w:szCs w:val="24"/>
        </w:rPr>
        <w:t>Литература</w:t>
      </w:r>
      <w:bookmarkEnd w:id="8"/>
    </w:p>
    <w:p w:rsidR="00D83E26" w:rsidRDefault="00D83E26">
      <w:pPr>
        <w:spacing w:line="360" w:lineRule="auto"/>
        <w:ind w:firstLine="567"/>
        <w:jc w:val="both"/>
        <w:rPr>
          <w:sz w:val="24"/>
          <w:szCs w:val="24"/>
        </w:rPr>
      </w:pPr>
    </w:p>
    <w:p w:rsidR="00D83E26" w:rsidRDefault="00D83E26">
      <w:pPr>
        <w:spacing w:line="360" w:lineRule="auto"/>
        <w:ind w:firstLine="567"/>
        <w:jc w:val="both"/>
        <w:rPr>
          <w:sz w:val="24"/>
          <w:szCs w:val="24"/>
        </w:rPr>
      </w:pPr>
    </w:p>
    <w:p w:rsidR="00D83E26" w:rsidRDefault="000132C4">
      <w:pPr>
        <w:spacing w:line="360" w:lineRule="auto"/>
        <w:ind w:firstLine="567"/>
        <w:jc w:val="both"/>
        <w:rPr>
          <w:sz w:val="24"/>
          <w:szCs w:val="24"/>
        </w:rPr>
      </w:pPr>
      <w:r>
        <w:rPr>
          <w:sz w:val="24"/>
          <w:szCs w:val="24"/>
        </w:rPr>
        <w:t xml:space="preserve">Ардан Ф. Франция: государственная система. М.: ЮЛ, 1994. </w:t>
      </w:r>
    </w:p>
    <w:p w:rsidR="00D83E26" w:rsidRDefault="000132C4">
      <w:pPr>
        <w:spacing w:line="360" w:lineRule="auto"/>
        <w:ind w:firstLine="567"/>
        <w:jc w:val="both"/>
        <w:rPr>
          <w:sz w:val="24"/>
          <w:szCs w:val="24"/>
        </w:rPr>
      </w:pPr>
      <w:bookmarkStart w:id="9" w:name="_Hlt479607323"/>
      <w:bookmarkEnd w:id="9"/>
      <w:r>
        <w:rPr>
          <w:sz w:val="24"/>
          <w:szCs w:val="24"/>
        </w:rPr>
        <w:t>Керимов А.Д. Парламентские представительства как средство контроля за исполнительной властью (Пятая Французская Республика)//  Государство и право, 1992, № 7.</w:t>
      </w:r>
    </w:p>
    <w:p w:rsidR="00D83E26" w:rsidRDefault="000132C4">
      <w:pPr>
        <w:spacing w:line="360" w:lineRule="auto"/>
        <w:ind w:firstLine="567"/>
        <w:jc w:val="both"/>
        <w:rPr>
          <w:sz w:val="24"/>
          <w:szCs w:val="24"/>
        </w:rPr>
      </w:pPr>
      <w:r>
        <w:rPr>
          <w:sz w:val="24"/>
          <w:szCs w:val="24"/>
        </w:rPr>
        <w:t>Конституционное (государственное) право    зарубежных стран В    4 тт: Т. 3 (под ред. док. юр.    наук, проф. Страшуна Б. А. ) Москва, Изд.   БЕК 1998</w:t>
      </w:r>
    </w:p>
    <w:p w:rsidR="00D83E26" w:rsidRDefault="000132C4">
      <w:pPr>
        <w:spacing w:line="360" w:lineRule="auto"/>
        <w:ind w:firstLine="567"/>
        <w:jc w:val="both"/>
        <w:rPr>
          <w:sz w:val="24"/>
          <w:szCs w:val="24"/>
        </w:rPr>
      </w:pPr>
      <w:r>
        <w:rPr>
          <w:sz w:val="24"/>
          <w:szCs w:val="24"/>
        </w:rPr>
        <w:t>Керимов А.Д. Парламентские группы в Национальном собрании  современной Франции//Государство и право, 1993, № 12.</w:t>
      </w:r>
    </w:p>
    <w:p w:rsidR="00D83E26" w:rsidRDefault="000132C4">
      <w:pPr>
        <w:spacing w:line="360" w:lineRule="auto"/>
        <w:ind w:firstLine="567"/>
        <w:jc w:val="both"/>
        <w:rPr>
          <w:sz w:val="24"/>
          <w:szCs w:val="24"/>
        </w:rPr>
      </w:pPr>
      <w:r>
        <w:rPr>
          <w:sz w:val="24"/>
          <w:szCs w:val="24"/>
        </w:rPr>
        <w:t>Керимов А.Д. Французские политические деятели, юристы — за  расширение полномочий парламента//Государство и право, 1995, № 6.</w:t>
      </w:r>
    </w:p>
    <w:p w:rsidR="00D83E26" w:rsidRDefault="000132C4">
      <w:pPr>
        <w:spacing w:line="360" w:lineRule="auto"/>
        <w:ind w:firstLine="567"/>
        <w:jc w:val="both"/>
        <w:rPr>
          <w:sz w:val="24"/>
          <w:szCs w:val="24"/>
        </w:rPr>
      </w:pPr>
      <w:r>
        <w:rPr>
          <w:sz w:val="24"/>
          <w:szCs w:val="24"/>
        </w:rPr>
        <w:t>Керимов А.Д. Бюро палат французского парламента// Государство  и право, 1996, № 10.</w:t>
      </w:r>
    </w:p>
    <w:p w:rsidR="00D83E26" w:rsidRDefault="000132C4">
      <w:pPr>
        <w:spacing w:line="360" w:lineRule="auto"/>
        <w:ind w:firstLine="567"/>
        <w:jc w:val="both"/>
        <w:rPr>
          <w:sz w:val="24"/>
          <w:szCs w:val="24"/>
        </w:rPr>
      </w:pPr>
      <w:r>
        <w:rPr>
          <w:sz w:val="24"/>
          <w:szCs w:val="24"/>
        </w:rPr>
        <w:t>Конституции зарубежных государств. Соединенные Штаты Америки, Великобритания, Франция. Германия, Италия, Япония, Канада. М.:БЕК, 1997.</w:t>
      </w:r>
    </w:p>
    <w:p w:rsidR="00D83E26" w:rsidRDefault="000132C4">
      <w:pPr>
        <w:spacing w:line="360" w:lineRule="auto"/>
        <w:ind w:firstLine="567"/>
        <w:jc w:val="both"/>
        <w:rPr>
          <w:sz w:val="24"/>
          <w:szCs w:val="24"/>
        </w:rPr>
      </w:pPr>
      <w:r>
        <w:rPr>
          <w:sz w:val="24"/>
          <w:szCs w:val="24"/>
        </w:rPr>
        <w:t>Круглоголов М.А Парламент Французской Республики. М.: Наука, 1988.</w:t>
      </w:r>
    </w:p>
    <w:p w:rsidR="00D83E26" w:rsidRDefault="000132C4">
      <w:pPr>
        <w:spacing w:line="360" w:lineRule="auto"/>
        <w:ind w:firstLine="567"/>
        <w:jc w:val="both"/>
        <w:rPr>
          <w:sz w:val="24"/>
          <w:szCs w:val="24"/>
        </w:rPr>
      </w:pPr>
      <w:r>
        <w:rPr>
          <w:sz w:val="24"/>
          <w:szCs w:val="24"/>
        </w:rPr>
        <w:t>Маклаков В.В. Парламент Франции//Парламенты мира. М.: ВШ —  Интерпракс, 1991.</w:t>
      </w:r>
    </w:p>
    <w:p w:rsidR="00D83E26" w:rsidRDefault="000132C4">
      <w:pPr>
        <w:spacing w:line="360" w:lineRule="auto"/>
        <w:ind w:firstLine="567"/>
        <w:jc w:val="both"/>
        <w:rPr>
          <w:sz w:val="24"/>
          <w:szCs w:val="24"/>
        </w:rPr>
      </w:pPr>
      <w:r>
        <w:rPr>
          <w:sz w:val="24"/>
          <w:szCs w:val="24"/>
        </w:rPr>
        <w:t xml:space="preserve"> </w:t>
      </w:r>
      <w:bookmarkStart w:id="10" w:name="_GoBack"/>
      <w:bookmarkEnd w:id="10"/>
    </w:p>
    <w:sectPr w:rsidR="00D83E26">
      <w:headerReference w:type="default" r:id="rId6"/>
      <w:footerReference w:type="default" r:id="rId7"/>
      <w:headerReference w:type="first" r:id="rId8"/>
      <w:footerReference w:type="first" r:id="rId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E26" w:rsidRDefault="000132C4">
      <w:r>
        <w:separator/>
      </w:r>
    </w:p>
  </w:endnote>
  <w:endnote w:type="continuationSeparator" w:id="0">
    <w:p w:rsidR="00D83E26" w:rsidRDefault="0001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26" w:rsidRDefault="00D83E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26" w:rsidRDefault="00D83E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E26" w:rsidRDefault="000132C4">
      <w:r>
        <w:separator/>
      </w:r>
    </w:p>
  </w:footnote>
  <w:footnote w:type="continuationSeparator" w:id="0">
    <w:p w:rsidR="00D83E26" w:rsidRDefault="000132C4">
      <w:r>
        <w:continuationSeparator/>
      </w:r>
    </w:p>
  </w:footnote>
  <w:footnote w:id="1">
    <w:p w:rsidR="00D83E26" w:rsidRDefault="000132C4">
      <w:pPr>
        <w:pStyle w:val="a8"/>
      </w:pPr>
      <w:r>
        <w:rPr>
          <w:rStyle w:val="aa"/>
          <w:rFonts w:ascii="Courier New" w:hAnsi="Courier New" w:cs="Courier New"/>
          <w:sz w:val="24"/>
          <w:szCs w:val="24"/>
        </w:rPr>
        <w:footnoteRef/>
      </w:r>
      <w:r>
        <w:rPr>
          <w:rFonts w:ascii="Courier New" w:hAnsi="Courier New" w:cs="Courier New"/>
          <w:sz w:val="24"/>
          <w:szCs w:val="24"/>
        </w:rPr>
        <w:t xml:space="preserve"> Конституционное (государственное) право    зарубежных стран В    4 тт: Т. 3 (под ред. док. юр.    наук, проф. Страшуна Б. А. ) Москва, Изд.   БЕК 1998 с. 139</w:t>
      </w:r>
    </w:p>
  </w:footnote>
  <w:footnote w:id="2">
    <w:p w:rsidR="00D83E26" w:rsidRDefault="000132C4">
      <w:pPr>
        <w:pStyle w:val="a8"/>
      </w:pPr>
      <w:r>
        <w:rPr>
          <w:rStyle w:val="aa"/>
          <w:rFonts w:ascii="Courier New" w:hAnsi="Courier New" w:cs="Courier New"/>
          <w:sz w:val="24"/>
          <w:szCs w:val="24"/>
        </w:rPr>
        <w:footnoteRef/>
      </w:r>
      <w:r>
        <w:rPr>
          <w:rFonts w:ascii="Courier New" w:hAnsi="Courier New" w:cs="Courier New"/>
          <w:sz w:val="24"/>
          <w:szCs w:val="24"/>
        </w:rPr>
        <w:t xml:space="preserve"> .: Ардан Ф. Франция: государственная система. М.: ЮЛ, 1994, с. 113—  114</w:t>
      </w:r>
    </w:p>
  </w:footnote>
  <w:footnote w:id="3">
    <w:p w:rsidR="00D83E26" w:rsidRDefault="000132C4">
      <w:pPr>
        <w:pStyle w:val="a8"/>
      </w:pPr>
      <w:r>
        <w:rPr>
          <w:rStyle w:val="aa"/>
          <w:sz w:val="24"/>
          <w:szCs w:val="24"/>
        </w:rPr>
        <w:footnoteRef/>
      </w:r>
      <w:r>
        <w:rPr>
          <w:sz w:val="24"/>
          <w:szCs w:val="24"/>
        </w:rPr>
        <w:t xml:space="preserve"> Конституционное (государственное) право    зарубежных стран В    4 тт: Т. 3 (под ред. док. юр.    наук, проф. Страшуна Б. А. ) Москва, Изд.   БЕК 1998 с. 142</w:t>
      </w:r>
    </w:p>
  </w:footnote>
  <w:footnote w:id="4">
    <w:p w:rsidR="00D83E26" w:rsidRDefault="000132C4">
      <w:pPr>
        <w:pStyle w:val="a8"/>
      </w:pPr>
      <w:r>
        <w:rPr>
          <w:rStyle w:val="aa"/>
          <w:sz w:val="24"/>
          <w:szCs w:val="24"/>
        </w:rPr>
        <w:footnoteRef/>
      </w:r>
      <w:r>
        <w:rPr>
          <w:sz w:val="24"/>
          <w:szCs w:val="24"/>
        </w:rPr>
        <w:t xml:space="preserve"> Керимов А.Д. Парламентские группы в Национальном собрании  современной Франции//Государство и право, 1993, №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26" w:rsidRDefault="000132C4">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D83E26" w:rsidRDefault="00D83E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26" w:rsidRDefault="00D83E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2C4"/>
    <w:rsid w:val="000132C4"/>
    <w:rsid w:val="00565404"/>
    <w:rsid w:val="00D83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7E4D2E-1668-412C-820D-1A4A924E3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11">
    <w:name w:val="toc 1"/>
    <w:basedOn w:val="a"/>
    <w:next w:val="a"/>
    <w:autoRedefine/>
    <w:uiPriority w:val="99"/>
  </w:style>
  <w:style w:type="paragraph" w:styleId="a8">
    <w:name w:val="footnote text"/>
    <w:basedOn w:val="a"/>
    <w:link w:val="a9"/>
    <w:uiPriority w:val="99"/>
  </w:style>
  <w:style w:type="character" w:customStyle="1" w:styleId="a9">
    <w:name w:val="Текст сноски Знак"/>
    <w:basedOn w:val="a0"/>
    <w:link w:val="a8"/>
    <w:uiPriority w:val="99"/>
    <w:semiHidden/>
    <w:rPr>
      <w:rFonts w:ascii="Times New Roman" w:hAnsi="Times New Roman" w:cs="Times New Roman"/>
      <w:sz w:val="20"/>
      <w:szCs w:val="20"/>
    </w:rPr>
  </w:style>
  <w:style w:type="character" w:styleId="aa">
    <w:name w:val="footnote reference"/>
    <w:basedOn w:val="a0"/>
    <w:uiPriority w:val="99"/>
    <w:rPr>
      <w:vertAlign w:val="superscript"/>
    </w:rPr>
  </w:style>
  <w:style w:type="paragraph" w:styleId="2">
    <w:name w:val="Body Text 2"/>
    <w:basedOn w:val="a"/>
    <w:link w:val="20"/>
    <w:uiPriority w:val="99"/>
    <w:pPr>
      <w:spacing w:line="360" w:lineRule="auto"/>
      <w:ind w:firstLine="720"/>
      <w:jc w:val="both"/>
    </w:pPr>
    <w:rPr>
      <w:rFonts w:ascii="Courier New" w:hAnsi="Courier New" w:cs="Courier New"/>
      <w:sz w:val="26"/>
      <w:szCs w:val="26"/>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ab">
    <w:name w:val="Title"/>
    <w:basedOn w:val="a"/>
    <w:link w:val="ac"/>
    <w:uiPriority w:val="99"/>
    <w:qFormat/>
    <w:pPr>
      <w:spacing w:line="360" w:lineRule="auto"/>
      <w:ind w:firstLine="567"/>
      <w:jc w:val="center"/>
    </w:pPr>
    <w:rPr>
      <w:b/>
      <w:bCs/>
      <w:color w:val="333399"/>
      <w:sz w:val="28"/>
      <w:szCs w:val="28"/>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paragraph" w:styleId="21">
    <w:name w:val="Body Text Indent 2"/>
    <w:basedOn w:val="a"/>
    <w:link w:val="22"/>
    <w:uiPriority w:val="99"/>
    <w:pPr>
      <w:spacing w:line="360" w:lineRule="auto"/>
      <w:ind w:firstLine="567"/>
      <w:jc w:val="both"/>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5153</Words>
  <Characters>29374</Characters>
  <Application>Microsoft Office Word</Application>
  <DocSecurity>0</DocSecurity>
  <Lines>244</Lines>
  <Paragraphs>68</Paragraphs>
  <ScaleCrop>false</ScaleCrop>
  <Company>1</Company>
  <LinksUpToDate>false</LinksUpToDate>
  <CharactersWithSpaces>34459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Парламент          франции</dc:title>
  <dc:subject/>
  <dc:creator>1</dc:creator>
  <cp:keywords/>
  <dc:description/>
  <cp:lastModifiedBy>admin</cp:lastModifiedBy>
  <cp:revision>2</cp:revision>
  <cp:lastPrinted>2000-04-05T20:17:00Z</cp:lastPrinted>
  <dcterms:created xsi:type="dcterms:W3CDTF">2014-02-19T04:10:00Z</dcterms:created>
  <dcterms:modified xsi:type="dcterms:W3CDTF">2014-02-19T04:10:00Z</dcterms:modified>
</cp:coreProperties>
</file>