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C0" w:rsidRDefault="003669F6">
      <w:pPr>
        <w:pStyle w:val="1"/>
        <w:jc w:val="center"/>
        <w:rPr>
          <w:b/>
          <w:sz w:val="36"/>
        </w:rPr>
      </w:pPr>
      <w:r>
        <w:rPr>
          <w:b/>
          <w:sz w:val="36"/>
        </w:rPr>
        <w:t>Волгоградская академия государственной службы</w:t>
      </w: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3669F6">
      <w:pPr>
        <w:pStyle w:val="2"/>
      </w:pPr>
      <w:r>
        <w:t>Реферат</w:t>
      </w: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3669F6">
      <w:pPr>
        <w:pStyle w:val="3"/>
      </w:pPr>
      <w:r>
        <w:t>Парламент в зарубежных странах</w:t>
      </w: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3669F6">
      <w:pPr>
        <w:tabs>
          <w:tab w:val="left" w:pos="7371"/>
        </w:tabs>
        <w:rPr>
          <w:b/>
          <w:sz w:val="32"/>
        </w:rPr>
      </w:pPr>
      <w:r>
        <w:rPr>
          <w:b/>
          <w:sz w:val="32"/>
        </w:rPr>
        <w:t>Подготовила</w:t>
      </w:r>
      <w:r>
        <w:rPr>
          <w:b/>
          <w:sz w:val="32"/>
        </w:rPr>
        <w:tab/>
        <w:t>студентка</w:t>
      </w:r>
    </w:p>
    <w:p w:rsidR="00D632C0" w:rsidRDefault="003669F6">
      <w:pPr>
        <w:pStyle w:val="a3"/>
        <w:rPr>
          <w:sz w:val="32"/>
        </w:rPr>
      </w:pPr>
      <w:r>
        <w:rPr>
          <w:b w:val="0"/>
          <w:sz w:val="32"/>
        </w:rPr>
        <w:tab/>
      </w:r>
      <w:r>
        <w:rPr>
          <w:sz w:val="32"/>
        </w:rPr>
        <w:t>группы ЮВ-303</w:t>
      </w:r>
    </w:p>
    <w:p w:rsidR="00D632C0" w:rsidRDefault="003669F6">
      <w:pPr>
        <w:tabs>
          <w:tab w:val="left" w:pos="7371"/>
        </w:tabs>
        <w:rPr>
          <w:b/>
          <w:sz w:val="32"/>
        </w:rPr>
      </w:pPr>
      <w:r>
        <w:rPr>
          <w:b/>
          <w:sz w:val="32"/>
        </w:rPr>
        <w:tab/>
        <w:t>Пенкина Н.В.</w:t>
      </w: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D632C0">
      <w:pPr>
        <w:jc w:val="center"/>
        <w:rPr>
          <w:b/>
          <w:sz w:val="36"/>
        </w:rPr>
      </w:pPr>
    </w:p>
    <w:p w:rsidR="00D632C0" w:rsidRDefault="003669F6">
      <w:pPr>
        <w:jc w:val="center"/>
        <w:rPr>
          <w:b/>
          <w:sz w:val="36"/>
        </w:rPr>
      </w:pPr>
      <w:r>
        <w:rPr>
          <w:b/>
          <w:sz w:val="36"/>
        </w:rPr>
        <w:t>Волгоград</w:t>
      </w:r>
    </w:p>
    <w:p w:rsidR="00D632C0" w:rsidRDefault="003669F6">
      <w:pPr>
        <w:jc w:val="center"/>
        <w:rPr>
          <w:b/>
          <w:sz w:val="36"/>
        </w:rPr>
      </w:pPr>
      <w:r>
        <w:rPr>
          <w:b/>
          <w:sz w:val="36"/>
        </w:rPr>
        <w:t>1997 год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b/>
          <w:sz w:val="24"/>
        </w:rPr>
        <w:t>Парламент</w:t>
      </w:r>
      <w:r>
        <w:rPr>
          <w:sz w:val="24"/>
        </w:rPr>
        <w:t xml:space="preserve"> – общенациональное представительное учреждение демократического общества. Согласно теории разделения властей парламент как носитель верховной законодательной власти занимает привилегированное положение в системе высших органов государственной власти. По демократическим конституциям парламент является верховным законодательным органом государства, однако в действительности его реальные полномочия иные.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В парламентарных странах парламент подвержен эффективному воздействию со стороны правительства. В президентских республиках парламент более независим, но и здесь президенты располагают богатым арсеналом средств воздействия на него.</w:t>
      </w:r>
    </w:p>
    <w:p w:rsidR="00D632C0" w:rsidRDefault="003669F6">
      <w:pPr>
        <w:ind w:firstLine="709"/>
        <w:jc w:val="both"/>
        <w:rPr>
          <w:i/>
          <w:sz w:val="24"/>
        </w:rPr>
      </w:pPr>
      <w:r>
        <w:rPr>
          <w:b/>
          <w:i/>
          <w:smallCaps/>
          <w:sz w:val="24"/>
        </w:rPr>
        <w:t>Парламентаризм</w:t>
      </w:r>
      <w:r>
        <w:rPr>
          <w:i/>
          <w:sz w:val="24"/>
        </w:rPr>
        <w:t xml:space="preserve"> – особая система государственного руководства обществом, характеризующаяся разделением труда, законодательного и исполнительного, при привилегированном положении парламента.</w:t>
      </w:r>
    </w:p>
    <w:p w:rsidR="00D632C0" w:rsidRDefault="003669F6">
      <w:pPr>
        <w:pStyle w:val="a4"/>
      </w:pPr>
      <w:r>
        <w:t>Парламент и парламентаризм  - понятия взаимосвязанные и взаимообусловленные, но отнюдь не равнозначные. Парламентаризм не может существовать без парламента, это – высшее качество парламента. Парламент может существовать без существенных элементов парламентаризма, что характерно для авторитарных режимов.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Юридическим выражением парламентаризма является контроль парламента за деятельностью правительства, который по-разному осуществляется в парламентарных странах и президентских республиках.</w:t>
      </w:r>
    </w:p>
    <w:p w:rsidR="00D632C0" w:rsidRDefault="00D632C0">
      <w:pPr>
        <w:ind w:firstLine="709"/>
        <w:jc w:val="both"/>
        <w:rPr>
          <w:sz w:val="24"/>
        </w:rPr>
      </w:pPr>
    </w:p>
    <w:p w:rsidR="00D632C0" w:rsidRDefault="003669F6">
      <w:pPr>
        <w:ind w:firstLine="709"/>
        <w:jc w:val="both"/>
        <w:rPr>
          <w:sz w:val="24"/>
        </w:rPr>
      </w:pPr>
      <w:r>
        <w:rPr>
          <w:b/>
          <w:sz w:val="24"/>
        </w:rPr>
        <w:t>Порядок формирования парламентов</w:t>
      </w:r>
      <w:r>
        <w:rPr>
          <w:sz w:val="24"/>
        </w:rPr>
        <w:t xml:space="preserve"> часто находится в прямой зависимости от их структуры. Нижние палаты парламентов, как и однопалатные парламенты. Почти всегда формируются посредством прямых выборов. Что касается формирования верхних палат, то здесь можно выделить следующие основные способы: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формирование верхних палат посредством непрямых (многостепенных или косвенных) выборов (Индия, Норвегия, Дания);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формирование верхних палат посредством прямых выборов, хотя и с некоторыми отличиями от той системы, которая применяется в соответствующих странах при формировании нижних палат (США, Италия, Япония);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чисто феодальный способ формирования верхней палаты (Великобритания);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формирование верхней палаты посредством назначения (ФРГ);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формирование верхних палат смешанным путем, при котором сочетаются элементы выборности, назначения и наследственности (Бельгия, Ирландия).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Если сопоставить метод формирования верхних палат с объемом их компетенции и правовым статусом, то можно сделать вывод: чем дальше процесс формирования этих палат отстоит от избирательного корпуса, тем меньше объем их компетенции.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b/>
          <w:sz w:val="24"/>
        </w:rPr>
        <w:t>Правовое положение депутата парламента</w:t>
      </w:r>
      <w:r>
        <w:rPr>
          <w:sz w:val="24"/>
        </w:rPr>
        <w:t xml:space="preserve"> определяется конституциями, конституционными и органическими законами, регламентами палат и обычаями. Современная конституционно-правовая доктрина рассматривает депутата парламента как представителя всей нации, а не соответствующего избирательного округа, откуда следует запрещение императивного мандата и права отзыва. Однако это не делает депутата парламента полностью независимым по следующим причинам: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депутат, как правило, партиен и подчиняется партийной дисциплине;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депутат зависит от тех организаций, которые финансировали его избирательную компанию;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депутат в известной степени зависит от своего избирательного округа, поскольку судьба мандата решается голосованием.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Депутат в демократическом государстве – профессиональный парламентарий.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Содержание депутатского мандата: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индемнитет – вознаграждение за деятельность депутата, включая покрытие расходов на резиденцию, переписку, служебные поездки и т.д.;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иммунитет – целый ряд прав и привилегий депутата, которые должны гарантировать его независимость (свобода слова и голосования, депутатская неприкосновенность).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Прекращение срока действия мандата наступает по окончании срока полномочий парламента, по истечении срока, на который избран депутат, вследствие смерти депутата, в результате лишения мандата или признания выборов недействительными. Парламент обычно является верховным судом в отношении полномочий своих депутатов.</w:t>
      </w:r>
    </w:p>
    <w:p w:rsidR="00D632C0" w:rsidRDefault="00D632C0">
      <w:pPr>
        <w:ind w:firstLine="709"/>
        <w:jc w:val="both"/>
        <w:rPr>
          <w:sz w:val="24"/>
        </w:rPr>
      </w:pP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В настоящее время существует более 150 зарубежных парламентов, каждый из которых обладает своими особенностями. В основе их классификации лежат структура парламента и объем компетенции.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По структуре парламенты подразделяют на: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двухпалатные (сенат США, Совет штатов Индии, сенат Франции и др.);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однопалатные, составляющие в настоящее время большинство (Дания, Люксембург, Финляндия, Гватемала, Парагвай, Новая Зеландия и др.).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По объему компетенции: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парламенты с абсолютно определенной компетенцией, для которых конституции устанавливают точный перечень вопросов, являющихся объектом их законодательной деятельности (конгресс США, парламент Франции);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парламенты с абсолютно неопределенной компетенцией, которые юридически располагают неограниченными полномочиями и имеют право издавать законы по любому вопросу (парламент Великобритании и Новой Зеландии);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парламенты с относительно определенной компетенцией, для которых характерна относительная подвижность границ, в пределах которых они осуществляют свои властные функции (парламент Индии, парламент Малайзии, бундестаг ФРГ).</w:t>
      </w:r>
    </w:p>
    <w:p w:rsidR="00D632C0" w:rsidRDefault="00D632C0">
      <w:pPr>
        <w:ind w:firstLine="709"/>
        <w:jc w:val="both"/>
        <w:rPr>
          <w:sz w:val="24"/>
        </w:rPr>
      </w:pP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Полномочия парламента.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 xml:space="preserve">Законодательная деятельность. </w:t>
      </w:r>
      <w:r>
        <w:rPr>
          <w:sz w:val="24"/>
        </w:rPr>
        <w:t>В современных условиях в ней все более повышается роль исполнительной власти: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современный зарубежный парламент почти целиком утратил право законодательной инициативы;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непрерывно растет доля делегированного законодательства и иных видов административного нормотворчества;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парламентское большинство, принимающее законы, в известной степени лишено самостоятельности и голосует по указанию своих партийных лидеров (Великобритания).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b/>
          <w:sz w:val="24"/>
        </w:rPr>
        <w:t>Принятие бюджета</w:t>
      </w:r>
      <w:r>
        <w:rPr>
          <w:sz w:val="24"/>
        </w:rPr>
        <w:t xml:space="preserve"> и иные финансовые полномочия. По мере укрепления исполнительной власти в современных индустриально развитых государствах почти полностью перешли в руки правительства. Парламенту принадлежит большей частью пассивная роль.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b/>
          <w:sz w:val="24"/>
        </w:rPr>
        <w:t>Контроль над деятельностью правительства</w:t>
      </w:r>
      <w:r>
        <w:rPr>
          <w:sz w:val="24"/>
        </w:rPr>
        <w:t>, который присущ лишь демократическому политическому режиму. Методы осуществления контроля в современной парламентской практике: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постановка вопроса о доверии, применяемая лишь в парламентарных странах, где правительство несет ответственность перед парламентом за свою деятельность;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резолюция порицания, которая вносится не по инициативе правительства, а по предложению палаты;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интерпелляция – обращенное к правительству требование дать объяснение по поводу проводимой им внутренней или внешней политики или по какому-либо конкретному вопросу;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вопросы устные и письменные, широко применяемые в парламентарных странах и служащие не столько для контроля правительства, сколько для его критики;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деятельность расследовательских комитетов и комиссий, создаваемые парламентами всех стран для ревизии деятельности административного аппарата, а также распространяющие свою активность на работу политических партий, профсоюзов, общественных организаций;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>- институт омбудсменов – парламентских должностных лиц, наделенных широкими контрольными полномочиями.</w:t>
      </w:r>
    </w:p>
    <w:p w:rsidR="00D632C0" w:rsidRDefault="003669F6">
      <w:pPr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b/>
          <w:sz w:val="24"/>
        </w:rPr>
        <w:t>Судебные полномочия</w:t>
      </w:r>
      <w:r>
        <w:rPr>
          <w:sz w:val="24"/>
        </w:rPr>
        <w:t xml:space="preserve"> зарубежных парламентов являются ограниченными, и их реализация не занимает заметного места в обычной парламентской деятельности.</w:t>
      </w:r>
      <w:bookmarkStart w:id="0" w:name="_GoBack"/>
      <w:bookmarkEnd w:id="0"/>
    </w:p>
    <w:sectPr w:rsidR="00D632C0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F0D75"/>
    <w:multiLevelType w:val="singleLevel"/>
    <w:tmpl w:val="E2B4AC54"/>
    <w:lvl w:ilvl="0">
      <w:start w:val="199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9F6"/>
    <w:rsid w:val="003669F6"/>
    <w:rsid w:val="009044EA"/>
    <w:rsid w:val="00D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BBE1-DA9B-45FC-8243-F41C179D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20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mallCap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7371"/>
      </w:tabs>
    </w:pPr>
    <w:rPr>
      <w:b/>
      <w:sz w:val="3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академия государственной службы</vt:lpstr>
    </vt:vector>
  </TitlesOfParts>
  <Company>VolgaLink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академия государственной службы</dc:title>
  <dc:subject/>
  <dc:creator>Сорокин Денис Викторович</dc:creator>
  <cp:keywords/>
  <cp:lastModifiedBy>admin</cp:lastModifiedBy>
  <cp:revision>2</cp:revision>
  <dcterms:created xsi:type="dcterms:W3CDTF">2014-02-13T11:11:00Z</dcterms:created>
  <dcterms:modified xsi:type="dcterms:W3CDTF">2014-02-13T11:11:00Z</dcterms:modified>
</cp:coreProperties>
</file>