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51C7" w:rsidRPr="006A00D0" w:rsidRDefault="00DB51C7" w:rsidP="00CA70D6">
      <w:pPr>
        <w:spacing w:line="360" w:lineRule="auto"/>
        <w:ind w:firstLine="567"/>
        <w:jc w:val="center"/>
        <w:rPr>
          <w:b/>
          <w:bCs/>
          <w:sz w:val="48"/>
          <w:szCs w:val="48"/>
        </w:rPr>
      </w:pPr>
      <w:r w:rsidRPr="006A00D0">
        <w:rPr>
          <w:b/>
          <w:bCs/>
          <w:sz w:val="48"/>
          <w:szCs w:val="48"/>
        </w:rPr>
        <w:t>План</w:t>
      </w:r>
    </w:p>
    <w:p w:rsidR="0018518C" w:rsidRPr="006A00D0" w:rsidRDefault="0018518C" w:rsidP="00DF3B42">
      <w:pPr>
        <w:spacing w:line="360" w:lineRule="auto"/>
        <w:ind w:firstLine="567"/>
        <w:rPr>
          <w:sz w:val="32"/>
          <w:szCs w:val="32"/>
        </w:rPr>
      </w:pPr>
    </w:p>
    <w:p w:rsidR="0018518C" w:rsidRPr="006A00D0" w:rsidRDefault="0018518C" w:rsidP="00DF3B42">
      <w:pPr>
        <w:spacing w:line="360" w:lineRule="auto"/>
        <w:ind w:firstLine="567"/>
        <w:rPr>
          <w:sz w:val="32"/>
          <w:szCs w:val="32"/>
        </w:rPr>
      </w:pPr>
    </w:p>
    <w:p w:rsidR="0018518C" w:rsidRPr="006A00D0" w:rsidRDefault="0018518C" w:rsidP="00DF3B42">
      <w:pPr>
        <w:spacing w:line="360" w:lineRule="auto"/>
        <w:ind w:firstLine="567"/>
        <w:rPr>
          <w:sz w:val="32"/>
          <w:szCs w:val="32"/>
        </w:rPr>
      </w:pPr>
    </w:p>
    <w:p w:rsidR="0018518C" w:rsidRPr="006A00D0" w:rsidRDefault="0018518C" w:rsidP="00DF3B42">
      <w:pPr>
        <w:spacing w:line="360" w:lineRule="auto"/>
        <w:ind w:firstLine="567"/>
        <w:rPr>
          <w:sz w:val="32"/>
          <w:szCs w:val="32"/>
        </w:rPr>
      </w:pPr>
    </w:p>
    <w:p w:rsidR="0018518C" w:rsidRPr="006A00D0" w:rsidRDefault="00DB51C7" w:rsidP="006A00D0">
      <w:pPr>
        <w:spacing w:line="480" w:lineRule="auto"/>
        <w:ind w:firstLine="567"/>
        <w:rPr>
          <w:sz w:val="32"/>
          <w:szCs w:val="32"/>
        </w:rPr>
      </w:pPr>
      <w:r w:rsidRPr="006A00D0">
        <w:rPr>
          <w:sz w:val="32"/>
          <w:szCs w:val="32"/>
        </w:rPr>
        <w:t>Введение</w:t>
      </w:r>
    </w:p>
    <w:p w:rsidR="0018518C" w:rsidRPr="006A00D0" w:rsidRDefault="0018518C" w:rsidP="006A00D0">
      <w:pPr>
        <w:spacing w:line="480" w:lineRule="auto"/>
        <w:ind w:firstLine="567"/>
        <w:rPr>
          <w:sz w:val="32"/>
          <w:szCs w:val="32"/>
        </w:rPr>
      </w:pPr>
      <w:r w:rsidRPr="006A00D0">
        <w:rPr>
          <w:sz w:val="32"/>
          <w:szCs w:val="32"/>
        </w:rPr>
        <w:t>1.Между символизмом и футуризмом</w:t>
      </w:r>
    </w:p>
    <w:p w:rsidR="0018518C" w:rsidRPr="006A00D0" w:rsidRDefault="0018518C" w:rsidP="006A00D0">
      <w:pPr>
        <w:spacing w:line="480" w:lineRule="auto"/>
        <w:ind w:firstLine="567"/>
        <w:rPr>
          <w:sz w:val="32"/>
          <w:szCs w:val="32"/>
        </w:rPr>
      </w:pPr>
      <w:r w:rsidRPr="006A00D0">
        <w:rPr>
          <w:sz w:val="32"/>
          <w:szCs w:val="32"/>
        </w:rPr>
        <w:t>2. Пути творческого поиска поэта</w:t>
      </w:r>
    </w:p>
    <w:p w:rsidR="0018518C" w:rsidRPr="006A00D0" w:rsidRDefault="0018518C" w:rsidP="00DF3B42">
      <w:pPr>
        <w:spacing w:line="360" w:lineRule="auto"/>
        <w:ind w:firstLine="567"/>
        <w:rPr>
          <w:sz w:val="28"/>
          <w:szCs w:val="28"/>
        </w:rPr>
      </w:pPr>
    </w:p>
    <w:p w:rsidR="0018518C" w:rsidRPr="006A00D0" w:rsidRDefault="0018518C" w:rsidP="00DF3B42">
      <w:pPr>
        <w:spacing w:line="360" w:lineRule="auto"/>
        <w:ind w:firstLine="567"/>
        <w:rPr>
          <w:sz w:val="28"/>
          <w:szCs w:val="28"/>
        </w:rPr>
      </w:pPr>
    </w:p>
    <w:p w:rsidR="0018518C" w:rsidRPr="006A00D0" w:rsidRDefault="006A00D0" w:rsidP="006A00D0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6A00D0">
        <w:rPr>
          <w:sz w:val="28"/>
          <w:szCs w:val="28"/>
        </w:rPr>
        <w:br w:type="column"/>
      </w:r>
      <w:r w:rsidR="00DB51C7" w:rsidRPr="006A00D0">
        <w:rPr>
          <w:b/>
          <w:bCs/>
          <w:sz w:val="28"/>
          <w:szCs w:val="28"/>
        </w:rPr>
        <w:t>Введение</w:t>
      </w:r>
    </w:p>
    <w:p w:rsidR="00C43308" w:rsidRPr="006A00D0" w:rsidRDefault="00C43308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Борис Леонидович Пастернак (1890-1960) родился в Москве, в семье академика живописи Л. О. Пастернака. Окончил гимназию, затем, в 1913 году, — Московский университет по философскому отделению историко-филологического факультета. Летом 1912 года изучал философию в университете в Марбурге (Германия), ездил в Италию (Флоренция и Венеция). Находясь под сильным впечатлением от музыки А. Н. Скрябина, занимался шесть лет композицией.</w:t>
      </w:r>
    </w:p>
    <w:p w:rsidR="00C43308" w:rsidRPr="006A00D0" w:rsidRDefault="00C43308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Первые публикации стихотворений Бориса Пастернака относятся к 1913 году. В следующем году выходит его первый сборник «Близнец в тучах».</w:t>
      </w:r>
    </w:p>
    <w:p w:rsidR="00C43308" w:rsidRPr="006A00D0" w:rsidRDefault="00C43308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Известность к Пастернаку пришла после октябрьской революции, когда была опубликована его книга «Сестра моя жизнь» (1922). В 20-е годы написаны также поэмы «905 год» и «Лейтенант Шмидт», оцененные критикой как важный этап в творческом развитии поэта.</w:t>
      </w:r>
    </w:p>
    <w:p w:rsidR="004706AA" w:rsidRPr="006A00D0" w:rsidRDefault="004706AA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Пастернак входил в небольшую группу поэтов «Центрифуга», близкую к футуризму, но испытывавшую влияние символистов. Поэт к своему раннему творчеству относился весьма критически и впоследствии ряд стихотворений основательно переработал. Однако уже в эти годы проявляются те особенности его таланта, которые в полной мере выразились в 20-30-е годы: поэтизация «прозы жизни», внешне неярких фактов человеческого бытия, философские раздумья о смысле любви и творчества, жизни и смерти.</w:t>
      </w:r>
    </w:p>
    <w:p w:rsidR="004706AA" w:rsidRPr="006A00D0" w:rsidRDefault="004706AA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Пастернак, связав себя с футуристами, в душе остается лириком. Он «бредил» Белым. В 1919 начинается правительственное гонение на футуризм. Из него  в новое литературное объединение  - имажинизм. Пастернак до 1927 остается с футуристами в роли колеблющегося.</w:t>
      </w:r>
    </w:p>
    <w:p w:rsidR="00C43308" w:rsidRPr="006A00D0" w:rsidRDefault="00C43308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Истоки поэтического стиля Пастернака лежат в модернистской литературе начала XX века, в эстетике импрессионизма. Ранние стихотворения Пастернака сложны по форме, густо насыщены метафорами. Но уже в них чувствуется огромная свежесть восприятия, искренность и глубина, светятся первозданно чистые краски природы, звучат голоса дождей и метелей.</w:t>
      </w:r>
    </w:p>
    <w:p w:rsidR="00C43308" w:rsidRPr="006A00D0" w:rsidRDefault="00C43308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С годами Пастернак освобождается от чрезмерной субъективности своих образов и ассоциаций. Оставаясь по-прежнему философски глубоким и напряженным, его стих обретает все большую прозрачность, классическую ясность. Однако общественная замкнутость Пастернака заметно сковывала силы поэта. Тем не менее Пастернак занял в русской поэзии место значительного и оригинального лирика, замечательного певца русской природы. Его ритмы, образы и метафоры влияли на творчество многих поэтов.</w:t>
      </w:r>
    </w:p>
    <w:p w:rsidR="006A00D0" w:rsidRPr="006A00D0" w:rsidRDefault="006A00D0" w:rsidP="00DF3B42">
      <w:pPr>
        <w:spacing w:line="360" w:lineRule="auto"/>
        <w:ind w:firstLine="567"/>
        <w:rPr>
          <w:b/>
          <w:bCs/>
          <w:sz w:val="28"/>
          <w:szCs w:val="28"/>
        </w:rPr>
      </w:pPr>
    </w:p>
    <w:p w:rsidR="00DB51C7" w:rsidRPr="006A00D0" w:rsidRDefault="00DB51C7" w:rsidP="00DF3B42">
      <w:pPr>
        <w:spacing w:line="360" w:lineRule="auto"/>
        <w:ind w:firstLine="567"/>
        <w:rPr>
          <w:b/>
          <w:bCs/>
          <w:sz w:val="28"/>
          <w:szCs w:val="28"/>
        </w:rPr>
      </w:pPr>
      <w:r w:rsidRPr="006A00D0">
        <w:rPr>
          <w:b/>
          <w:bCs/>
          <w:sz w:val="28"/>
          <w:szCs w:val="28"/>
        </w:rPr>
        <w:t>1.Между символизмом и футуризмом</w:t>
      </w:r>
    </w:p>
    <w:p w:rsidR="00924647" w:rsidRPr="006A00D0" w:rsidRDefault="00924647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На первых порах </w:t>
      </w:r>
      <w:r w:rsidR="00E24A85" w:rsidRPr="006A00D0">
        <w:rPr>
          <w:sz w:val="28"/>
          <w:szCs w:val="28"/>
        </w:rPr>
        <w:t xml:space="preserve">творчества Борис Пастернак </w:t>
      </w:r>
      <w:r w:rsidRPr="006A00D0">
        <w:rPr>
          <w:sz w:val="28"/>
          <w:szCs w:val="28"/>
        </w:rPr>
        <w:t xml:space="preserve"> почувствовал необходимость опереться на единомышленников: вместе легче пробиваться к намеченным художественным целям, ниспровергать рутину, проще печатать</w:t>
      </w:r>
      <w:r w:rsidRPr="006A00D0">
        <w:rPr>
          <w:sz w:val="28"/>
          <w:szCs w:val="28"/>
        </w:rPr>
        <w:softHyphen/>
        <w:t>ся и издаваться, так как можно, объединившись, выпускать об</w:t>
      </w:r>
      <w:r w:rsidRPr="006A00D0">
        <w:rPr>
          <w:sz w:val="28"/>
          <w:szCs w:val="28"/>
        </w:rPr>
        <w:softHyphen/>
        <w:t>щие сборники, журналы, альманахи. По всему строю своей лич</w:t>
      </w:r>
      <w:r w:rsidRPr="006A00D0">
        <w:rPr>
          <w:sz w:val="28"/>
          <w:szCs w:val="28"/>
        </w:rPr>
        <w:softHyphen/>
        <w:t>ности Пастернак принадлежал к искусству авангарда. Он и примкнул к футуризму, но не к самой ранней и самой крайней, дерзкой, бескомпромиссной его группировке "Гилея", в которую входили Хлебников и Маяковский (о чем позже жа</w:t>
      </w:r>
      <w:r w:rsidRPr="006A00D0">
        <w:rPr>
          <w:sz w:val="28"/>
          <w:szCs w:val="28"/>
        </w:rPr>
        <w:softHyphen/>
        <w:t>лел), - вместе с С.Бобровым, Н.Асеевым и еще несколькими поэтами он создал группу "Лирика". Она просуществовала не</w:t>
      </w:r>
      <w:r w:rsidRPr="006A00D0">
        <w:rPr>
          <w:sz w:val="28"/>
          <w:szCs w:val="28"/>
        </w:rPr>
        <w:softHyphen/>
        <w:t>долго, в течение 1913 - начала 1914 г., но именно в ней Пастер</w:t>
      </w:r>
      <w:r w:rsidRPr="006A00D0">
        <w:rPr>
          <w:sz w:val="28"/>
          <w:szCs w:val="28"/>
        </w:rPr>
        <w:softHyphen/>
        <w:t>нак сделал свои первые шаги в литературе.</w:t>
      </w:r>
    </w:p>
    <w:p w:rsidR="00924647" w:rsidRPr="006A00D0" w:rsidRDefault="00924647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Это было объединение умеренных футуристов, которые еще не вполне порвали с символизмом. "Лирика" имела свое ма</w:t>
      </w:r>
      <w:r w:rsidRPr="006A00D0">
        <w:rPr>
          <w:sz w:val="28"/>
          <w:szCs w:val="28"/>
        </w:rPr>
        <w:softHyphen/>
        <w:t>ленькое издательство под таким же названием, выпустившее то</w:t>
      </w:r>
      <w:r w:rsidRPr="006A00D0">
        <w:rPr>
          <w:sz w:val="28"/>
          <w:szCs w:val="28"/>
        </w:rPr>
        <w:softHyphen/>
        <w:t>ненький альманах (опять-таки под названием "Лирика"), пер</w:t>
      </w:r>
      <w:r w:rsidRPr="006A00D0">
        <w:rPr>
          <w:sz w:val="28"/>
          <w:szCs w:val="28"/>
        </w:rPr>
        <w:softHyphen/>
        <w:t>вые книги Боброва, Асеева, Пастернака, а также в переводе на русский язык "Часослов" Рильке.</w:t>
      </w:r>
    </w:p>
    <w:p w:rsidR="00924647" w:rsidRPr="006A00D0" w:rsidRDefault="00924647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Именно с "Часослова", книги, вдохновленной Россией, нача</w:t>
      </w:r>
      <w:r w:rsidRPr="006A00D0">
        <w:rPr>
          <w:sz w:val="28"/>
          <w:szCs w:val="28"/>
        </w:rPr>
        <w:softHyphen/>
        <w:t>лась слава великого немецкого поэта Райнера Мария Рильке</w:t>
      </w:r>
      <w:r w:rsidR="00E24A85" w:rsidRPr="006A00D0">
        <w:rPr>
          <w:sz w:val="28"/>
          <w:szCs w:val="28"/>
        </w:rPr>
        <w:t xml:space="preserve"> </w:t>
      </w:r>
      <w:r w:rsidRPr="006A00D0">
        <w:rPr>
          <w:sz w:val="28"/>
          <w:szCs w:val="28"/>
        </w:rPr>
        <w:t>одного из самых больших европейских лириков</w:t>
      </w:r>
      <w:r w:rsidRPr="006A00D0">
        <w:rPr>
          <w:b/>
          <w:bCs/>
          <w:sz w:val="28"/>
          <w:szCs w:val="28"/>
        </w:rPr>
        <w:t xml:space="preserve"> XX</w:t>
      </w:r>
      <w:r w:rsidRPr="006A00D0">
        <w:rPr>
          <w:sz w:val="28"/>
          <w:szCs w:val="28"/>
        </w:rPr>
        <w:t xml:space="preserve"> в. Россию Рильке считал своей духовной родиной. Здесь он познакомился с Толстым, Репиным, Л.О.Пастернаком, с крестьянским поэтом Дрожжиным. Творческая личность Рильке всю жизнь неудержи</w:t>
      </w:r>
      <w:r w:rsidRPr="006A00D0">
        <w:rPr>
          <w:sz w:val="28"/>
          <w:szCs w:val="28"/>
        </w:rPr>
        <w:softHyphen/>
        <w:t>мо влекла к себе Пастернака. Одно время они интенсивно пере</w:t>
      </w:r>
      <w:r w:rsidRPr="006A00D0">
        <w:rPr>
          <w:sz w:val="28"/>
          <w:szCs w:val="28"/>
        </w:rPr>
        <w:softHyphen/>
        <w:t>писывались, Пастернак перевел несколько стихотворений Риль</w:t>
      </w:r>
      <w:r w:rsidRPr="006A00D0">
        <w:rPr>
          <w:sz w:val="28"/>
          <w:szCs w:val="28"/>
        </w:rPr>
        <w:softHyphen/>
        <w:t>ке и посвятил его памяти автобиографическую книгу "Охранная грамота". Для альманаха "Лирика" Пастернак из всего хаоса на</w:t>
      </w:r>
      <w:r w:rsidRPr="006A00D0">
        <w:rPr>
          <w:sz w:val="28"/>
          <w:szCs w:val="28"/>
        </w:rPr>
        <w:softHyphen/>
        <w:t>копившихся к этому времени недоработанных набросков ото</w:t>
      </w:r>
      <w:r w:rsidRPr="006A00D0">
        <w:rPr>
          <w:sz w:val="28"/>
          <w:szCs w:val="28"/>
        </w:rPr>
        <w:softHyphen/>
        <w:t>брал и подготовил к печати пять стихотворений. В этом кол</w:t>
      </w:r>
      <w:r w:rsidRPr="006A00D0">
        <w:rPr>
          <w:sz w:val="28"/>
          <w:szCs w:val="28"/>
        </w:rPr>
        <w:softHyphen/>
        <w:t>лективном сборничке и состоялся его литературный дебют. Впоследствии стихотворением "Февраль. Достать чернил и пла</w:t>
      </w:r>
      <w:r w:rsidRPr="006A00D0">
        <w:rPr>
          <w:sz w:val="28"/>
          <w:szCs w:val="28"/>
        </w:rPr>
        <w:softHyphen/>
        <w:t>кать!.." он нередко открывал свои поэтические книги.</w:t>
      </w:r>
    </w:p>
    <w:p w:rsidR="00924647" w:rsidRPr="006A00D0" w:rsidRDefault="00924647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Тогда же летом в Подмосковье, просиживая часами под ста</w:t>
      </w:r>
      <w:r w:rsidRPr="006A00D0">
        <w:rPr>
          <w:sz w:val="28"/>
          <w:szCs w:val="28"/>
        </w:rPr>
        <w:softHyphen/>
        <w:t>рой березой, над речным омутом, Пастернак, первый раз в жиз</w:t>
      </w:r>
      <w:r w:rsidRPr="006A00D0">
        <w:rPr>
          <w:sz w:val="28"/>
          <w:szCs w:val="28"/>
        </w:rPr>
        <w:softHyphen/>
        <w:t>ни работая над стихами систематически, упорно, написал свою первую поэтическую книгу "Близнец в тучах". "Ни у какой ис</w:t>
      </w:r>
      <w:r w:rsidRPr="006A00D0">
        <w:rPr>
          <w:sz w:val="28"/>
          <w:szCs w:val="28"/>
        </w:rPr>
        <w:softHyphen/>
        <w:t>тинной книги нет первой страницы, - утверждал он несколько позже. - Как лесной шум, она зарождается Бог весть где, и рас</w:t>
      </w:r>
      <w:r w:rsidRPr="006A00D0">
        <w:rPr>
          <w:sz w:val="28"/>
          <w:szCs w:val="28"/>
        </w:rPr>
        <w:softHyphen/>
        <w:t>тет, и катится, будя заповедные дебри, и вдруг, в самый темный, ошеломительный и панический миг, заговаривает всеми верши</w:t>
      </w:r>
      <w:r w:rsidRPr="006A00D0">
        <w:rPr>
          <w:sz w:val="28"/>
          <w:szCs w:val="28"/>
        </w:rPr>
        <w:softHyphen/>
        <w:t>нами сразу, докатившись" (IV, 368).</w:t>
      </w:r>
    </w:p>
    <w:p w:rsidR="00924647" w:rsidRPr="006A00D0" w:rsidRDefault="00924647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За несколько дней до нового 1914 г. (который указан на об</w:t>
      </w:r>
      <w:r w:rsidRPr="006A00D0">
        <w:rPr>
          <w:sz w:val="28"/>
          <w:szCs w:val="28"/>
        </w:rPr>
        <w:softHyphen/>
        <w:t>ложке) первая книга Пастернака вышла в свет.</w:t>
      </w:r>
    </w:p>
    <w:p w:rsidR="00924647" w:rsidRPr="006A00D0" w:rsidRDefault="00924647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Всего по нашим сведениям (возможно, не полным) на про</w:t>
      </w:r>
      <w:r w:rsidRPr="006A00D0">
        <w:rPr>
          <w:sz w:val="28"/>
          <w:szCs w:val="28"/>
        </w:rPr>
        <w:softHyphen/>
        <w:t>тяжении жизни Пастернака опубликованы 83 его книги - ори</w:t>
      </w:r>
      <w:r w:rsidRPr="006A00D0">
        <w:rPr>
          <w:sz w:val="28"/>
          <w:szCs w:val="28"/>
        </w:rPr>
        <w:softHyphen/>
        <w:t>гинальные стихи, оригинальная проза, переводы в стихах и в прозе.</w:t>
      </w:r>
    </w:p>
    <w:p w:rsidR="00924647" w:rsidRPr="006A00D0" w:rsidRDefault="00924647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Около этого же времени увидели свет первые книги Цветае</w:t>
      </w:r>
      <w:r w:rsidRPr="006A00D0">
        <w:rPr>
          <w:sz w:val="28"/>
          <w:szCs w:val="28"/>
        </w:rPr>
        <w:softHyphen/>
        <w:t>вой ("Вечерний альбом", 1910), Ахматовой ("Вечер", 1912), Мандельштама ("Камень", 1913), Маяковского ("Я!", 1913), Хлебникова ("Ряв!"</w:t>
      </w:r>
      <w:r w:rsidR="00900E5D" w:rsidRPr="006A00D0">
        <w:rPr>
          <w:sz w:val="28"/>
          <w:szCs w:val="28"/>
        </w:rPr>
        <w:t>,</w:t>
      </w:r>
      <w:r w:rsidRPr="006A00D0">
        <w:rPr>
          <w:sz w:val="28"/>
          <w:szCs w:val="28"/>
        </w:rPr>
        <w:t xml:space="preserve"> 1914), Асеева ("Ночная флейта", 1914), Есенина ("Радуница", 1916). Городской диалог, ораторская речь, народная песня, огромная экспрессия (напор чувств), разнообразные графические формы выразительности, Москва, Петербург, деревня, драматизм повседневности, пред</w:t>
      </w:r>
      <w:r w:rsidRPr="006A00D0">
        <w:rPr>
          <w:sz w:val="28"/>
          <w:szCs w:val="28"/>
        </w:rPr>
        <w:softHyphen/>
        <w:t>ощущение бури, Россия на пороге XX в. - вот какие средства воздействия и темы отчетливо проступают в молодой поэзии.</w:t>
      </w:r>
    </w:p>
    <w:p w:rsidR="00EB76D8" w:rsidRPr="006A00D0" w:rsidRDefault="00EB76D8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  <w:lang w:val="en-US"/>
        </w:rPr>
        <w:tab/>
      </w:r>
      <w:r w:rsidRPr="006A00D0">
        <w:rPr>
          <w:sz w:val="28"/>
          <w:szCs w:val="28"/>
        </w:rPr>
        <w:t>Как и следовало ожидать, самой поразительной и подлинно но</w:t>
      </w:r>
      <w:r w:rsidRPr="006A00D0">
        <w:rPr>
          <w:sz w:val="28"/>
          <w:szCs w:val="28"/>
        </w:rPr>
        <w:softHyphen/>
        <w:t>ваторской книгой в группе «Лирика» был сборник Бориса Леонидови</w:t>
      </w:r>
      <w:r w:rsidRPr="006A00D0">
        <w:rPr>
          <w:sz w:val="28"/>
          <w:szCs w:val="28"/>
        </w:rPr>
        <w:softHyphen/>
        <w:t>ча Пастернака (1890—1960). Странно, что этот сборник не привлек к себе внимания при появлении; более того, его привычно принижали и игнорировали и все последующие критики. Сам Пастернак не раз жалел о том, что выпустил «незрелую книжку». Конечно, двадцати</w:t>
      </w:r>
      <w:r w:rsidRPr="006A00D0">
        <w:rPr>
          <w:sz w:val="28"/>
          <w:szCs w:val="28"/>
        </w:rPr>
        <w:softHyphen/>
        <w:t>трехлетнему поэту недостает в ней опыта и точности, но стыдиться ему совершенно нечего. Почти в каждом стихотворении невооружен</w:t>
      </w:r>
      <w:r w:rsidRPr="006A00D0">
        <w:rPr>
          <w:sz w:val="28"/>
          <w:szCs w:val="28"/>
        </w:rPr>
        <w:softHyphen/>
        <w:t>ным глазом видны первоклассный талант и оригинальность. Книга «Близнец в тучах» с дружеским предисловием Асеева появилась в начале 1914 года. В нее включены стихи, написанные летом 1913 года после окончания Пастернаком университета. Юный поэт в то время «был отравлен новейшей литературой» и «бредил Андреем Белым».</w:t>
      </w:r>
      <w:r w:rsidRPr="006A00D0">
        <w:rPr>
          <w:sz w:val="28"/>
          <w:szCs w:val="28"/>
          <w:vertAlign w:val="superscript"/>
        </w:rPr>
        <w:t>11</w:t>
      </w:r>
      <w:r w:rsidRPr="006A00D0">
        <w:rPr>
          <w:sz w:val="28"/>
          <w:szCs w:val="28"/>
        </w:rPr>
        <w:t xml:space="preserve"> Он прочитал в «Мусагете» доклад «Символизм и бессмер</w:t>
      </w:r>
      <w:r w:rsidRPr="006A00D0">
        <w:rPr>
          <w:sz w:val="28"/>
          <w:szCs w:val="28"/>
        </w:rPr>
        <w:softHyphen/>
        <w:t>тие», в котором утверждал символическую природу всякого искусства. Название «Близнец в тучах», по его словам, отражает «символистскую моду на космологические темноты» (тема близнецов подвергается в стихотворениях астрономическим, астрологическим и иным преобра</w:t>
      </w:r>
      <w:r w:rsidRPr="006A00D0">
        <w:rPr>
          <w:sz w:val="28"/>
          <w:szCs w:val="28"/>
        </w:rPr>
        <w:softHyphen/>
        <w:t>зованиям). Но уже тогда Пастернак ориентировался на некий анти</w:t>
      </w:r>
      <w:r w:rsidRPr="006A00D0">
        <w:rPr>
          <w:sz w:val="28"/>
          <w:szCs w:val="28"/>
        </w:rPr>
        <w:softHyphen/>
        <w:t>романтический символизм и имел свой собственный взгляд на субъ</w:t>
      </w:r>
      <w:r w:rsidRPr="006A00D0">
        <w:rPr>
          <w:sz w:val="28"/>
          <w:szCs w:val="28"/>
        </w:rPr>
        <w:softHyphen/>
        <w:t>ективность в искусстве.</w:t>
      </w:r>
    </w:p>
    <w:p w:rsidR="00EB76D8" w:rsidRPr="006A00D0" w:rsidRDefault="00EB76D8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Самая примечательная особенность «Близнеца в тучах» — гипер</w:t>
      </w:r>
      <w:r w:rsidRPr="006A00D0">
        <w:rPr>
          <w:sz w:val="28"/>
          <w:szCs w:val="28"/>
        </w:rPr>
        <w:softHyphen/>
        <w:t>трофированная метафоричность как следствие, вероятно, ревностно</w:t>
      </w:r>
      <w:r w:rsidRPr="006A00D0">
        <w:rPr>
          <w:sz w:val="28"/>
          <w:szCs w:val="28"/>
        </w:rPr>
        <w:softHyphen/>
        <w:t>го следования идеям Боброва («большая метафора»), но такова же и поздняя поэзия Пастернака с ее, казалось бы, беспорядочно толпя</w:t>
      </w:r>
      <w:r w:rsidRPr="006A00D0">
        <w:rPr>
          <w:sz w:val="28"/>
          <w:szCs w:val="28"/>
        </w:rPr>
        <w:softHyphen/>
        <w:t>щимися и сталкивающимися образами. Присутствует здесь и чисто пастернаковское слияние природы и личности, окрашенное его изо</w:t>
      </w:r>
      <w:r w:rsidRPr="006A00D0">
        <w:rPr>
          <w:sz w:val="28"/>
          <w:szCs w:val="28"/>
        </w:rPr>
        <w:softHyphen/>
        <w:t>билием и склонностью оживлять неодушевленные предметы («про</w:t>
      </w:r>
      <w:r w:rsidRPr="006A00D0">
        <w:rPr>
          <w:sz w:val="28"/>
          <w:szCs w:val="28"/>
        </w:rPr>
        <w:softHyphen/>
        <w:t>филь ночи»). В стихах «Близнеца в тучах» есть резкие переносы значения, приводящие к эллипсам, и множество технических приемов, которые Пастернак будет использовать долгие годы. Так, в поисках метафор он покидает ближайшее окружение («и глаз мой, как загнан</w:t>
      </w:r>
      <w:r w:rsidRPr="006A00D0">
        <w:rPr>
          <w:sz w:val="28"/>
          <w:szCs w:val="28"/>
        </w:rPr>
        <w:softHyphen/>
        <w:t>ный флюгер») и склонен выбирать слова не столько по смыслу, сколь</w:t>
      </w:r>
      <w:r w:rsidRPr="006A00D0">
        <w:rPr>
          <w:sz w:val="28"/>
          <w:szCs w:val="28"/>
        </w:rPr>
        <w:softHyphen/>
        <w:t>ко по звучанию (вопреки более поздним заявлениям о том, что его постоянная забота была обращена на содержание). Пастернаку нра</w:t>
      </w:r>
      <w:r w:rsidRPr="006A00D0">
        <w:rPr>
          <w:sz w:val="28"/>
          <w:szCs w:val="28"/>
        </w:rPr>
        <w:softHyphen/>
        <w:t>вится необычная рифма (вервь — верфь). Даже в метрике есть ха</w:t>
      </w:r>
      <w:r w:rsidRPr="006A00D0">
        <w:rPr>
          <w:sz w:val="28"/>
          <w:szCs w:val="28"/>
        </w:rPr>
        <w:softHyphen/>
        <w:t>рактерные детали, которые останутся с ним до конца дней, — хотя и здесь заметно влияние Боброва, особенно в строках с минимальным числом ударений и с хориямбами. Пастернак любит слова, которые редко используются в поэзии, и демонстративно помещает их в конце строки; в целом лексические и метрические особенности его ранних стихов не так бросаются в глаза, как обилие метафор. Нередко в стихах всецело царит метафора, и только постепенно, через контекст, начинаешь понимать, что, например, «хор» в одноименном стихотво</w:t>
      </w:r>
      <w:r w:rsidRPr="006A00D0">
        <w:rPr>
          <w:sz w:val="28"/>
          <w:szCs w:val="28"/>
        </w:rPr>
        <w:softHyphen/>
        <w:t>рении — вовсе не хор, а утро.</w:t>
      </w:r>
    </w:p>
    <w:p w:rsidR="00EB76D8" w:rsidRPr="006A00D0" w:rsidRDefault="00EB76D8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Развитие есть все; вероятно, эта особенность идет от Пастерна</w:t>
      </w:r>
      <w:r w:rsidRPr="006A00D0">
        <w:rPr>
          <w:sz w:val="28"/>
          <w:szCs w:val="28"/>
        </w:rPr>
        <w:softHyphen/>
        <w:t>ка-музыканта. Многие его стихотворения построены по одному об</w:t>
      </w:r>
      <w:r w:rsidRPr="006A00D0">
        <w:rPr>
          <w:sz w:val="28"/>
          <w:szCs w:val="28"/>
        </w:rPr>
        <w:softHyphen/>
        <w:t>разцу. Задается тема (нередко в метафорических одеяниях), затем она развивается сразу в двух направлениях: 1) синтаксически, то есть предложения (или одно сложное предложение во все стихотворение, как у Боброва) расширяются и разветвляются так, что читатель не замечает уже ничего, кроме движущихся и ветвящихся частей фразы, чье лексическое наполнение кажется вторичным, а то и вовсе не имеющим значения; 2) эти синтаксические рамки обрастают, словно по капризу, мелкими подробностями, зачастую тоже в виде метафор. Синтаксис и тропы образуют плоть и кровь непростой поэзии Пас</w:t>
      </w:r>
      <w:r w:rsidRPr="006A00D0">
        <w:rPr>
          <w:sz w:val="28"/>
          <w:szCs w:val="28"/>
        </w:rPr>
        <w:softHyphen/>
        <w:t>тернака, темы и мотивы сочетаются в ней самым причудливым обра</w:t>
      </w:r>
      <w:r w:rsidRPr="006A00D0">
        <w:rPr>
          <w:sz w:val="28"/>
          <w:szCs w:val="28"/>
        </w:rPr>
        <w:softHyphen/>
        <w:t>зом. Например, в стихотворении «Грусть моя...» мотивы «я» и «ты» сначала переплетаются, а затем расходятся в окончательном одино</w:t>
      </w:r>
      <w:r w:rsidRPr="006A00D0">
        <w:rPr>
          <w:sz w:val="28"/>
          <w:szCs w:val="28"/>
        </w:rPr>
        <w:softHyphen/>
        <w:t>честве.</w:t>
      </w:r>
    </w:p>
    <w:p w:rsidR="00EB76D8" w:rsidRPr="006A00D0" w:rsidRDefault="00EB76D8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Вероятно, исходя из этого, в сущности, музыкального метода, Пастернак чрезвычайно ценит противопоставление контрастирующих образов (таких, как день и ночь) и все то, что способно к росту и развитию. Немало его стихотворений описывает постепенное наступ</w:t>
      </w:r>
      <w:r w:rsidRPr="006A00D0">
        <w:rPr>
          <w:sz w:val="28"/>
          <w:szCs w:val="28"/>
        </w:rPr>
        <w:softHyphen/>
        <w:t>ление дня или ночи в деревне или городе, переход от света к темноте и наоборот, а одно стихотворение — взросление человека. Особое внимание к контрастам и переходам нередко приводит к образам фрагментарной реальности в непрерывном движении, смещенным во</w:t>
      </w:r>
      <w:r w:rsidRPr="006A00D0">
        <w:rPr>
          <w:sz w:val="28"/>
          <w:szCs w:val="28"/>
        </w:rPr>
        <w:softHyphen/>
        <w:t>ображением; одним словом, ранняя поэзия предвосхищает более позднее определение Пастернаком искусства как записи реальности, сдвинутой эмоцией.</w:t>
      </w:r>
    </w:p>
    <w:p w:rsidR="00EB76D8" w:rsidRPr="006A00D0" w:rsidRDefault="00EB76D8" w:rsidP="00DF3B42">
      <w:pPr>
        <w:spacing w:line="360" w:lineRule="auto"/>
        <w:ind w:firstLine="567"/>
        <w:rPr>
          <w:sz w:val="28"/>
          <w:szCs w:val="28"/>
          <w:lang w:val="en-US"/>
        </w:rPr>
      </w:pPr>
      <w:r w:rsidRPr="006A00D0">
        <w:rPr>
          <w:sz w:val="28"/>
          <w:szCs w:val="28"/>
        </w:rPr>
        <w:t>Если попытаться навесить на поэзию Пастернака какой-нибудь ярлык, то им окажется экспрессионизм: собственно говоря, Пастернак и Маяковский, каждый по-своему — истинные представители экспрес</w:t>
      </w:r>
      <w:r w:rsidRPr="006A00D0">
        <w:rPr>
          <w:sz w:val="28"/>
          <w:szCs w:val="28"/>
        </w:rPr>
        <w:softHyphen/>
        <w:t>сионизма,</w:t>
      </w:r>
      <w:r w:rsidRPr="006A00D0">
        <w:rPr>
          <w:sz w:val="28"/>
          <w:szCs w:val="28"/>
          <w:vertAlign w:val="superscript"/>
        </w:rPr>
        <w:t>13</w:t>
      </w:r>
      <w:r w:rsidRPr="006A00D0">
        <w:rPr>
          <w:sz w:val="28"/>
          <w:szCs w:val="28"/>
        </w:rPr>
        <w:t xml:space="preserve"> родившегося (хотя это никогда не признавалось) на стыке символизма и футуризма. Истоки ранней поэзии Пастернака сложны и не до конца ясны. Необходимы дальнейшие исследования, которые, возможно, обнаружат в его поэтической генеалогии Анненского, Тют</w:t>
      </w:r>
      <w:r w:rsidRPr="006A00D0">
        <w:rPr>
          <w:sz w:val="28"/>
          <w:szCs w:val="28"/>
        </w:rPr>
        <w:softHyphen/>
        <w:t>чева и Блока. Читая «Близнеца в тучах», любитель пастернаковской поэзии получает огромное наслаждение от его «первых» стихотворе</w:t>
      </w:r>
      <w:r w:rsidRPr="006A00D0">
        <w:rPr>
          <w:sz w:val="28"/>
          <w:szCs w:val="28"/>
        </w:rPr>
        <w:softHyphen/>
        <w:t>ний: о поезде («Вокзал», вероятно, лучшее стихотворение сборника), о зиме, о дожде, о поэзии.</w:t>
      </w:r>
    </w:p>
    <w:p w:rsidR="00924647" w:rsidRPr="006A00D0" w:rsidRDefault="00924647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"Близнец в тучах" - самая тоненькая из книг Пастернака:</w:t>
      </w:r>
      <w:r w:rsidR="00EB76D8" w:rsidRPr="006A00D0">
        <w:rPr>
          <w:sz w:val="28"/>
          <w:szCs w:val="28"/>
        </w:rPr>
        <w:t xml:space="preserve"> </w:t>
      </w:r>
      <w:r w:rsidRPr="006A00D0">
        <w:rPr>
          <w:sz w:val="28"/>
          <w:szCs w:val="28"/>
        </w:rPr>
        <w:t>всего 21 стихотворение, 462 стиха (строки). На с. 103 первого тома собрания сочинений Блока (изд. "Алконост", 1923) против сти</w:t>
      </w:r>
      <w:r w:rsidRPr="006A00D0">
        <w:rPr>
          <w:sz w:val="28"/>
          <w:szCs w:val="28"/>
        </w:rPr>
        <w:softHyphen/>
        <w:t>хотворения "Темно в комнатах и душно..." Пастернак написал в 1946 г.: "Отсюда пошел «Близн</w:t>
      </w:r>
      <w:r w:rsidR="00900E5D" w:rsidRPr="006A00D0">
        <w:rPr>
          <w:sz w:val="28"/>
          <w:szCs w:val="28"/>
        </w:rPr>
        <w:t>ец</w:t>
      </w:r>
      <w:r w:rsidRPr="006A00D0">
        <w:rPr>
          <w:sz w:val="28"/>
          <w:szCs w:val="28"/>
        </w:rPr>
        <w:t xml:space="preserve"> в тучах»". Само название книги автор объяснял потом как до глупости притязательное подража</w:t>
      </w:r>
      <w:r w:rsidRPr="006A00D0">
        <w:rPr>
          <w:sz w:val="28"/>
          <w:szCs w:val="28"/>
        </w:rPr>
        <w:softHyphen/>
        <w:t>ние символистам.</w:t>
      </w:r>
    </w:p>
    <w:p w:rsidR="00924647" w:rsidRPr="006A00D0" w:rsidRDefault="00924647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В стихотворениях видно стремление наметить соответствие между земным и небесным, временным и вечным, образы тяго</w:t>
      </w:r>
      <w:r w:rsidRPr="006A00D0">
        <w:rPr>
          <w:sz w:val="28"/>
          <w:szCs w:val="28"/>
        </w:rPr>
        <w:softHyphen/>
        <w:t>теют к неограниченной многозначности. Чернолесье, Близнец, Сердце, Спутник начинаются прописными буквами: внимание читателя привлекается к их символическому смыслу.</w:t>
      </w:r>
    </w:p>
    <w:p w:rsidR="00924647" w:rsidRPr="006A00D0" w:rsidRDefault="00924647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Не будем видеть во всем этом только подражание символис</w:t>
      </w:r>
      <w:r w:rsidRPr="006A00D0">
        <w:rPr>
          <w:sz w:val="28"/>
          <w:szCs w:val="28"/>
        </w:rPr>
        <w:softHyphen/>
        <w:t>там. Сердце, трепещущее над бездной непостижимой вселен</w:t>
      </w:r>
      <w:r w:rsidRPr="006A00D0">
        <w:rPr>
          <w:sz w:val="28"/>
          <w:szCs w:val="28"/>
        </w:rPr>
        <w:softHyphen/>
        <w:t>ной, у Пастернака столь же органичный знак подлинного чув</w:t>
      </w:r>
      <w:r w:rsidRPr="006A00D0">
        <w:rPr>
          <w:sz w:val="28"/>
          <w:szCs w:val="28"/>
        </w:rPr>
        <w:softHyphen/>
        <w:t>ства, как до него у Блока, еще ранее у Тютчева, а идя в глубь XVIII в. - у Державина и самого Ломоносова. В стихах "Близне</w:t>
      </w:r>
      <w:r w:rsidRPr="006A00D0">
        <w:rPr>
          <w:sz w:val="28"/>
          <w:szCs w:val="28"/>
        </w:rPr>
        <w:softHyphen/>
        <w:t>ца в тучах" мы встретим мембрану телефонной трубки, вздув</w:t>
      </w:r>
      <w:r w:rsidRPr="006A00D0">
        <w:rPr>
          <w:sz w:val="28"/>
          <w:szCs w:val="28"/>
        </w:rPr>
        <w:softHyphen/>
        <w:t>шийся асфальт, пожарную каланчу, - зримый, слышимый, ося</w:t>
      </w:r>
      <w:r w:rsidRPr="006A00D0">
        <w:rPr>
          <w:sz w:val="28"/>
          <w:szCs w:val="28"/>
        </w:rPr>
        <w:softHyphen/>
        <w:t>заемый мир.</w:t>
      </w:r>
    </w:p>
    <w:p w:rsidR="007851EA" w:rsidRPr="006A00D0" w:rsidRDefault="00924647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Язык поэзии начала XX в. коренным образом отличался от логически упорядоченного языка поэзии XIX в. Новая лирика строилась как поток сознания, поток неуправляемых ассоциа</w:t>
      </w:r>
      <w:r w:rsidRPr="006A00D0">
        <w:rPr>
          <w:sz w:val="28"/>
          <w:szCs w:val="28"/>
        </w:rPr>
        <w:softHyphen/>
        <w:t>ций. Авторы делали вид, что они просто послушно записывают последовательность случайно возникающих в их сознании ассо</w:t>
      </w:r>
      <w:r w:rsidRPr="006A00D0">
        <w:rPr>
          <w:sz w:val="28"/>
          <w:szCs w:val="28"/>
        </w:rPr>
        <w:softHyphen/>
        <w:t xml:space="preserve">циаций. </w:t>
      </w:r>
    </w:p>
    <w:p w:rsidR="007851EA" w:rsidRPr="006A00D0" w:rsidRDefault="007851EA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  <w:lang w:val="en-US"/>
        </w:rPr>
        <w:t>C</w:t>
      </w:r>
      <w:r w:rsidRPr="006A00D0">
        <w:rPr>
          <w:sz w:val="28"/>
          <w:szCs w:val="28"/>
        </w:rPr>
        <w:t>тихотворение Пастернака "Февраль. Достать чернил и плакать!.." заканчивается:</w:t>
      </w:r>
    </w:p>
    <w:p w:rsidR="007851EA" w:rsidRPr="006A00D0" w:rsidRDefault="007851EA" w:rsidP="00DF3B42">
      <w:pPr>
        <w:spacing w:before="12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И чем случайней, тем вернее</w:t>
      </w:r>
    </w:p>
    <w:p w:rsidR="007851EA" w:rsidRPr="006A00D0" w:rsidRDefault="007851EA" w:rsidP="00DF3B42">
      <w:pPr>
        <w:spacing w:before="12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 Слагаются стихи навзрыд.</w:t>
      </w:r>
    </w:p>
    <w:p w:rsidR="007851EA" w:rsidRPr="006A00D0" w:rsidRDefault="007851EA" w:rsidP="00DF3B42">
      <w:pPr>
        <w:spacing w:before="18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Это уже поэтическая декларация. Следует подчиняться не ло</w:t>
      </w:r>
      <w:r w:rsidRPr="006A00D0">
        <w:rPr>
          <w:sz w:val="28"/>
          <w:szCs w:val="28"/>
        </w:rPr>
        <w:softHyphen/>
        <w:t>гике мысли, а случайным ассоциациям, провозглашает поэт. А почему навзрыд? Да потому, что стихотворение со слез началось. Плачем началось, рыданьями завершилось. Это называется ком</w:t>
      </w:r>
      <w:r w:rsidRPr="006A00D0">
        <w:rPr>
          <w:sz w:val="28"/>
          <w:szCs w:val="28"/>
        </w:rPr>
        <w:softHyphen/>
        <w:t>позиционным кольцом.</w:t>
      </w:r>
    </w:p>
    <w:p w:rsidR="007851EA" w:rsidRPr="006A00D0" w:rsidRDefault="007851EA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Поэт только делает вид, что подчиняется субъективным ассо</w:t>
      </w:r>
      <w:r w:rsidRPr="006A00D0">
        <w:rPr>
          <w:sz w:val="28"/>
          <w:szCs w:val="28"/>
        </w:rPr>
        <w:softHyphen/>
        <w:t>циациям. Он только имитирует запись потока сознания. В дей</w:t>
      </w:r>
      <w:r w:rsidRPr="006A00D0">
        <w:rPr>
          <w:sz w:val="28"/>
          <w:szCs w:val="28"/>
        </w:rPr>
        <w:softHyphen/>
        <w:t>ствительности произведение искусства требует расчета и труда. Сохранились три автографа этого стихотворения и печатные тек</w:t>
      </w:r>
      <w:r w:rsidRPr="006A00D0">
        <w:rPr>
          <w:sz w:val="28"/>
          <w:szCs w:val="28"/>
        </w:rPr>
        <w:softHyphen/>
        <w:t>сты с авторской правкой; по ним видно, как упорно работал над стихотворением Пастернак. Несколько раз на протяжении жиз</w:t>
      </w:r>
      <w:r w:rsidRPr="006A00D0">
        <w:rPr>
          <w:sz w:val="28"/>
          <w:szCs w:val="28"/>
        </w:rPr>
        <w:softHyphen/>
        <w:t>ни возвращался к нему, перерабатывал и снова дорабатывал, стремясь достигнуть впечатления мгновенной легкости, спон</w:t>
      </w:r>
      <w:r w:rsidRPr="006A00D0">
        <w:rPr>
          <w:sz w:val="28"/>
          <w:szCs w:val="28"/>
        </w:rPr>
        <w:softHyphen/>
        <w:t>танности записи сиюминутного состояния души.</w:t>
      </w:r>
    </w:p>
    <w:p w:rsidR="007851EA" w:rsidRPr="006A00D0" w:rsidRDefault="007851EA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Иллюзия подчинения субъективным ассоциациям помогала Пастернаку создавать поэзию необычную, похожую не на дру</w:t>
      </w:r>
      <w:r w:rsidRPr="006A00D0">
        <w:rPr>
          <w:sz w:val="28"/>
          <w:szCs w:val="28"/>
        </w:rPr>
        <w:softHyphen/>
        <w:t>гую поэзию, а на саму жизнь.</w:t>
      </w:r>
    </w:p>
    <w:p w:rsidR="007851EA" w:rsidRPr="006A00D0" w:rsidRDefault="007851EA" w:rsidP="00DF3B42">
      <w:pPr>
        <w:pStyle w:val="FR2"/>
        <w:spacing w:before="180" w:line="360" w:lineRule="auto"/>
        <w:ind w:left="0" w:firstLine="567"/>
        <w:jc w:val="both"/>
        <w:rPr>
          <w:i w:val="0"/>
          <w:iCs w:val="0"/>
          <w:sz w:val="28"/>
          <w:szCs w:val="28"/>
        </w:rPr>
      </w:pPr>
      <w:r w:rsidRPr="006A00D0">
        <w:rPr>
          <w:b w:val="0"/>
          <w:bCs w:val="0"/>
          <w:i w:val="0"/>
          <w:iCs w:val="0"/>
          <w:noProof w:val="0"/>
          <w:sz w:val="28"/>
          <w:szCs w:val="28"/>
        </w:rPr>
        <w:t>Мне снилась осень в полусвете стекол, Терялась ты в снедающей гурьбе. Но, как с небес добывший крови сокол, Спускалось сердце на руку к тебе.</w:t>
      </w:r>
    </w:p>
    <w:p w:rsidR="007851EA" w:rsidRPr="006A00D0" w:rsidRDefault="007851EA" w:rsidP="00DF3B42">
      <w:pPr>
        <w:pStyle w:val="FR3"/>
        <w:spacing w:line="360" w:lineRule="auto"/>
        <w:ind w:left="0" w:firstLine="567"/>
        <w:jc w:val="both"/>
        <w:rPr>
          <w:rFonts w:ascii="Times New Roman" w:hAnsi="Times New Roman" w:cs="Times New Roman"/>
          <w:i w:val="0"/>
          <w:iCs w:val="0"/>
          <w:sz w:val="28"/>
          <w:szCs w:val="28"/>
        </w:rPr>
      </w:pPr>
      <w:r w:rsidRPr="006A00D0">
        <w:rPr>
          <w:rFonts w:ascii="Times New Roman" w:hAnsi="Times New Roman" w:cs="Times New Roman"/>
          <w:i w:val="0"/>
          <w:iCs w:val="0"/>
          <w:sz w:val="28"/>
          <w:szCs w:val="28"/>
        </w:rPr>
        <w:t>(1, 429)</w:t>
      </w:r>
    </w:p>
    <w:p w:rsidR="007851EA" w:rsidRPr="006A00D0" w:rsidRDefault="007851EA" w:rsidP="00DF3B42">
      <w:pPr>
        <w:pStyle w:val="FR2"/>
        <w:spacing w:before="180" w:line="360" w:lineRule="auto"/>
        <w:ind w:left="0" w:firstLine="567"/>
        <w:jc w:val="both"/>
        <w:rPr>
          <w:b w:val="0"/>
          <w:bCs w:val="0"/>
          <w:i w:val="0"/>
          <w:iCs w:val="0"/>
          <w:sz w:val="28"/>
          <w:szCs w:val="28"/>
        </w:rPr>
      </w:pPr>
      <w:r w:rsidRPr="006A00D0">
        <w:rPr>
          <w:b w:val="0"/>
          <w:bCs w:val="0"/>
          <w:i w:val="0"/>
          <w:iCs w:val="0"/>
          <w:noProof w:val="0"/>
          <w:sz w:val="28"/>
          <w:szCs w:val="28"/>
        </w:rPr>
        <w:t>Вокзал, несгораемый ящик Разлук моих, встреч и разлук</w:t>
      </w:r>
      <w:r w:rsidRPr="006A00D0">
        <w:rPr>
          <w:b w:val="0"/>
          <w:bCs w:val="0"/>
          <w:i w:val="0"/>
          <w:iCs w:val="0"/>
          <w:sz w:val="28"/>
          <w:szCs w:val="28"/>
        </w:rPr>
        <w:t xml:space="preserve"> </w:t>
      </w:r>
    </w:p>
    <w:p w:rsidR="007851EA" w:rsidRPr="006A00D0" w:rsidRDefault="007851EA" w:rsidP="00DF3B42">
      <w:pPr>
        <w:pStyle w:val="FR2"/>
        <w:spacing w:line="360" w:lineRule="auto"/>
        <w:ind w:left="0" w:firstLine="567"/>
        <w:jc w:val="both"/>
        <w:rPr>
          <w:b w:val="0"/>
          <w:bCs w:val="0"/>
          <w:i w:val="0"/>
          <w:iCs w:val="0"/>
          <w:sz w:val="28"/>
          <w:szCs w:val="28"/>
        </w:rPr>
      </w:pPr>
      <w:r w:rsidRPr="006A00D0">
        <w:rPr>
          <w:b w:val="0"/>
          <w:bCs w:val="0"/>
          <w:i w:val="0"/>
          <w:iCs w:val="0"/>
          <w:sz w:val="28"/>
          <w:szCs w:val="28"/>
        </w:rPr>
        <w:t>(I, 433)</w:t>
      </w:r>
    </w:p>
    <w:p w:rsidR="007851EA" w:rsidRPr="006A00D0" w:rsidRDefault="007851EA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Может показаться странным: первая книга Пастернака не открыла, а завершила целый период его поэтического творче</w:t>
      </w:r>
      <w:r w:rsidRPr="006A00D0">
        <w:rPr>
          <w:sz w:val="28"/>
          <w:szCs w:val="28"/>
        </w:rPr>
        <w:softHyphen/>
        <w:t>ства. В ней подведен итог исканий, начавшихся в 1909 г. Он ввел в стихи картины и обстоятельства жизни современного большо</w:t>
      </w:r>
      <w:r w:rsidRPr="006A00D0">
        <w:rPr>
          <w:sz w:val="28"/>
          <w:szCs w:val="28"/>
        </w:rPr>
        <w:softHyphen/>
        <w:t>го города; расширил темы (словарь), так что в его стихах рядом стоят новые и устаревшие слова, мифологические имена и слова повседневного обихода; начал обновление ритма четырехстоп</w:t>
      </w:r>
      <w:r w:rsidRPr="006A00D0">
        <w:rPr>
          <w:sz w:val="28"/>
          <w:szCs w:val="28"/>
        </w:rPr>
        <w:softHyphen/>
        <w:t>ного ямба, заметно избегая распространенных форм и культиви</w:t>
      </w:r>
      <w:r w:rsidRPr="006A00D0">
        <w:rPr>
          <w:sz w:val="28"/>
          <w:szCs w:val="28"/>
        </w:rPr>
        <w:softHyphen/>
        <w:t>руя непривычные; смелее, чем все другие поэты, стал насаждать неточную рифму, сочетая небе - лебедь, шарфе - гарпий, го</w:t>
      </w:r>
      <w:r w:rsidRPr="006A00D0">
        <w:rPr>
          <w:sz w:val="28"/>
          <w:szCs w:val="28"/>
        </w:rPr>
        <w:softHyphen/>
        <w:t>речь - сборищ. Через несколько лет вслед за молодыми Пастер</w:t>
      </w:r>
      <w:r w:rsidRPr="006A00D0">
        <w:rPr>
          <w:sz w:val="28"/>
          <w:szCs w:val="28"/>
        </w:rPr>
        <w:softHyphen/>
        <w:t>наком, Маяковским, Асеевым так стали рифмовать почти все.</w:t>
      </w:r>
    </w:p>
    <w:p w:rsidR="007851EA" w:rsidRPr="006A00D0" w:rsidRDefault="007851EA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На протяжении первой половины 1914 г. Россия вместе со всей Европой медленно и неудержимо соскальзывала к первой мировой войне. Вот почему "Близнец в тучах" привлек к себе значительно меньше внимания, чем заслуживал.</w:t>
      </w:r>
    </w:p>
    <w:p w:rsidR="007851EA" w:rsidRPr="006A00D0" w:rsidRDefault="007851EA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В начале 1914 г. Пастернак, Бобров и Асеев вышли из "Лири</w:t>
      </w:r>
      <w:r w:rsidRPr="006A00D0">
        <w:rPr>
          <w:sz w:val="28"/>
          <w:szCs w:val="28"/>
        </w:rPr>
        <w:softHyphen/>
        <w:t>ки", которая теперь казалась им недопустимо связанной с тра</w:t>
      </w:r>
      <w:r w:rsidRPr="006A00D0">
        <w:rPr>
          <w:sz w:val="28"/>
          <w:szCs w:val="28"/>
        </w:rPr>
        <w:softHyphen/>
        <w:t>дицией символизма, нестерпимо эпигонской, и создали новую литературную группу "Центрифуга". Началась дружба Пастер</w:t>
      </w:r>
      <w:r w:rsidRPr="006A00D0">
        <w:rPr>
          <w:sz w:val="28"/>
          <w:szCs w:val="28"/>
        </w:rPr>
        <w:softHyphen/>
        <w:t>нака с Маяковским.</w:t>
      </w:r>
    </w:p>
    <w:p w:rsidR="007851EA" w:rsidRPr="006A00D0" w:rsidRDefault="007851EA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В течение 1914-1916 гг. Пастернак написал стихотворения, составившие вторую книгу стихов. Ее название "Поверх барье</w:t>
      </w:r>
      <w:r w:rsidRPr="006A00D0">
        <w:rPr>
          <w:sz w:val="28"/>
          <w:szCs w:val="28"/>
        </w:rPr>
        <w:softHyphen/>
        <w:t>ров" он заимствовал из собственного стихотворения "Петербург", вошедшего в эту книгу. Поэт был склонен так называть не только свою новую книгу, но и всю новую свою поэтическую манеру.</w:t>
      </w:r>
    </w:p>
    <w:p w:rsidR="007851EA" w:rsidRPr="006A00D0" w:rsidRDefault="007851EA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Поверх барьеров - это поэтика крайностей, поэтика диссо</w:t>
      </w:r>
      <w:r w:rsidRPr="006A00D0">
        <w:rPr>
          <w:sz w:val="28"/>
          <w:szCs w:val="28"/>
        </w:rPr>
        <w:softHyphen/>
        <w:t>нансов.</w:t>
      </w:r>
    </w:p>
    <w:p w:rsidR="007851EA" w:rsidRPr="006A00D0" w:rsidRDefault="007851EA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Произошел не подъем, не расцвет - произошел взрыв, кото</w:t>
      </w:r>
      <w:r w:rsidRPr="006A00D0">
        <w:rPr>
          <w:sz w:val="28"/>
          <w:szCs w:val="28"/>
        </w:rPr>
        <w:softHyphen/>
        <w:t xml:space="preserve">рый в кратчайший срок создал своеобразнейшую поэтическую вселенную. </w:t>
      </w:r>
    </w:p>
    <w:p w:rsidR="00897E9A" w:rsidRPr="006A00D0" w:rsidRDefault="00897E9A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Пастернак с детства усвоил понятие об «общем смысле всего искусства» и внутренней однородно</w:t>
      </w:r>
      <w:r w:rsidRPr="006A00D0">
        <w:rPr>
          <w:sz w:val="28"/>
          <w:szCs w:val="28"/>
        </w:rPr>
        <w:softHyphen/>
        <w:t>сти его воплощений. Это не исключало острых коллизий выбора, переход от музыки к поэзии составил драму его самосознания в молодые го</w:t>
      </w:r>
      <w:r w:rsidRPr="006A00D0">
        <w:rPr>
          <w:sz w:val="28"/>
          <w:szCs w:val="28"/>
        </w:rPr>
        <w:softHyphen/>
        <w:t>ды. Этот переход к тому же имел промежуточное звено, осуществлялся «через» философию, кото</w:t>
      </w:r>
      <w:r w:rsidRPr="006A00D0">
        <w:rPr>
          <w:sz w:val="28"/>
          <w:szCs w:val="28"/>
        </w:rPr>
        <w:softHyphen/>
        <w:t>рую Пастернак тоже профессионально изучал. Он учился на философском отделении историко-филологического факультета Московского уни</w:t>
      </w:r>
      <w:r w:rsidRPr="006A00D0">
        <w:rPr>
          <w:sz w:val="28"/>
          <w:szCs w:val="28"/>
        </w:rPr>
        <w:softHyphen/>
        <w:t>верситета (окончил в 1913 году), в целях усо</w:t>
      </w:r>
      <w:r w:rsidRPr="006A00D0">
        <w:rPr>
          <w:sz w:val="28"/>
          <w:szCs w:val="28"/>
        </w:rPr>
        <w:softHyphen/>
        <w:t>вершенствования философских знаний была предпринята в 1912 году поездка в Германию, в Марбург. Музыка, живопись, философия позже сказались в творчестве Пастернака глубоко и взаимосвязанно. Идея целого и взаимозаменяе</w:t>
      </w:r>
      <w:r w:rsidRPr="006A00D0">
        <w:rPr>
          <w:sz w:val="28"/>
          <w:szCs w:val="28"/>
        </w:rPr>
        <w:softHyphen/>
        <w:t>мости его частей легла в основание эстетики Пастернака и по-своему преломилась в его поэти</w:t>
      </w:r>
      <w:r w:rsidRPr="006A00D0">
        <w:rPr>
          <w:sz w:val="28"/>
          <w:szCs w:val="28"/>
        </w:rPr>
        <w:softHyphen/>
        <w:t>ческой системе, принципе «взаимозаменимости образов», их «движущегося языка» в пределах целой мысли произведения.</w:t>
      </w:r>
    </w:p>
    <w:p w:rsidR="00897E9A" w:rsidRPr="006A00D0" w:rsidRDefault="00897E9A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Художественная атмосфера его детства не знала очевидной вражды направлений. В ней главенствовала традиция — в универсальном, всеохватном, «не поддающемся обмеру» содер</w:t>
      </w:r>
      <w:r w:rsidRPr="006A00D0">
        <w:rPr>
          <w:sz w:val="28"/>
          <w:szCs w:val="28"/>
        </w:rPr>
        <w:softHyphen/>
        <w:t>жании (Лев Толстой) или в «каком-нибудь из решительных своих исключений», «смелом до су</w:t>
      </w:r>
      <w:r w:rsidRPr="006A00D0">
        <w:rPr>
          <w:sz w:val="28"/>
          <w:szCs w:val="28"/>
        </w:rPr>
        <w:softHyphen/>
        <w:t>масшествия» новаторстве, подобном весеннему обновлению природы (так был воспринят Скря</w:t>
      </w:r>
      <w:r w:rsidRPr="006A00D0">
        <w:rPr>
          <w:sz w:val="28"/>
          <w:szCs w:val="28"/>
        </w:rPr>
        <w:softHyphen/>
        <w:t>бин). Традицией была пропитана сама среда, интеллигентский быт «вне рамок творчества и мастерства, в плоскости идей и нравов поколенья, как цвет и лучшее выраженье его повседневно</w:t>
      </w:r>
      <w:r w:rsidRPr="006A00D0">
        <w:rPr>
          <w:sz w:val="28"/>
          <w:szCs w:val="28"/>
        </w:rPr>
        <w:softHyphen/>
        <w:t>сти». Пастернак, понятно, не сразу стал «гово</w:t>
      </w:r>
      <w:r w:rsidRPr="006A00D0">
        <w:rPr>
          <w:sz w:val="28"/>
          <w:szCs w:val="28"/>
        </w:rPr>
        <w:softHyphen/>
        <w:t>рить про всю среду», ему еще предстояло на крутых поворотах истории осознать ее незамени</w:t>
      </w:r>
      <w:r w:rsidRPr="006A00D0">
        <w:rPr>
          <w:sz w:val="28"/>
          <w:szCs w:val="28"/>
        </w:rPr>
        <w:softHyphen/>
        <w:t>мость для себя. В юности он мог с запальчиво</w:t>
      </w:r>
      <w:r w:rsidRPr="006A00D0">
        <w:rPr>
          <w:sz w:val="28"/>
          <w:szCs w:val="28"/>
        </w:rPr>
        <w:softHyphen/>
        <w:t>стью отрицать «письменность нетворческого бы</w:t>
      </w:r>
      <w:r w:rsidRPr="006A00D0">
        <w:rPr>
          <w:sz w:val="28"/>
          <w:szCs w:val="28"/>
        </w:rPr>
        <w:softHyphen/>
        <w:t>та», а в начале литературного пути, оказавшись в кругу футуристов, в какой-то мере поддался требованиям групповой идеологии. Но он скоро преодолел эту «чистую и насыщенную субъектив</w:t>
      </w:r>
      <w:r w:rsidRPr="006A00D0">
        <w:rPr>
          <w:sz w:val="28"/>
          <w:szCs w:val="28"/>
        </w:rPr>
        <w:softHyphen/>
        <w:t>ность», навсегда оставив за собой «главное и при</w:t>
      </w:r>
      <w:r w:rsidRPr="006A00D0">
        <w:rPr>
          <w:sz w:val="28"/>
          <w:szCs w:val="28"/>
        </w:rPr>
        <w:softHyphen/>
        <w:t>рожденное» — чувство целостности искусства, соотносящееся с чувством целостности бытия, однородности жизни. Культ Толстого в отцовском доме, рано прочитанный Рильке, импрессионисти</w:t>
      </w:r>
      <w:r w:rsidRPr="006A00D0">
        <w:rPr>
          <w:sz w:val="28"/>
          <w:szCs w:val="28"/>
        </w:rPr>
        <w:softHyphen/>
        <w:t>ческая живопись, предпочитающая эмоциям кон</w:t>
      </w:r>
      <w:r w:rsidRPr="006A00D0">
        <w:rPr>
          <w:sz w:val="28"/>
          <w:szCs w:val="28"/>
        </w:rPr>
        <w:softHyphen/>
        <w:t>кретную точность мгновенного наблюдения,— многое исподволь вело Пастернака к тому, чтобы не отождествлять творчество с биографией ху</w:t>
      </w:r>
      <w:r w:rsidRPr="006A00D0">
        <w:rPr>
          <w:sz w:val="28"/>
          <w:szCs w:val="28"/>
        </w:rPr>
        <w:softHyphen/>
        <w:t xml:space="preserve">дожника, а приписать его самой природе.  </w:t>
      </w:r>
    </w:p>
    <w:p w:rsidR="007856C3" w:rsidRPr="006A00D0" w:rsidRDefault="00897E9A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Первые стихи Пастернака относятся, по-види</w:t>
      </w:r>
      <w:r w:rsidRPr="006A00D0">
        <w:rPr>
          <w:sz w:val="28"/>
          <w:szCs w:val="28"/>
        </w:rPr>
        <w:softHyphen/>
        <w:t>мому, к 1909 году. Но еще долго, на протяжении нескольких лет, он «смотрел на свои стихотвор</w:t>
      </w:r>
      <w:r w:rsidRPr="006A00D0">
        <w:rPr>
          <w:sz w:val="28"/>
          <w:szCs w:val="28"/>
        </w:rPr>
        <w:softHyphen/>
        <w:t>ные опыты как на несчастную слабость и ничего хорошего от них не ждал» («Охранная грамо</w:t>
      </w:r>
      <w:r w:rsidRPr="006A00D0">
        <w:rPr>
          <w:sz w:val="28"/>
          <w:szCs w:val="28"/>
        </w:rPr>
        <w:softHyphen/>
        <w:t>та»). И лишь в 1913 году он стал писать стихи «не в виде редкого исключения, а часто и постоянно, как занимаются живописью или пишут музыку» («Люди и положения»). В конце года вышла книга «Близнец в тучах» (помечена 1914 годом), в начале 1917 года - «Поверх барьеров». Эти книги составили первый период творчества Пастернака, период поисков своего поэтического лица.</w:t>
      </w:r>
    </w:p>
    <w:p w:rsidR="007856C3" w:rsidRPr="006A00D0" w:rsidRDefault="007856C3" w:rsidP="00DF3B42">
      <w:pPr>
        <w:spacing w:line="360" w:lineRule="auto"/>
        <w:ind w:firstLine="567"/>
        <w:rPr>
          <w:sz w:val="28"/>
          <w:szCs w:val="28"/>
        </w:rPr>
      </w:pPr>
    </w:p>
    <w:p w:rsidR="0018518C" w:rsidRPr="006A00D0" w:rsidRDefault="007856C3" w:rsidP="00DF3B42">
      <w:pPr>
        <w:spacing w:line="360" w:lineRule="auto"/>
        <w:ind w:firstLine="567"/>
        <w:rPr>
          <w:b/>
          <w:bCs/>
          <w:sz w:val="28"/>
          <w:szCs w:val="28"/>
        </w:rPr>
      </w:pPr>
      <w:r w:rsidRPr="006A00D0">
        <w:rPr>
          <w:b/>
          <w:bCs/>
          <w:sz w:val="28"/>
          <w:szCs w:val="28"/>
        </w:rPr>
        <w:t>2.</w:t>
      </w:r>
      <w:r w:rsidR="0018518C" w:rsidRPr="006A00D0">
        <w:rPr>
          <w:sz w:val="28"/>
          <w:szCs w:val="28"/>
        </w:rPr>
        <w:t xml:space="preserve"> </w:t>
      </w:r>
      <w:r w:rsidR="0018518C" w:rsidRPr="006A00D0">
        <w:rPr>
          <w:b/>
          <w:bCs/>
          <w:sz w:val="28"/>
          <w:szCs w:val="28"/>
        </w:rPr>
        <w:t>Пути творческого поиска поэта</w:t>
      </w:r>
    </w:p>
    <w:p w:rsidR="007856C3" w:rsidRPr="006A00D0" w:rsidRDefault="007856C3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Искусство символизма много дало Пастерна</w:t>
      </w:r>
      <w:r w:rsidRPr="006A00D0">
        <w:rPr>
          <w:sz w:val="28"/>
          <w:szCs w:val="28"/>
        </w:rPr>
        <w:softHyphen/>
        <w:t>ку, в первую очередь Блок и Андрей Белый (Белый, по-видимому, больше как прозаик). В каком-то отношении Пастернак вообще, на протяжении всего своего пути, был ближе к сим</w:t>
      </w:r>
      <w:r w:rsidRPr="006A00D0">
        <w:rPr>
          <w:sz w:val="28"/>
          <w:szCs w:val="28"/>
        </w:rPr>
        <w:softHyphen/>
        <w:t>волизму, чем другие наши поэты послесимволистской эпохи. Имею в виду присущий ему пафос высоких, на веру принятых онтологических на</w:t>
      </w:r>
      <w:r w:rsidRPr="006A00D0">
        <w:rPr>
          <w:sz w:val="28"/>
          <w:szCs w:val="28"/>
        </w:rPr>
        <w:softHyphen/>
        <w:t>чал — чувство одушевленной вселенной. Слова о «звуковых и световых волнах» в пересказе доклада «Символизм и бессмертие» отчасти вво</w:t>
      </w:r>
      <w:r w:rsidRPr="006A00D0">
        <w:rPr>
          <w:sz w:val="28"/>
          <w:szCs w:val="28"/>
        </w:rPr>
        <w:softHyphen/>
        <w:t>дят в заблуждение, уводят в сторону, они лишь отдаленно намекают на это чувство, в поэзии выраженное тоньше, субъективнее, одухотворен</w:t>
      </w:r>
      <w:r w:rsidRPr="006A00D0">
        <w:rPr>
          <w:sz w:val="28"/>
          <w:szCs w:val="28"/>
        </w:rPr>
        <w:softHyphen/>
        <w:t>нее—молитвеннее, наконец. Но у Пастернака оно перерастает в обожествление самой жизни, оно не постановка вопроса о смысле и цели, а ответ на него. И в начале творчества, и особенно потом Пастернак недоверчиво относился к символизму как теоретически обоснованному миропонима</w:t>
      </w:r>
      <w:r w:rsidRPr="006A00D0">
        <w:rPr>
          <w:sz w:val="28"/>
          <w:szCs w:val="28"/>
        </w:rPr>
        <w:softHyphen/>
        <w:t>нию. Для него искусство символично в целом как «движенье самого иносказанья», когда «особен</w:t>
      </w:r>
      <w:r w:rsidRPr="006A00D0">
        <w:rPr>
          <w:sz w:val="28"/>
          <w:szCs w:val="28"/>
        </w:rPr>
        <w:softHyphen/>
        <w:t>ности жизни становятся особенностями творче</w:t>
      </w:r>
      <w:r w:rsidRPr="006A00D0">
        <w:rPr>
          <w:sz w:val="28"/>
          <w:szCs w:val="28"/>
        </w:rPr>
        <w:softHyphen/>
        <w:t>ства» («Охранная грамота»). И Блока, начиная с любимых им стихов второго тома, Пастернак воспринимал по существу вне символизма и романтизма, видя в поэт-ической системе Блока почти сплошь богатство и точность восприятия, «ту свободу обращения с жизнью и вещами на свете, без которой не бывает большого искус</w:t>
      </w:r>
      <w:r w:rsidRPr="006A00D0">
        <w:rPr>
          <w:sz w:val="28"/>
          <w:szCs w:val="28"/>
        </w:rPr>
        <w:softHyphen/>
        <w:t>ства». Он подчеркивает «орлиную трезвость Блока, его исторический такт, его чувство земной уместности, неотделимой от гения» (статья «Поль-Мари Верлен»), и ставит поэтику Блока в соответствие с эпохой нарастающих, глубинных исторических перемен. «Прилагательные без су</w:t>
      </w:r>
      <w:r w:rsidRPr="006A00D0">
        <w:rPr>
          <w:sz w:val="28"/>
          <w:szCs w:val="28"/>
        </w:rPr>
        <w:softHyphen/>
        <w:t>ществительных, сказуемые без подлежащих, прятки, взбудораженность, юрко мелькающие фигурки, отрывистость. — как подходил этот стиль к духу времени, таившемуся, сокровенному, подпольному, едва вышедшему из подвалов, объ</w:t>
      </w:r>
      <w:r w:rsidRPr="006A00D0">
        <w:rPr>
          <w:sz w:val="28"/>
          <w:szCs w:val="28"/>
        </w:rPr>
        <w:softHyphen/>
        <w:t>яснявшемуся языком заговорщиков, главным ли</w:t>
      </w:r>
      <w:r w:rsidRPr="006A00D0">
        <w:rPr>
          <w:sz w:val="28"/>
          <w:szCs w:val="28"/>
        </w:rPr>
        <w:softHyphen/>
        <w:t>цом которого был город, главным событием — улица» («Люди и подозрения»).</w:t>
      </w:r>
    </w:p>
    <w:p w:rsidR="007856C3" w:rsidRPr="006A00D0" w:rsidRDefault="007856C3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С символизмом Пастернак соприкасается не системой отвлеченных построений, а определен</w:t>
      </w:r>
      <w:r w:rsidRPr="006A00D0">
        <w:rPr>
          <w:sz w:val="28"/>
          <w:szCs w:val="28"/>
        </w:rPr>
        <w:softHyphen/>
        <w:t>ными свойствами своей натуры. В «Стихах о Пре</w:t>
      </w:r>
      <w:r w:rsidRPr="006A00D0">
        <w:rPr>
          <w:sz w:val="28"/>
          <w:szCs w:val="28"/>
        </w:rPr>
        <w:softHyphen/>
        <w:t>красной Даме» он виде-л печать «теоретического затменья Блока» и одновременно — «готовность к подвигам, тягу к большому». Последнее имело для него глубоко личный смысл. Он сам с малых лет был охвачен «тягой к провиденциальному». «В настоящей жизни, полагал я, все должно быть чудом, предназначением свыше, ничего умышлен</w:t>
      </w:r>
      <w:r w:rsidRPr="006A00D0">
        <w:rPr>
          <w:sz w:val="28"/>
          <w:szCs w:val="28"/>
        </w:rPr>
        <w:softHyphen/>
        <w:t>ного, намеренного, никакого своеволия» («Люди и положения»). В ранг предназначений свыше он возводил конкретные события и даты. В детстве, 6 августа 1903 года, Пастернак пережил несчастный случай — падение с разогнавшейся ло</w:t>
      </w:r>
      <w:r w:rsidRPr="006A00D0">
        <w:rPr>
          <w:sz w:val="28"/>
          <w:szCs w:val="28"/>
        </w:rPr>
        <w:softHyphen/>
        <w:t>шади, приведшее к увечью. С этим событием у него связалось осознание творческого призва</w:t>
      </w:r>
      <w:r w:rsidRPr="006A00D0">
        <w:rPr>
          <w:sz w:val="28"/>
          <w:szCs w:val="28"/>
        </w:rPr>
        <w:softHyphen/>
        <w:t>ния — начало серьезного занятия музыкой. Ров</w:t>
      </w:r>
      <w:r w:rsidRPr="006A00D0">
        <w:rPr>
          <w:sz w:val="28"/>
          <w:szCs w:val="28"/>
        </w:rPr>
        <w:softHyphen/>
        <w:t>но десять лет спустя, 6 августа 1913 года, Пастер</w:t>
      </w:r>
      <w:r w:rsidRPr="006A00D0">
        <w:rPr>
          <w:sz w:val="28"/>
          <w:szCs w:val="28"/>
        </w:rPr>
        <w:softHyphen/>
        <w:t>нак в письме к А. Л. Штиху (образец его ранней автобиографической прозы) вспоминал «трина</w:t>
      </w:r>
      <w:r w:rsidRPr="006A00D0">
        <w:rPr>
          <w:sz w:val="28"/>
          <w:szCs w:val="28"/>
        </w:rPr>
        <w:softHyphen/>
        <w:t>дцатилетнего мальчика с его катастрофой 6-го августа»: «Вот как сейчас лежит он в своей не</w:t>
      </w:r>
      <w:r w:rsidRPr="006A00D0">
        <w:rPr>
          <w:sz w:val="28"/>
          <w:szCs w:val="28"/>
        </w:rPr>
        <w:softHyphen/>
        <w:t>затвердевшей гипсовой повязке, и через его бред проносятся трехдольные синкопированные ритмы галопа и падения. Отныне ритм будет событием для него, и обратно — события станут ритмами; мелодия же, тональность и гармония — обста</w:t>
      </w:r>
      <w:r w:rsidRPr="006A00D0">
        <w:rPr>
          <w:sz w:val="28"/>
          <w:szCs w:val="28"/>
        </w:rPr>
        <w:softHyphen/>
        <w:t>новкою и веществом события. Еще накануне, помнится, я не представлял себе вкуса творче</w:t>
      </w:r>
      <w:r w:rsidRPr="006A00D0">
        <w:rPr>
          <w:sz w:val="28"/>
          <w:szCs w:val="28"/>
        </w:rPr>
        <w:softHyphen/>
        <w:t>ства. Существовали только произведения, как внушенные состояния, которые оставалось только испытать на себе. И первое пробуждение в орто</w:t>
      </w:r>
      <w:r w:rsidRPr="006A00D0">
        <w:rPr>
          <w:sz w:val="28"/>
          <w:szCs w:val="28"/>
        </w:rPr>
        <w:softHyphen/>
        <w:t>педических путах принесло с собою новое: спо</w:t>
      </w:r>
      <w:r w:rsidRPr="006A00D0">
        <w:rPr>
          <w:sz w:val="28"/>
          <w:szCs w:val="28"/>
        </w:rPr>
        <w:softHyphen/>
        <w:t>собность распоряжаться непрошеным, начинать собою то, что до тех пор приходило без начала и при первом обнаружении стояло уже тут, как природа». Впоследствии, по-видимому, значение этой даты многократно возросло потому, что «шестое августа по-старому» — это день Преоб</w:t>
      </w:r>
      <w:r w:rsidRPr="006A00D0">
        <w:rPr>
          <w:sz w:val="28"/>
          <w:szCs w:val="28"/>
        </w:rPr>
        <w:softHyphen/>
        <w:t>ражения  (ср. позднее стихотворение «Ав</w:t>
      </w:r>
      <w:r w:rsidRPr="006A00D0">
        <w:rPr>
          <w:sz w:val="28"/>
          <w:szCs w:val="28"/>
        </w:rPr>
        <w:softHyphen/>
        <w:t>густ») — его собственное преображение симво</w:t>
      </w:r>
      <w:r w:rsidRPr="006A00D0">
        <w:rPr>
          <w:sz w:val="28"/>
          <w:szCs w:val="28"/>
        </w:rPr>
        <w:softHyphen/>
        <w:t>лически связалось с датой христианского ка</w:t>
      </w:r>
      <w:r w:rsidRPr="006A00D0">
        <w:rPr>
          <w:sz w:val="28"/>
          <w:szCs w:val="28"/>
        </w:rPr>
        <w:softHyphen/>
        <w:t>лендаря.</w:t>
      </w:r>
    </w:p>
    <w:p w:rsidR="007856C3" w:rsidRPr="006A00D0" w:rsidRDefault="007856C3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Все это, разумеется, далеко от символизма как системы. Важна сама идея предназначения, без которой невозможно понять творческое миро</w:t>
      </w:r>
      <w:r w:rsidRPr="006A00D0">
        <w:rPr>
          <w:sz w:val="28"/>
          <w:szCs w:val="28"/>
        </w:rPr>
        <w:softHyphen/>
        <w:t>понимание Пастернака. И все это имело прямое отношение к его поэтическому дебюту. Разрыв с музыкой, уже свершившийся к 1913 году, расценивался как измена предназначению. Утрата могла быть возмещена—если вообще могла быть возмещена — только новым творчеством, новым осознанием призвания, с той же неуклон</w:t>
      </w:r>
      <w:r w:rsidRPr="006A00D0">
        <w:rPr>
          <w:sz w:val="28"/>
          <w:szCs w:val="28"/>
        </w:rPr>
        <w:softHyphen/>
        <w:t>ной верой «в существование высшего героическо</w:t>
      </w:r>
      <w:r w:rsidRPr="006A00D0">
        <w:rPr>
          <w:sz w:val="28"/>
          <w:szCs w:val="28"/>
        </w:rPr>
        <w:softHyphen/>
        <w:t>го мира, которому надо служить восхищенно, хотя он приносит страдания» («Люди и положе</w:t>
      </w:r>
      <w:r w:rsidRPr="006A00D0">
        <w:rPr>
          <w:sz w:val="28"/>
          <w:szCs w:val="28"/>
        </w:rPr>
        <w:softHyphen/>
        <w:t>ния»). Мотив призвания проходит через весь сборник «Близнец в тучах», становится его внут</w:t>
      </w:r>
      <w:r w:rsidRPr="006A00D0">
        <w:rPr>
          <w:sz w:val="28"/>
          <w:szCs w:val="28"/>
        </w:rPr>
        <w:softHyphen/>
        <w:t>ренней темой. В стихотворении, обращенном к то</w:t>
      </w:r>
      <w:r w:rsidRPr="006A00D0">
        <w:rPr>
          <w:sz w:val="28"/>
          <w:szCs w:val="28"/>
        </w:rPr>
        <w:softHyphen/>
        <w:t>му же А. Л. Штиху, вполне конкретный «пробег знакомого пути» (поездка по городу или за го</w:t>
      </w:r>
      <w:r w:rsidRPr="006A00D0">
        <w:rPr>
          <w:sz w:val="28"/>
          <w:szCs w:val="28"/>
        </w:rPr>
        <w:softHyphen/>
        <w:t>род) возведен в ранг высоких осуществлений долга, и это шире условностей дружеского посла</w:t>
      </w:r>
      <w:r w:rsidRPr="006A00D0">
        <w:rPr>
          <w:sz w:val="28"/>
          <w:szCs w:val="28"/>
        </w:rPr>
        <w:softHyphen/>
        <w:t>ния, ибо соответствует общей тональности сбор</w:t>
      </w:r>
      <w:r w:rsidRPr="006A00D0">
        <w:rPr>
          <w:sz w:val="28"/>
          <w:szCs w:val="28"/>
        </w:rPr>
        <w:softHyphen/>
        <w:t>ника, той атмосфере необходимого выбора, реше</w:t>
      </w:r>
      <w:r w:rsidRPr="006A00D0">
        <w:rPr>
          <w:sz w:val="28"/>
          <w:szCs w:val="28"/>
        </w:rPr>
        <w:softHyphen/>
        <w:t>ния, в которой сборник создавался: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Сегодня с первым светом встанут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Детьми уснувшие вчера,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Мечом призывов новых стянут</w:t>
      </w:r>
    </w:p>
    <w:p w:rsidR="00EB76D8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Изгиб застывшего бедра.</w:t>
      </w:r>
    </w:p>
    <w:p w:rsid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Они узнают тот, сиротский, </w:t>
      </w:r>
    </w:p>
    <w:p w:rsidR="00EB76D8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Северно-сизый, сорный дождь,</w:t>
      </w:r>
    </w:p>
    <w:p w:rsidR="007856C3" w:rsidRPr="006A00D0" w:rsidRDefault="00EB76D8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 </w:t>
      </w:r>
      <w:r w:rsidR="007856C3" w:rsidRPr="006A00D0">
        <w:rPr>
          <w:sz w:val="28"/>
          <w:szCs w:val="28"/>
        </w:rPr>
        <w:t xml:space="preserve">Тот горизонт горнозаводский 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Театров, башен, боен, почт.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Они узнают на гиганте 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Следы чужих творивших рук, 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Они услышат возглас: «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Встаньте Четой зиждительных услуг!»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Увы, им надлежит отныне 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Весь облачны и его объем 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И весь полет гранитных линий 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Под пар избороздить вдвоем.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(«Вчера, как бога статуэтка...»)</w:t>
      </w:r>
    </w:p>
    <w:p w:rsidR="007856C3" w:rsidRPr="006A00D0" w:rsidRDefault="007856C3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Стихотворению был предпослан эпиграф из Сафо: «Девственность, девственность, куда ты от меня уходишь?» Тема второго рождения, столь важная потом у Пастернака, подспудно жила в нем с самого начала, она коренится в самом факте его запоздалого, в двадцать три года, поэтического дебюта, связанного с пересмотром всей предшествующей жизни.</w:t>
      </w:r>
    </w:p>
    <w:p w:rsidR="007856C3" w:rsidRPr="006A00D0" w:rsidRDefault="007856C3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Ту же проблему выбора, самоопределения — в широком историко-эстетическом плане — по</w:t>
      </w:r>
      <w:r w:rsidRPr="006A00D0">
        <w:rPr>
          <w:sz w:val="28"/>
          <w:szCs w:val="28"/>
        </w:rPr>
        <w:softHyphen/>
        <w:t>ставили перед Пастернаком условия поэтическо</w:t>
      </w:r>
      <w:r w:rsidRPr="006A00D0">
        <w:rPr>
          <w:sz w:val="28"/>
          <w:szCs w:val="28"/>
        </w:rPr>
        <w:softHyphen/>
        <w:t>го движения 1910-х годов. Проходила смена поэтических направлений, поток футуристическо</w:t>
      </w:r>
      <w:r w:rsidRPr="006A00D0">
        <w:rPr>
          <w:sz w:val="28"/>
          <w:szCs w:val="28"/>
        </w:rPr>
        <w:softHyphen/>
        <w:t>го авангарда постепенно увлек молодого поэта в один из своих рукавов — в самый спокойный, правда,— в умеренно футуристическую группу «Центрифуга». Не здесь ли разгадка той мно-госмысленной материальной выразительности, к которой он стремился и в которой нередко видят формалистический произвол, способный разве что озадачить читателя? Или с другого конца, но тот же вопрос: может быть, поиск сцепления далеких по смыслу слов, поначалу не связанный у Пастернака с футуризмом как направлением, закономерно вел его к футуризму, в футуризме находил свое обоснование?</w:t>
      </w:r>
    </w:p>
    <w:p w:rsidR="007856C3" w:rsidRPr="006A00D0" w:rsidRDefault="007856C3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Пастернак впоследствии сам говорил о печати скоропреходящего времени, лежащей на его ран</w:t>
      </w:r>
      <w:r w:rsidRPr="006A00D0">
        <w:rPr>
          <w:sz w:val="28"/>
          <w:szCs w:val="28"/>
        </w:rPr>
        <w:softHyphen/>
        <w:t>них стихах: «...так это все небезусловно, так рассчитано на общий поток времени (тех лет), на его симпатический подхват, на его подгон и при</w:t>
      </w:r>
      <w:r w:rsidRPr="006A00D0">
        <w:rPr>
          <w:sz w:val="28"/>
          <w:szCs w:val="28"/>
        </w:rPr>
        <w:softHyphen/>
        <w:t>звук!» (письмо к О. Мандельштаму от 24 сентяб</w:t>
      </w:r>
      <w:r w:rsidRPr="006A00D0">
        <w:rPr>
          <w:sz w:val="28"/>
          <w:szCs w:val="28"/>
        </w:rPr>
        <w:softHyphen/>
        <w:t>ря 1928 года). И как все-таки трудно объяснить его через авангард, как неубедительны на этот счет попытки критиков, с каким бы знаком, оправ</w:t>
      </w:r>
      <w:r w:rsidRPr="006A00D0">
        <w:rPr>
          <w:sz w:val="28"/>
          <w:szCs w:val="28"/>
        </w:rPr>
        <w:softHyphen/>
        <w:t>дания или хулы, они ни проводились. Даже в рамках общепоставленной проблемы, не затра</w:t>
      </w:r>
      <w:r w:rsidRPr="006A00D0">
        <w:rPr>
          <w:sz w:val="28"/>
          <w:szCs w:val="28"/>
        </w:rPr>
        <w:softHyphen/>
        <w:t>гивающей самобытности его натуры, в рамках вопроса о традициях и новаторстве Пастернак несводим к тем решениям, которые предлагал футуризм. В. Брюсов не зря отнес Пастернака к «порубежникам», к тем, у кого футуризм «соче</w:t>
      </w:r>
      <w:r w:rsidRPr="006A00D0">
        <w:rPr>
          <w:sz w:val="28"/>
          <w:szCs w:val="28"/>
        </w:rPr>
        <w:softHyphen/>
        <w:t>тается со стремлением связать свою деятельность с художественным творчеством предшествующих поколений» '.</w:t>
      </w:r>
    </w:p>
    <w:p w:rsidR="007856C3" w:rsidRPr="006A00D0" w:rsidRDefault="007856C3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«Я читал Тютчева...»,— так начинает Пастер</w:t>
      </w:r>
      <w:r w:rsidRPr="006A00D0">
        <w:rPr>
          <w:sz w:val="28"/>
          <w:szCs w:val="28"/>
        </w:rPr>
        <w:softHyphen/>
        <w:t>нак воспоминание о работе над «Близнецом в ту</w:t>
      </w:r>
      <w:r w:rsidRPr="006A00D0">
        <w:rPr>
          <w:sz w:val="28"/>
          <w:szCs w:val="28"/>
        </w:rPr>
        <w:softHyphen/>
        <w:t>чах», и в сборнике различимы моменты близости к Тютчеву. Контакты с футуристическим крылом литературы - с Маяковским, Хлебниковым, а также с Северянином очевидны в книге «Поверх барьеров», соответствующей периоду «Центри</w:t>
      </w:r>
      <w:r w:rsidRPr="006A00D0">
        <w:rPr>
          <w:sz w:val="28"/>
          <w:szCs w:val="28"/>
        </w:rPr>
        <w:softHyphen/>
        <w:t>фуги». Особенно заметно воздействие Маяков</w:t>
      </w:r>
      <w:r w:rsidRPr="006A00D0">
        <w:rPr>
          <w:sz w:val="28"/>
          <w:szCs w:val="28"/>
        </w:rPr>
        <w:softHyphen/>
        <w:t>ского. Но все это не было механическим сочетани</w:t>
      </w:r>
      <w:r w:rsidRPr="006A00D0">
        <w:rPr>
          <w:sz w:val="28"/>
          <w:szCs w:val="28"/>
        </w:rPr>
        <w:softHyphen/>
        <w:t>ем, сложением частей — шел трудный поиск своей, вместительной и осмысленной, формы. Проблема «отношения к слову» и неотделимая от нее проблема содержательности формы породила в начале века острые теоретические и поэтические споры. Пастернак решал эту проблему в широком мировоззренческом аспекте. По поводу «Поверх барьеров» он писал К. Локсу 27 января 1917 года: «Нельзя писать в той или другой форме, но нельзя также писать и так, чтобы написанное в приливах и отливах своих формы не дало, то есть не подска</w:t>
      </w:r>
      <w:r w:rsidRPr="006A00D0">
        <w:rPr>
          <w:sz w:val="28"/>
          <w:szCs w:val="28"/>
        </w:rPr>
        <w:softHyphen/>
        <w:t>зало созерцателю своего упрощенного, момен</w:t>
      </w:r>
      <w:r w:rsidRPr="006A00D0">
        <w:rPr>
          <w:sz w:val="28"/>
          <w:szCs w:val="28"/>
        </w:rPr>
        <w:softHyphen/>
        <w:t>тального, родного, однопланетного, земного и близкого самой моментальности внимания очер</w:t>
      </w:r>
      <w:r w:rsidRPr="006A00D0">
        <w:rPr>
          <w:sz w:val="28"/>
          <w:szCs w:val="28"/>
        </w:rPr>
        <w:softHyphen/>
        <w:t>ка; потому что нет того дива на земле, перед</w:t>
      </w:r>
      <w:r w:rsidR="00EB76D8" w:rsidRPr="006A00D0">
        <w:rPr>
          <w:sz w:val="28"/>
          <w:szCs w:val="28"/>
        </w:rPr>
        <w:t xml:space="preserve"> </w:t>
      </w:r>
      <w:r w:rsidRPr="006A00D0">
        <w:rPr>
          <w:sz w:val="28"/>
          <w:szCs w:val="28"/>
        </w:rPr>
        <w:t>которым встало бы в тупик диво человеческого восприятия; надо только, чтобы это диво было на земле, то есть в форме своей указывало на начало своей жизненности и на приспособленность свое</w:t>
      </w:r>
      <w:r w:rsidRPr="006A00D0">
        <w:rPr>
          <w:sz w:val="28"/>
          <w:szCs w:val="28"/>
        </w:rPr>
        <w:softHyphen/>
        <w:t>го сожития со всей прочей жизнью». Прекрасные слова. По основательности и емкости мысли они, наверное, опережают реальные результаты «По</w:t>
      </w:r>
      <w:r w:rsidRPr="006A00D0">
        <w:rPr>
          <w:sz w:val="28"/>
          <w:szCs w:val="28"/>
        </w:rPr>
        <w:softHyphen/>
        <w:t>верх барьеров», предваряют уже совсем близкую «Сестру мою — жизнь». И поясняют позицию Пастернака в футуризме. Он, конечно, как и фу</w:t>
      </w:r>
      <w:r w:rsidRPr="006A00D0">
        <w:rPr>
          <w:sz w:val="28"/>
          <w:szCs w:val="28"/>
        </w:rPr>
        <w:softHyphen/>
        <w:t>туристы, поэт «после» символизма. Но его взгляд на искусство как на орган восприятия — «нено</w:t>
      </w:r>
      <w:r w:rsidRPr="006A00D0">
        <w:rPr>
          <w:sz w:val="28"/>
          <w:szCs w:val="28"/>
        </w:rPr>
        <w:softHyphen/>
        <w:t xml:space="preserve">ваторский» с точки зрения авангарда и отделяет его от футуризма. </w:t>
      </w:r>
    </w:p>
    <w:p w:rsidR="007856C3" w:rsidRPr="006A00D0" w:rsidRDefault="007856C3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Поэтому и стремление раннего Пастернака создать стихотворение, завершенное в себе, как бы встающее в ряд явлений внешнего мира, лишь относительно может быть сближено с футуристи</w:t>
      </w:r>
      <w:r w:rsidRPr="006A00D0">
        <w:rPr>
          <w:sz w:val="28"/>
          <w:szCs w:val="28"/>
        </w:rPr>
        <w:softHyphen/>
        <w:t>ческим пониманием произведения как «вещи». Слишком разнятся мировоззренческие предпо</w:t>
      </w:r>
      <w:r w:rsidRPr="006A00D0">
        <w:rPr>
          <w:sz w:val="28"/>
          <w:szCs w:val="28"/>
        </w:rPr>
        <w:softHyphen/>
        <w:t>сылки и совсем уж несоединимы предполагаемые результаты. В системе футуризма, широко гово</w:t>
      </w:r>
      <w:r w:rsidRPr="006A00D0">
        <w:rPr>
          <w:sz w:val="28"/>
          <w:szCs w:val="28"/>
        </w:rPr>
        <w:softHyphen/>
        <w:t>ря, творчество «вещей» средствами искусства несло идею нового, рукотворного мира, «второй природы» взамен природы первозданной. Пастер</w:t>
      </w:r>
      <w:r w:rsidRPr="006A00D0">
        <w:rPr>
          <w:sz w:val="28"/>
          <w:szCs w:val="28"/>
        </w:rPr>
        <w:softHyphen/>
        <w:t>нак внутренне чужд идее переделки мира, его поэзия ориентирована на вечные законы приро</w:t>
      </w:r>
      <w:r w:rsidRPr="006A00D0">
        <w:rPr>
          <w:sz w:val="28"/>
          <w:szCs w:val="28"/>
        </w:rPr>
        <w:softHyphen/>
        <w:t>ды, единосущна с природой. Свое представление о стихотворении как особом и органичном явле</w:t>
      </w:r>
      <w:r w:rsidRPr="006A00D0">
        <w:rPr>
          <w:sz w:val="28"/>
          <w:szCs w:val="28"/>
        </w:rPr>
        <w:softHyphen/>
        <w:t>нии, стоящем в природном ряду, он, наверное, на идеальном уровне мог бы выразить словами, ска</w:t>
      </w:r>
      <w:r w:rsidRPr="006A00D0">
        <w:rPr>
          <w:sz w:val="28"/>
          <w:szCs w:val="28"/>
        </w:rPr>
        <w:softHyphen/>
        <w:t>занными Рильке об изваяниях Родена («Огюст Роден»): «Ему (изваянию) подобало иметь свое собственное, надежное место, уста</w:t>
      </w:r>
      <w:r w:rsidRPr="006A00D0">
        <w:rPr>
          <w:sz w:val="28"/>
          <w:szCs w:val="28"/>
        </w:rPr>
        <w:softHyphen/>
        <w:t>новленное не по произволу; подобало включиться в тихую длительность пространства и в его великие законы. Его следовало поместить в окрест</w:t>
      </w:r>
      <w:r w:rsidRPr="006A00D0">
        <w:rPr>
          <w:sz w:val="28"/>
          <w:szCs w:val="28"/>
        </w:rPr>
        <w:softHyphen/>
        <w:t>ный воздух... придать ему устойчивость и вели</w:t>
      </w:r>
      <w:r w:rsidRPr="006A00D0">
        <w:rPr>
          <w:sz w:val="28"/>
          <w:szCs w:val="28"/>
        </w:rPr>
        <w:softHyphen/>
        <w:t>чие, проистекающие просто из его бытия, а не из его значения». Стихи Рильке, который стремился воплотить эту идею в своей поэзии, Пастернак начал переводить еще до «Близнеца в тучах», а позже из «Книги образов» Рильке он перевел два стихотворения, которые прекрасно поясняют принцип «объективного тематизма» — дают «но</w:t>
      </w:r>
      <w:r w:rsidRPr="006A00D0">
        <w:rPr>
          <w:sz w:val="28"/>
          <w:szCs w:val="28"/>
        </w:rPr>
        <w:softHyphen/>
        <w:t>вую картину» и «новую мысль» («За книгой» и «Созерцание»).</w:t>
      </w:r>
    </w:p>
    <w:p w:rsidR="007856C3" w:rsidRPr="006A00D0" w:rsidRDefault="007856C3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В стихах периода «Близнеца в тучах» и «По</w:t>
      </w:r>
      <w:r w:rsidRPr="006A00D0">
        <w:rPr>
          <w:sz w:val="28"/>
          <w:szCs w:val="28"/>
        </w:rPr>
        <w:softHyphen/>
        <w:t>верх барьеров», во многом еще незрелых, раз за разом пробивается поэтическая мысль, удивляю</w:t>
      </w:r>
      <w:r w:rsidRPr="006A00D0">
        <w:rPr>
          <w:sz w:val="28"/>
          <w:szCs w:val="28"/>
        </w:rPr>
        <w:softHyphen/>
        <w:t>щая как раз своей зрелостью, в том отношении, что ей суждено было стать доминирующей, опре</w:t>
      </w:r>
      <w:r w:rsidRPr="006A00D0">
        <w:rPr>
          <w:sz w:val="28"/>
          <w:szCs w:val="28"/>
        </w:rPr>
        <w:softHyphen/>
        <w:t>деляющей во всей поэзии Пастернака. «Очам и снам моим просторней // Сновать в туманах без меня»,— это сказано в раннем варианте «Ве</w:t>
      </w:r>
      <w:r w:rsidRPr="006A00D0">
        <w:rPr>
          <w:sz w:val="28"/>
          <w:szCs w:val="28"/>
        </w:rPr>
        <w:softHyphen/>
        <w:t>неции» и развито в целом ряде стихотворений. Субъектом стихов объявлена жизнь, а поэт взят жизнью «напрокат», как орудие, средство выра</w:t>
      </w:r>
      <w:r w:rsidRPr="006A00D0">
        <w:rPr>
          <w:sz w:val="28"/>
          <w:szCs w:val="28"/>
        </w:rPr>
        <w:softHyphen/>
        <w:t>жения, «уст безвестных разговор».</w:t>
      </w:r>
    </w:p>
    <w:p w:rsidR="007856C3" w:rsidRPr="006A00D0" w:rsidRDefault="007856C3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Отношение поэтического слова к миру вещей раскрывается у молодого Пастернака через мате</w:t>
      </w:r>
      <w:r w:rsidRPr="006A00D0">
        <w:rPr>
          <w:sz w:val="28"/>
          <w:szCs w:val="28"/>
        </w:rPr>
        <w:softHyphen/>
        <w:t>риальные свойства слова — предметную осязае</w:t>
      </w:r>
      <w:r w:rsidRPr="006A00D0">
        <w:rPr>
          <w:sz w:val="28"/>
          <w:szCs w:val="28"/>
        </w:rPr>
        <w:softHyphen/>
        <w:t>мость, звучание и т. д..- и оно же, это отношение, есть своего рода внутренняя тема, самим поэтом осмысливаемая и постигаемая. Она не является преднамеренным заданием стихотворения, а вы</w:t>
      </w:r>
      <w:r w:rsidRPr="006A00D0">
        <w:rPr>
          <w:sz w:val="28"/>
          <w:szCs w:val="28"/>
        </w:rPr>
        <w:softHyphen/>
        <w:t>растает вместе с ним. Стихотворение развивает лирическую ситуацию» или рисует погоду, а в ре</w:t>
      </w:r>
      <w:r w:rsidRPr="006A00D0">
        <w:rPr>
          <w:sz w:val="28"/>
          <w:szCs w:val="28"/>
        </w:rPr>
        <w:softHyphen/>
        <w:t>зультате рождается мысль, дается открытие в масштабе самой широкой проблемы: поэзия и действительность.</w:t>
      </w:r>
    </w:p>
    <w:p w:rsidR="007856C3" w:rsidRPr="006A00D0" w:rsidRDefault="007856C3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С миром вещей у Пастернака родственные связи. Это не экспрессионистический принцип раннего Маяковского, дававшего фантастиче</w:t>
      </w:r>
      <w:r w:rsidRPr="006A00D0">
        <w:rPr>
          <w:sz w:val="28"/>
          <w:szCs w:val="28"/>
        </w:rPr>
        <w:softHyphen/>
        <w:t>скую деформацию вещей, сорванных силою его гиперболических страстей с привычных мест, искореженных и орущих. У Пастернака вещи тоже несут определенное «чувство», но это чув</w:t>
      </w:r>
      <w:r w:rsidRPr="006A00D0">
        <w:rPr>
          <w:sz w:val="28"/>
          <w:szCs w:val="28"/>
        </w:rPr>
        <w:softHyphen/>
        <w:t>ство, так сказать, добровольное, присущее им самим в силу их близости и расположенности к человеку:</w:t>
      </w:r>
    </w:p>
    <w:p w:rsidR="007856C3" w:rsidRPr="006A00D0" w:rsidRDefault="007856C3" w:rsidP="00DF3B42">
      <w:pPr>
        <w:spacing w:before="8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Сегодня мы исполним грусть его — Так верно встречи обо мне сказали, Таков был лавок сумрак, таково </w:t>
      </w:r>
    </w:p>
    <w:p w:rsidR="007856C3" w:rsidRPr="006A00D0" w:rsidRDefault="007856C3" w:rsidP="00DF3B42">
      <w:pPr>
        <w:spacing w:before="8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 Окно с мечтой смятенною азалий.</w:t>
      </w:r>
    </w:p>
    <w:p w:rsidR="007856C3" w:rsidRPr="006A00D0" w:rsidRDefault="007856C3" w:rsidP="00DF3B42">
      <w:pPr>
        <w:spacing w:before="80" w:line="360" w:lineRule="auto"/>
        <w:ind w:firstLine="567"/>
        <w:rPr>
          <w:b/>
          <w:bCs/>
          <w:sz w:val="28"/>
          <w:szCs w:val="28"/>
        </w:rPr>
      </w:pPr>
      <w:r w:rsidRPr="006A00D0">
        <w:rPr>
          <w:sz w:val="28"/>
          <w:szCs w:val="28"/>
        </w:rPr>
        <w:t>О, город мой, весь день, весь день</w:t>
      </w:r>
      <w:r w:rsidRPr="006A00D0">
        <w:rPr>
          <w:b/>
          <w:bCs/>
          <w:sz w:val="28"/>
          <w:szCs w:val="28"/>
        </w:rPr>
        <w:t xml:space="preserve"> сегодня </w:t>
      </w:r>
    </w:p>
    <w:p w:rsidR="007856C3" w:rsidRPr="006A00D0" w:rsidRDefault="007856C3" w:rsidP="00DF3B42">
      <w:pPr>
        <w:spacing w:before="8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Не сходит с уст твоих печаль моя!</w:t>
      </w:r>
    </w:p>
    <w:p w:rsidR="007856C3" w:rsidRPr="006A00D0" w:rsidRDefault="007856C3" w:rsidP="00DF3B42">
      <w:pPr>
        <w:spacing w:before="2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(«Сегодня мы исполним грусть его...»)</w:t>
      </w:r>
    </w:p>
    <w:p w:rsidR="007856C3" w:rsidRPr="006A00D0" w:rsidRDefault="007856C3" w:rsidP="00DF3B42">
      <w:pPr>
        <w:spacing w:before="10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Возникает мотив «подобий». В «Близнеце» (еще не был написан «Марбург») он проведен в стихотворении «Встав из грохочущего ром</w:t>
      </w:r>
      <w:r w:rsidRPr="006A00D0">
        <w:rPr>
          <w:sz w:val="28"/>
          <w:szCs w:val="28"/>
        </w:rPr>
        <w:softHyphen/>
        <w:t>ба...». Гетевское («Все преходящее - только подо</w:t>
      </w:r>
      <w:r w:rsidRPr="006A00D0">
        <w:rPr>
          <w:sz w:val="28"/>
          <w:szCs w:val="28"/>
        </w:rPr>
        <w:softHyphen/>
        <w:t>бие») Пастернак замыкает в осязаемой психоло</w:t>
      </w:r>
      <w:r w:rsidRPr="006A00D0">
        <w:rPr>
          <w:sz w:val="28"/>
          <w:szCs w:val="28"/>
        </w:rPr>
        <w:softHyphen/>
        <w:t>гической сфере:</w:t>
      </w:r>
    </w:p>
    <w:p w:rsidR="007856C3" w:rsidRPr="006A00D0" w:rsidRDefault="007856C3" w:rsidP="00DF3B42">
      <w:pPr>
        <w:spacing w:before="4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О, все тогда - одно подобье </w:t>
      </w:r>
    </w:p>
    <w:p w:rsidR="007856C3" w:rsidRPr="006A00D0" w:rsidRDefault="007856C3" w:rsidP="00DF3B42">
      <w:pPr>
        <w:spacing w:before="4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Моих возронотавших губ, </w:t>
      </w:r>
    </w:p>
    <w:p w:rsidR="007856C3" w:rsidRPr="006A00D0" w:rsidRDefault="007856C3" w:rsidP="00DF3B42">
      <w:pPr>
        <w:spacing w:before="4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Когда из дней, как исподлобья, </w:t>
      </w:r>
    </w:p>
    <w:p w:rsidR="007856C3" w:rsidRPr="006A00D0" w:rsidRDefault="007856C3" w:rsidP="00DF3B42">
      <w:pPr>
        <w:spacing w:before="4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Гляжусь в бессмертия раструб.</w:t>
      </w:r>
    </w:p>
    <w:p w:rsidR="007856C3" w:rsidRPr="006A00D0" w:rsidRDefault="007856C3" w:rsidP="00DF3B42">
      <w:pPr>
        <w:spacing w:before="6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Универсальная,онтологического свойства оп</w:t>
      </w:r>
      <w:r w:rsidRPr="006A00D0">
        <w:rPr>
          <w:sz w:val="28"/>
          <w:szCs w:val="28"/>
        </w:rPr>
        <w:softHyphen/>
        <w:t>позиция «преходящее — вечное» у Пастернака сохранена («дни - бессмертие»), но она увидена из самосознания «возропотавшего» человеческо</w:t>
      </w:r>
      <w:r w:rsidRPr="006A00D0">
        <w:rPr>
          <w:sz w:val="28"/>
          <w:szCs w:val="28"/>
        </w:rPr>
        <w:softHyphen/>
        <w:t>го «я», получила субъективное выражение, отра</w:t>
      </w:r>
      <w:r w:rsidRPr="006A00D0">
        <w:rPr>
          <w:sz w:val="28"/>
          <w:szCs w:val="28"/>
        </w:rPr>
        <w:softHyphen/>
        <w:t>зившееся и на мире вещей. Впрочем, самосозна</w:t>
      </w:r>
      <w:r w:rsidRPr="006A00D0">
        <w:rPr>
          <w:sz w:val="28"/>
          <w:szCs w:val="28"/>
        </w:rPr>
        <w:softHyphen/>
        <w:t>ние «я» направлено сразу в две стороны, к противоположным пределам. Поэт волен вставить себя во внешний мир и даже продиктовать себя миру («Взглянув в окно, даю проспекту // Моей по</w:t>
      </w:r>
      <w:r w:rsidRPr="006A00D0">
        <w:rPr>
          <w:sz w:val="28"/>
          <w:szCs w:val="28"/>
        </w:rPr>
        <w:softHyphen/>
        <w:t>ходкою играть...»), но здесь же, во внешнем мире, он всего лишь «ненареченный некто», растворен до полной безымянности, неразличимости. В его слове, «в кольце поэмы», отпечатались немота и грозы мира,— в принципе его поэма написана раньше самой природой, ее «глухими наитиями» и «неизбываемыми дождями». Переделывая сти</w:t>
      </w:r>
      <w:r w:rsidRPr="006A00D0">
        <w:rPr>
          <w:sz w:val="28"/>
          <w:szCs w:val="28"/>
        </w:rPr>
        <w:softHyphen/>
        <w:t>хотворение в конце 20-х годов, Пастернак усилил именно эту сторону, перенеся сам драматизм психологической коллизии на внешний мир, на природу (в стихотворении - север):</w:t>
      </w:r>
    </w:p>
    <w:p w:rsidR="007856C3" w:rsidRPr="006A00D0" w:rsidRDefault="007856C3" w:rsidP="00DF3B42">
      <w:pPr>
        <w:spacing w:before="10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Он весь во мгле и весь — подобье </w:t>
      </w:r>
    </w:p>
    <w:p w:rsidR="007856C3" w:rsidRPr="006A00D0" w:rsidRDefault="007856C3" w:rsidP="00DF3B42">
      <w:pPr>
        <w:spacing w:before="10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Стихами отягченных губ, </w:t>
      </w:r>
    </w:p>
    <w:p w:rsidR="007856C3" w:rsidRPr="006A00D0" w:rsidRDefault="007856C3" w:rsidP="00DF3B42">
      <w:pPr>
        <w:spacing w:before="10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С порога смотрит исподлобья, </w:t>
      </w:r>
    </w:p>
    <w:p w:rsidR="007856C3" w:rsidRPr="006A00D0" w:rsidRDefault="007856C3" w:rsidP="00DF3B42">
      <w:pPr>
        <w:spacing w:before="10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Как ночь, на объясненья скуп.</w:t>
      </w:r>
    </w:p>
    <w:p w:rsidR="007856C3" w:rsidRPr="006A00D0" w:rsidRDefault="007856C3" w:rsidP="00DF3B42">
      <w:pPr>
        <w:spacing w:before="12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Мне страшно этого субъекта, </w:t>
      </w:r>
    </w:p>
    <w:p w:rsidR="007856C3" w:rsidRPr="006A00D0" w:rsidRDefault="007856C3" w:rsidP="00DF3B42">
      <w:pPr>
        <w:spacing w:before="12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Но одному ему вдогад, </w:t>
      </w:r>
    </w:p>
    <w:p w:rsidR="007856C3" w:rsidRPr="006A00D0" w:rsidRDefault="007856C3" w:rsidP="00DF3B42">
      <w:pPr>
        <w:spacing w:before="12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Зачем, ненареченный некто,— </w:t>
      </w:r>
    </w:p>
    <w:p w:rsidR="007856C3" w:rsidRPr="006A00D0" w:rsidRDefault="007856C3" w:rsidP="00DF3B42">
      <w:pPr>
        <w:spacing w:before="12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Я где-то взят им напрокат.</w:t>
      </w:r>
    </w:p>
    <w:p w:rsidR="007856C3" w:rsidRPr="006A00D0" w:rsidRDefault="007856C3" w:rsidP="00DF3B42">
      <w:pPr>
        <w:spacing w:before="10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В «Поверх барьеров» та же идея вдохновенно вылилась в мгновенную образную формулу, за</w:t>
      </w:r>
      <w:r w:rsidRPr="006A00D0">
        <w:rPr>
          <w:sz w:val="28"/>
          <w:szCs w:val="28"/>
        </w:rPr>
        <w:softHyphen/>
        <w:t>нявшую, однако, место среди самых устойчивых «определений поэзии», данных Пастернаком:</w:t>
      </w:r>
    </w:p>
    <w:p w:rsidR="007856C3" w:rsidRPr="006A00D0" w:rsidRDefault="007856C3" w:rsidP="00DF3B42">
      <w:pPr>
        <w:spacing w:before="18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Поэзия! Греческой губкой в присосках </w:t>
      </w:r>
    </w:p>
    <w:p w:rsidR="007856C3" w:rsidRPr="006A00D0" w:rsidRDefault="007856C3" w:rsidP="00DF3B42">
      <w:pPr>
        <w:spacing w:before="18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Будь ты, и меж зелени клейкой </w:t>
      </w:r>
    </w:p>
    <w:p w:rsidR="007856C3" w:rsidRPr="006A00D0" w:rsidRDefault="007856C3" w:rsidP="00DF3B42">
      <w:pPr>
        <w:spacing w:before="18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Тебя б положил я на мокрую доску </w:t>
      </w:r>
    </w:p>
    <w:p w:rsidR="007856C3" w:rsidRPr="006A00D0" w:rsidRDefault="007856C3" w:rsidP="00DF3B42">
      <w:pPr>
        <w:spacing w:before="18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Зеленой садовой скамейки.</w:t>
      </w:r>
    </w:p>
    <w:p w:rsidR="007856C3" w:rsidRPr="006A00D0" w:rsidRDefault="007856C3" w:rsidP="00DF3B42">
      <w:pPr>
        <w:spacing w:before="12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Расти себе пышные брыжи и фижмы, </w:t>
      </w:r>
    </w:p>
    <w:p w:rsidR="007856C3" w:rsidRPr="006A00D0" w:rsidRDefault="007856C3" w:rsidP="00DF3B42">
      <w:pPr>
        <w:spacing w:before="12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Вбирай облака и овраги, </w:t>
      </w:r>
    </w:p>
    <w:p w:rsidR="007856C3" w:rsidRPr="006A00D0" w:rsidRDefault="007856C3" w:rsidP="00DF3B42">
      <w:pPr>
        <w:spacing w:before="12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А ночью, поэзия, я тебя выжму </w:t>
      </w:r>
    </w:p>
    <w:p w:rsidR="007856C3" w:rsidRPr="006A00D0" w:rsidRDefault="007856C3" w:rsidP="00DF3B42">
      <w:pPr>
        <w:spacing w:before="12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Во здравие жадной бумаги.</w:t>
      </w:r>
    </w:p>
    <w:p w:rsidR="007856C3" w:rsidRPr="006A00D0" w:rsidRDefault="007856C3" w:rsidP="00DF3B42">
      <w:pPr>
        <w:pStyle w:val="FR1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00D0">
        <w:rPr>
          <w:rFonts w:ascii="Times New Roman" w:hAnsi="Times New Roman" w:cs="Times New Roman"/>
          <w:sz w:val="28"/>
          <w:szCs w:val="28"/>
        </w:rPr>
        <w:t>(«Весна»)</w:t>
      </w:r>
    </w:p>
    <w:p w:rsidR="007856C3" w:rsidRPr="006A00D0" w:rsidRDefault="007856C3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Так рождался и складывался единственный в своем роде образ поэзии, сводимый к идее тео</w:t>
      </w:r>
      <w:r w:rsidRPr="006A00D0">
        <w:rPr>
          <w:sz w:val="28"/>
          <w:szCs w:val="28"/>
        </w:rPr>
        <w:softHyphen/>
        <w:t>ретического плана (искусство есть орган воспри</w:t>
      </w:r>
      <w:r w:rsidRPr="006A00D0">
        <w:rPr>
          <w:sz w:val="28"/>
          <w:szCs w:val="28"/>
        </w:rPr>
        <w:softHyphen/>
        <w:t>ятия) и одновременно вскрывающий глубокие и стихийные жизненные основания, на которых идея вырастала и осознавала себя. Широчайшим полем ее творческого осуществления стала поэ</w:t>
      </w:r>
      <w:r w:rsidRPr="006A00D0">
        <w:rPr>
          <w:sz w:val="28"/>
          <w:szCs w:val="28"/>
        </w:rPr>
        <w:softHyphen/>
        <w:t>зия Пастернака во всем объеме. Но и в пределах стихотворений, где поэзия сама является темой, тавтологическая настойчивость общей идеи пред</w:t>
      </w:r>
      <w:r w:rsidRPr="006A00D0">
        <w:rPr>
          <w:sz w:val="28"/>
          <w:szCs w:val="28"/>
        </w:rPr>
        <w:softHyphen/>
        <w:t>стает у Пастернака в разнообразии конкретных образных воплощений, ориентированных на оби</w:t>
      </w:r>
      <w:r w:rsidRPr="006A00D0">
        <w:rPr>
          <w:sz w:val="28"/>
          <w:szCs w:val="28"/>
        </w:rPr>
        <w:softHyphen/>
        <w:t>ходную «прозу» жизни и, конечно, на природу.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Поэзия, я буду клясться Тобой, и кончу, прохрипев: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Ты не осанка сладкогласна,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b/>
          <w:bCs/>
          <w:sz w:val="28"/>
          <w:szCs w:val="28"/>
        </w:rPr>
        <w:t>Ты</w:t>
      </w:r>
      <w:r w:rsidRPr="006A00D0">
        <w:rPr>
          <w:sz w:val="28"/>
          <w:szCs w:val="28"/>
        </w:rPr>
        <w:t xml:space="preserve"> — лето с местом в третьем</w:t>
      </w:r>
      <w:r w:rsidRPr="006A00D0">
        <w:rPr>
          <w:b/>
          <w:bCs/>
          <w:sz w:val="28"/>
          <w:szCs w:val="28"/>
        </w:rPr>
        <w:t xml:space="preserve"> классе,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Ты — пригород, а не припев.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Отростки ливня грязнут в гроздьях 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И долго, долго, до зари </w:t>
      </w:r>
    </w:p>
    <w:p w:rsidR="007856C3" w:rsidRPr="006A00D0" w:rsidRDefault="007856C3" w:rsidP="006A00D0">
      <w:pPr>
        <w:spacing w:line="360" w:lineRule="auto"/>
        <w:ind w:firstLine="567"/>
        <w:rPr>
          <w:b/>
          <w:bCs/>
          <w:sz w:val="28"/>
          <w:szCs w:val="28"/>
        </w:rPr>
      </w:pPr>
      <w:r w:rsidRPr="006A00D0">
        <w:rPr>
          <w:sz w:val="28"/>
          <w:szCs w:val="28"/>
        </w:rPr>
        <w:t>Кропают с кровель свой</w:t>
      </w:r>
      <w:r w:rsidRPr="006A00D0">
        <w:rPr>
          <w:b/>
          <w:bCs/>
          <w:sz w:val="28"/>
          <w:szCs w:val="28"/>
        </w:rPr>
        <w:t xml:space="preserve"> акростих,   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Пуская в рифму пузыри.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(«Поэзия». 1922)</w:t>
      </w:r>
    </w:p>
    <w:p w:rsidR="007856C3" w:rsidRPr="006A00D0" w:rsidRDefault="007856C3" w:rsidP="00DF3B42">
      <w:pPr>
        <w:spacing w:before="10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В ранних сборниках Пастернака этот образ поэзии пробивал себе дорогу среди других, отсто</w:t>
      </w:r>
      <w:r w:rsidRPr="006A00D0">
        <w:rPr>
          <w:sz w:val="28"/>
          <w:szCs w:val="28"/>
        </w:rPr>
        <w:softHyphen/>
        <w:t>явшихся в традиции. Есть здесь и райская лира {«Эдем»), и модернизированные поэтические за</w:t>
      </w:r>
      <w:r w:rsidRPr="006A00D0">
        <w:rPr>
          <w:sz w:val="28"/>
          <w:szCs w:val="28"/>
        </w:rPr>
        <w:softHyphen/>
        <w:t>столья («Пиршества»), и «нищенское ханство» поэтов-изгоев («Посвященье» в «Поверх барь</w:t>
      </w:r>
      <w:r w:rsidRPr="006A00D0">
        <w:rPr>
          <w:sz w:val="28"/>
          <w:szCs w:val="28"/>
        </w:rPr>
        <w:softHyphen/>
        <w:t>еров», впоследствии «Двор»).</w:t>
      </w:r>
    </w:p>
    <w:p w:rsidR="007856C3" w:rsidRPr="006A00D0" w:rsidRDefault="007856C3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И есть интереснейшая попытка — намек на живого современника как эталон чрезвычай</w:t>
      </w:r>
      <w:r w:rsidRPr="006A00D0">
        <w:rPr>
          <w:sz w:val="28"/>
          <w:szCs w:val="28"/>
        </w:rPr>
        <w:softHyphen/>
        <w:t>ных свойств и масштабов поэтического призва</w:t>
      </w:r>
      <w:r w:rsidRPr="006A00D0">
        <w:rPr>
          <w:sz w:val="28"/>
          <w:szCs w:val="28"/>
        </w:rPr>
        <w:softHyphen/>
        <w:t>ния,— «Мельницы» в «Поверх барьеров».</w:t>
      </w:r>
    </w:p>
    <w:p w:rsidR="007856C3" w:rsidRPr="006A00D0" w:rsidRDefault="007856C3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Стихотворение разворачивается как пейзаж, равно космический и очеловеченный. В тишине ночи, взрываемой лишь лаем собак, «семь тысяч звезд» ведут свой вечный безмолвный разговор, ассоциативно уподобленный невнятному бормо</w:t>
      </w:r>
      <w:r w:rsidRPr="006A00D0">
        <w:rPr>
          <w:sz w:val="28"/>
          <w:szCs w:val="28"/>
        </w:rPr>
        <w:softHyphen/>
        <w:t>танию старухи за вязаньем:</w:t>
      </w:r>
    </w:p>
    <w:p w:rsidR="007856C3" w:rsidRPr="006A00D0" w:rsidRDefault="007856C3" w:rsidP="00DF3B42">
      <w:pPr>
        <w:spacing w:before="8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Как губы шепчут, как руки вяжут, </w:t>
      </w:r>
    </w:p>
    <w:p w:rsidR="007856C3" w:rsidRPr="006A00D0" w:rsidRDefault="007856C3" w:rsidP="00DF3B42">
      <w:pPr>
        <w:spacing w:before="8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Как вздох невнятны, </w:t>
      </w:r>
    </w:p>
    <w:p w:rsidR="007856C3" w:rsidRPr="006A00D0" w:rsidRDefault="007856C3" w:rsidP="00DF3B42">
      <w:pPr>
        <w:spacing w:before="8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как кисти дряхлы, </w:t>
      </w:r>
    </w:p>
    <w:p w:rsidR="007856C3" w:rsidRPr="006A00D0" w:rsidRDefault="007856C3" w:rsidP="00DF3B42">
      <w:pPr>
        <w:spacing w:before="8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И кто узнает, и кто рас скажет —</w:t>
      </w:r>
    </w:p>
    <w:p w:rsidR="007856C3" w:rsidRPr="006A00D0" w:rsidRDefault="007856C3" w:rsidP="00DF3B42">
      <w:pPr>
        <w:spacing w:before="8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 Чем, в их минувшем, дело пахло?</w:t>
      </w:r>
    </w:p>
    <w:p w:rsidR="007856C3" w:rsidRPr="006A00D0" w:rsidRDefault="007856C3" w:rsidP="00DF3B42">
      <w:pPr>
        <w:spacing w:before="14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И кто отважится, и кто» осмелится, </w:t>
      </w:r>
    </w:p>
    <w:p w:rsidR="007856C3" w:rsidRPr="006A00D0" w:rsidRDefault="007856C3" w:rsidP="00DF3B42">
      <w:pPr>
        <w:spacing w:before="14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Звездами связанный, хоть палец высвободить...</w:t>
      </w:r>
    </w:p>
    <w:p w:rsidR="007856C3" w:rsidRPr="006A00D0" w:rsidRDefault="007856C3" w:rsidP="00DF3B42">
      <w:pPr>
        <w:spacing w:before="8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В этом чутком зат</w:t>
      </w:r>
      <w:r w:rsidR="00CA70D6" w:rsidRPr="006A00D0">
        <w:rPr>
          <w:sz w:val="28"/>
          <w:szCs w:val="28"/>
        </w:rPr>
        <w:t>и</w:t>
      </w:r>
      <w:r w:rsidRPr="006A00D0">
        <w:rPr>
          <w:sz w:val="28"/>
          <w:szCs w:val="28"/>
        </w:rPr>
        <w:t xml:space="preserve">шье замерли мельницы. </w:t>
      </w:r>
    </w:p>
    <w:p w:rsidR="007856C3" w:rsidRPr="006A00D0" w:rsidRDefault="007856C3" w:rsidP="00DF3B42">
      <w:pPr>
        <w:spacing w:before="8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Неподвижные — пока н е  налетит «новый ветер».</w:t>
      </w:r>
    </w:p>
    <w:p w:rsidR="007856C3" w:rsidRPr="006A00D0" w:rsidRDefault="007856C3" w:rsidP="00DF3B42">
      <w:pPr>
        <w:spacing w:before="4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Тогда просыпаются мельничные тени, Их мысли ворочаются, как жернова, И они огромны, как мысли гениев, 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И тяжеловесны, как их слова;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И, как приближенные их, они приближены 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Вплотную, саженные, к саженным глазам, 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Плакучими тучами досуха выжженным 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Наподобие общих -могильных ям.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И они перемалыва</w:t>
      </w:r>
      <w:r w:rsidRPr="006A00D0">
        <w:rPr>
          <w:b/>
          <w:bCs/>
          <w:sz w:val="28"/>
          <w:szCs w:val="28"/>
        </w:rPr>
        <w:t>ют</w:t>
      </w:r>
      <w:r w:rsidRPr="006A00D0">
        <w:rPr>
          <w:sz w:val="28"/>
          <w:szCs w:val="28"/>
        </w:rPr>
        <w:t xml:space="preserve"> царства проглоченные, 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И, вращая белками, пылят облака — 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И в подобные ночи под небом нет вотчины, </w:t>
      </w:r>
    </w:p>
    <w:p w:rsidR="007856C3" w:rsidRPr="006A00D0" w:rsidRDefault="007856C3" w:rsidP="006A00D0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Чтоб бездомным глазам их была велика.</w:t>
      </w:r>
    </w:p>
    <w:p w:rsidR="007856C3" w:rsidRPr="006A00D0" w:rsidRDefault="007856C3" w:rsidP="00DF3B42">
      <w:pPr>
        <w:spacing w:before="120"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Ритм (с обязательной паузой внутри каждого стиха) — как тяжело-замедленные повороты мельничных крыльев. Это, надо полагать, входи</w:t>
      </w:r>
      <w:r w:rsidRPr="006A00D0">
        <w:rPr>
          <w:sz w:val="28"/>
          <w:szCs w:val="28"/>
        </w:rPr>
        <w:softHyphen/>
        <w:t>ло в задачу стихотвор</w:t>
      </w:r>
      <w:r w:rsidR="00CA70D6" w:rsidRPr="006A00D0">
        <w:rPr>
          <w:sz w:val="28"/>
          <w:szCs w:val="28"/>
        </w:rPr>
        <w:t>е</w:t>
      </w:r>
      <w:r w:rsidRPr="006A00D0">
        <w:rPr>
          <w:sz w:val="28"/>
          <w:szCs w:val="28"/>
        </w:rPr>
        <w:t>ния. Но стихи «узнавае</w:t>
      </w:r>
      <w:r w:rsidRPr="006A00D0">
        <w:rPr>
          <w:sz w:val="28"/>
          <w:szCs w:val="28"/>
        </w:rPr>
        <w:softHyphen/>
        <w:t>мы» и в другом отношении. Почти портретными чертами («саженные глаза», «вращая белками») и не слишком скрытыми цитатами (ср.: «Ямами двух могил // вырылись на лице твоем глаза») здесь как бы воссоздается образ Маяковского; во всяком случае стихи, восходящие к реальным впечатлениям от харьковской степи, писались явно с мыслью о нем. Но мысль, обращенная на титанический образец, сохранила характерный для Пастернака поворот. Гении-мельницы в безветрие «окоченели на лунной исповеди», им нужна энергия, заключенная в самой природе, нужен ветер, чтобы прийти в работу -- «перема</w:t>
      </w:r>
      <w:r w:rsidRPr="006A00D0">
        <w:rPr>
          <w:sz w:val="28"/>
          <w:szCs w:val="28"/>
        </w:rPr>
        <w:softHyphen/>
        <w:t>лывать» и «проглатывать». Маяковский принят с поправкой на живую природу, самого Маяков</w:t>
      </w:r>
      <w:r w:rsidRPr="006A00D0">
        <w:rPr>
          <w:sz w:val="28"/>
          <w:szCs w:val="28"/>
        </w:rPr>
        <w:softHyphen/>
        <w:t>ского мало интересовавшую. «Воздушною ссудой живут ветряки»,— доскажет Пастернак в по</w:t>
      </w:r>
      <w:r w:rsidRPr="006A00D0">
        <w:rPr>
          <w:sz w:val="28"/>
          <w:szCs w:val="28"/>
        </w:rPr>
        <w:softHyphen/>
        <w:t>зднем варианте 1928 года. При переделке сти</w:t>
      </w:r>
      <w:r w:rsidRPr="006A00D0">
        <w:rPr>
          <w:sz w:val="28"/>
          <w:szCs w:val="28"/>
        </w:rPr>
        <w:softHyphen/>
        <w:t>хотворения, очень существенной, он снимет «ци</w:t>
      </w:r>
      <w:r w:rsidRPr="006A00D0">
        <w:rPr>
          <w:sz w:val="28"/>
          <w:szCs w:val="28"/>
        </w:rPr>
        <w:softHyphen/>
        <w:t>татные» места — зато напечатает «Мельницы» (в «Новом мире» в 1928 году) с посвящением Маяковскому.</w:t>
      </w:r>
      <w:r w:rsidR="00CA70D6" w:rsidRPr="006A00D0">
        <w:rPr>
          <w:sz w:val="28"/>
          <w:szCs w:val="28"/>
        </w:rPr>
        <w:t xml:space="preserve"> </w:t>
      </w:r>
      <w:r w:rsidRPr="006A00D0">
        <w:rPr>
          <w:sz w:val="28"/>
          <w:szCs w:val="28"/>
        </w:rPr>
        <w:t>Ошибочно представление, весьма распространенное, будто Пастернак писал стихи, повинуясь  мгновению, случаю, и столь же случайно, без участия разума, на уровне «первичных ощуще</w:t>
      </w:r>
      <w:r w:rsidRPr="006A00D0">
        <w:rPr>
          <w:sz w:val="28"/>
          <w:szCs w:val="28"/>
        </w:rPr>
        <w:softHyphen/>
        <w:t>ний», возникали в стихах сцепления слов. Можно, конечно, сослаться на него самого: «И чем слу</w:t>
      </w:r>
      <w:r w:rsidRPr="006A00D0">
        <w:rPr>
          <w:sz w:val="28"/>
          <w:szCs w:val="28"/>
        </w:rPr>
        <w:softHyphen/>
        <w:t>чайней, тем вернее // Слагаются стихи на</w:t>
      </w:r>
      <w:r w:rsidRPr="006A00D0">
        <w:rPr>
          <w:sz w:val="28"/>
          <w:szCs w:val="28"/>
        </w:rPr>
        <w:softHyphen/>
        <w:t>взрыд»,— сказано в самом начале («Февраль. Достать чернил и плакать!..») и потом многократ</w:t>
      </w:r>
      <w:r w:rsidRPr="006A00D0">
        <w:rPr>
          <w:sz w:val="28"/>
          <w:szCs w:val="28"/>
        </w:rPr>
        <w:softHyphen/>
        <w:t>но повторено на разные лады. Словесная игра, неистощимая детскость мировосприятия многими отмечались в его поэзии. «Он наделен каким-то вечным детством...» — знаменитые слова Ахма</w:t>
      </w:r>
      <w:r w:rsidRPr="006A00D0">
        <w:rPr>
          <w:sz w:val="28"/>
          <w:szCs w:val="28"/>
        </w:rPr>
        <w:softHyphen/>
        <w:t>товой, слова восхищенные и высокие, но в устах всезнающей «взрослости», с позиции превосход</w:t>
      </w:r>
      <w:r w:rsidRPr="006A00D0">
        <w:rPr>
          <w:sz w:val="28"/>
          <w:szCs w:val="28"/>
        </w:rPr>
        <w:softHyphen/>
        <w:t>ства, это «вечное (читай: затянувшееся) детство» нередко получало другой оттенок, другую оценку — благосклонно-снисходительную, а то и на</w:t>
      </w:r>
      <w:r w:rsidRPr="006A00D0">
        <w:rPr>
          <w:sz w:val="28"/>
          <w:szCs w:val="28"/>
        </w:rPr>
        <w:softHyphen/>
        <w:t>стороженную, осудительную.</w:t>
      </w:r>
    </w:p>
    <w:p w:rsidR="007856C3" w:rsidRPr="006A00D0" w:rsidRDefault="007856C3" w:rsidP="00DF3B42">
      <w:pPr>
        <w:spacing w:line="360" w:lineRule="auto"/>
        <w:ind w:firstLine="567"/>
        <w:rPr>
          <w:sz w:val="28"/>
          <w:szCs w:val="28"/>
        </w:rPr>
      </w:pPr>
      <w:r w:rsidRPr="006A00D0">
        <w:rPr>
          <w:sz w:val="28"/>
          <w:szCs w:val="28"/>
        </w:rPr>
        <w:t>Случайности в системе Пастернака отведена огромная роль, об этом дальше придется много говорить,— но это категория целостного миропо</w:t>
      </w:r>
      <w:r w:rsidRPr="006A00D0">
        <w:rPr>
          <w:sz w:val="28"/>
          <w:szCs w:val="28"/>
        </w:rPr>
        <w:softHyphen/>
        <w:t>нимания, выношенного и продуманного. Его «дет</w:t>
      </w:r>
      <w:r w:rsidRPr="006A00D0">
        <w:rPr>
          <w:sz w:val="28"/>
          <w:szCs w:val="28"/>
        </w:rPr>
        <w:softHyphen/>
        <w:t>скость» как свойство поэтического восприятия, первородного, неожиданного, незахватанного, «детскость» как художественный феномен — ни</w:t>
      </w:r>
      <w:r w:rsidRPr="006A00D0">
        <w:rPr>
          <w:sz w:val="28"/>
          <w:szCs w:val="28"/>
        </w:rPr>
        <w:softHyphen/>
        <w:t>чего общего не имеет с бездумностью. Разуме</w:t>
      </w:r>
      <w:r w:rsidRPr="006A00D0">
        <w:rPr>
          <w:sz w:val="28"/>
          <w:szCs w:val="28"/>
        </w:rPr>
        <w:softHyphen/>
        <w:t>ется, она коренится в определенных свойствах характера, натуры, но поэтическое качество, адекватное этим свойствам, пришло как раз не и начале, не сразу. В ранних сборниках больше останавливает нечто противоположное — выбор и расчет, рациональная выработка манеры, пе</w:t>
      </w:r>
      <w:r w:rsidRPr="006A00D0">
        <w:rPr>
          <w:sz w:val="28"/>
          <w:szCs w:val="28"/>
        </w:rPr>
        <w:softHyphen/>
        <w:t>чать интеллектуального напряжения, в котором жил Пастернак и которое прекрасно выражено в его тогдашних письмах. Непроизвольность вы</w:t>
      </w:r>
      <w:r w:rsidRPr="006A00D0">
        <w:rPr>
          <w:sz w:val="28"/>
          <w:szCs w:val="28"/>
        </w:rPr>
        <w:softHyphen/>
        <w:t>сказывания «взахлеб», мгновенные образы-оза</w:t>
      </w:r>
      <w:r w:rsidRPr="006A00D0">
        <w:rPr>
          <w:sz w:val="28"/>
          <w:szCs w:val="28"/>
        </w:rPr>
        <w:softHyphen/>
        <w:t>рения пришли и стали поэтическим качеством с обретением полной раскованности — свободы и мастерства. «Детскость» Пастернака - при</w:t>
      </w:r>
      <w:r w:rsidRPr="006A00D0">
        <w:rPr>
          <w:sz w:val="28"/>
          <w:szCs w:val="28"/>
        </w:rPr>
        <w:softHyphen/>
        <w:t>знак его творческой самобытности и зрелости, обретенной в книге «Сестра моя — жизнь».</w:t>
      </w:r>
    </w:p>
    <w:p w:rsidR="0018518C" w:rsidRPr="006A00D0" w:rsidRDefault="0018518C" w:rsidP="00DF3B42">
      <w:pPr>
        <w:spacing w:line="360" w:lineRule="auto"/>
        <w:ind w:firstLine="567"/>
        <w:rPr>
          <w:sz w:val="28"/>
          <w:szCs w:val="28"/>
        </w:rPr>
      </w:pPr>
    </w:p>
    <w:p w:rsidR="0018518C" w:rsidRPr="006A00D0" w:rsidRDefault="006A00D0" w:rsidP="006A00D0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br w:type="column"/>
      </w:r>
      <w:r w:rsidR="0018518C" w:rsidRPr="006A00D0">
        <w:rPr>
          <w:b/>
          <w:bCs/>
          <w:sz w:val="28"/>
          <w:szCs w:val="28"/>
        </w:rPr>
        <w:t>Литература</w:t>
      </w:r>
    </w:p>
    <w:p w:rsidR="0018518C" w:rsidRPr="006A00D0" w:rsidRDefault="0018518C" w:rsidP="00DF3B42">
      <w:pPr>
        <w:numPr>
          <w:ilvl w:val="0"/>
          <w:numId w:val="1"/>
        </w:numPr>
        <w:spacing w:line="360" w:lineRule="auto"/>
        <w:ind w:left="0" w:firstLine="567"/>
        <w:rPr>
          <w:sz w:val="28"/>
          <w:szCs w:val="28"/>
        </w:rPr>
      </w:pPr>
      <w:r w:rsidRPr="006A00D0">
        <w:rPr>
          <w:sz w:val="28"/>
          <w:szCs w:val="28"/>
        </w:rPr>
        <w:t>Альфонсов В. Поэзия Бориса Пастернака –Л., Сов.писатель, 1990.- 368с.</w:t>
      </w:r>
    </w:p>
    <w:p w:rsidR="00897E9A" w:rsidRPr="006A00D0" w:rsidRDefault="00EB76D8" w:rsidP="00DF3B42">
      <w:pPr>
        <w:numPr>
          <w:ilvl w:val="0"/>
          <w:numId w:val="1"/>
        </w:numPr>
        <w:spacing w:line="360" w:lineRule="auto"/>
        <w:ind w:left="0" w:firstLine="567"/>
        <w:rPr>
          <w:sz w:val="28"/>
          <w:szCs w:val="28"/>
        </w:rPr>
      </w:pPr>
      <w:r w:rsidRPr="006A00D0">
        <w:rPr>
          <w:sz w:val="28"/>
          <w:szCs w:val="28"/>
        </w:rPr>
        <w:t>Баевский В.С. Пастернак. – М.: Изд.- во МГУ, 2002.- 112с.</w:t>
      </w:r>
    </w:p>
    <w:p w:rsidR="0018518C" w:rsidRPr="006A00D0" w:rsidRDefault="0018518C" w:rsidP="00DF3B42">
      <w:pPr>
        <w:numPr>
          <w:ilvl w:val="0"/>
          <w:numId w:val="1"/>
        </w:numPr>
        <w:spacing w:line="360" w:lineRule="auto"/>
        <w:ind w:left="0" w:firstLine="567"/>
        <w:rPr>
          <w:sz w:val="28"/>
          <w:szCs w:val="28"/>
        </w:rPr>
      </w:pPr>
      <w:r w:rsidRPr="006A00D0">
        <w:rPr>
          <w:sz w:val="28"/>
          <w:szCs w:val="28"/>
        </w:rPr>
        <w:t xml:space="preserve">Занковская Л.В.Б.Пастернак в контексте русской литературе </w:t>
      </w:r>
      <w:r w:rsidRPr="006A00D0">
        <w:rPr>
          <w:sz w:val="28"/>
          <w:szCs w:val="28"/>
          <w:lang w:val="en-US"/>
        </w:rPr>
        <w:t>XX</w:t>
      </w:r>
      <w:r w:rsidRPr="006A00D0">
        <w:rPr>
          <w:sz w:val="28"/>
          <w:szCs w:val="28"/>
        </w:rPr>
        <w:t xml:space="preserve"> в.//Литература в школе – 2005-№12- С.13-17.</w:t>
      </w:r>
    </w:p>
    <w:p w:rsidR="00EB76D8" w:rsidRPr="006A00D0" w:rsidRDefault="00EB76D8" w:rsidP="00DF3B42">
      <w:pPr>
        <w:numPr>
          <w:ilvl w:val="0"/>
          <w:numId w:val="1"/>
        </w:numPr>
        <w:spacing w:line="360" w:lineRule="auto"/>
        <w:ind w:left="0" w:firstLine="567"/>
        <w:rPr>
          <w:sz w:val="28"/>
          <w:szCs w:val="28"/>
        </w:rPr>
      </w:pPr>
      <w:r w:rsidRPr="006A00D0">
        <w:rPr>
          <w:sz w:val="28"/>
          <w:szCs w:val="28"/>
        </w:rPr>
        <w:t>Марков В.Ф. История  русского футуризма</w:t>
      </w:r>
      <w:r w:rsidR="000E4914" w:rsidRPr="006A00D0">
        <w:rPr>
          <w:sz w:val="28"/>
          <w:szCs w:val="28"/>
        </w:rPr>
        <w:t xml:space="preserve"> –СПб.: Алетейя, 2000.- 438с.</w:t>
      </w:r>
      <w:bookmarkStart w:id="0" w:name="_GoBack"/>
      <w:bookmarkEnd w:id="0"/>
    </w:p>
    <w:sectPr w:rsidR="00EB76D8" w:rsidRPr="006A00D0" w:rsidSect="00DF3B42">
      <w:footerReference w:type="default" r:id="rId7"/>
      <w:pgSz w:w="11900" w:h="16820"/>
      <w:pgMar w:top="1134" w:right="1127" w:bottom="720" w:left="1701" w:header="720" w:footer="720" w:gutter="0"/>
      <w:pgNumType w:start="2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6AFC" w:rsidRDefault="008B6AFC">
      <w:r>
        <w:separator/>
      </w:r>
    </w:p>
  </w:endnote>
  <w:endnote w:type="continuationSeparator" w:id="0">
    <w:p w:rsidR="008B6AFC" w:rsidRDefault="008B6A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51C7" w:rsidRDefault="001F5567" w:rsidP="00F75046">
    <w:pPr>
      <w:pStyle w:val="a3"/>
      <w:framePr w:wrap="auto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DB51C7" w:rsidRDefault="00DB51C7" w:rsidP="00DB51C7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6AFC" w:rsidRDefault="008B6AFC">
      <w:r>
        <w:separator/>
      </w:r>
    </w:p>
  </w:footnote>
  <w:footnote w:type="continuationSeparator" w:id="0">
    <w:p w:rsidR="008B6AFC" w:rsidRDefault="008B6A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DF6622"/>
    <w:multiLevelType w:val="hybridMultilevel"/>
    <w:tmpl w:val="F8B4B174"/>
    <w:lvl w:ilvl="0" w:tplc="0419000F">
      <w:start w:val="1"/>
      <w:numFmt w:val="decimal"/>
      <w:lvlText w:val="%1."/>
      <w:lvlJc w:val="left"/>
      <w:pPr>
        <w:tabs>
          <w:tab w:val="num" w:pos="1040"/>
        </w:tabs>
        <w:ind w:left="10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60"/>
        </w:tabs>
        <w:ind w:left="17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80"/>
        </w:tabs>
        <w:ind w:left="24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00"/>
        </w:tabs>
        <w:ind w:left="32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20"/>
        </w:tabs>
        <w:ind w:left="39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40"/>
        </w:tabs>
        <w:ind w:left="46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60"/>
        </w:tabs>
        <w:ind w:left="53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080"/>
        </w:tabs>
        <w:ind w:left="60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00"/>
        </w:tabs>
        <w:ind w:left="68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bordersDoNotSurroundHeader/>
  <w:bordersDoNotSurroundFooter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24647"/>
    <w:rsid w:val="000E4914"/>
    <w:rsid w:val="0018518C"/>
    <w:rsid w:val="001F5567"/>
    <w:rsid w:val="004706AA"/>
    <w:rsid w:val="00472D56"/>
    <w:rsid w:val="00535883"/>
    <w:rsid w:val="006A00D0"/>
    <w:rsid w:val="006D55C6"/>
    <w:rsid w:val="00720705"/>
    <w:rsid w:val="007851EA"/>
    <w:rsid w:val="007856C3"/>
    <w:rsid w:val="00897E9A"/>
    <w:rsid w:val="008B05A6"/>
    <w:rsid w:val="008B6AFC"/>
    <w:rsid w:val="00900E5D"/>
    <w:rsid w:val="00924647"/>
    <w:rsid w:val="00A057F9"/>
    <w:rsid w:val="00B97B36"/>
    <w:rsid w:val="00C43308"/>
    <w:rsid w:val="00CA70D6"/>
    <w:rsid w:val="00DB51C7"/>
    <w:rsid w:val="00DF3B42"/>
    <w:rsid w:val="00E24A85"/>
    <w:rsid w:val="00EB76D8"/>
    <w:rsid w:val="00F75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82239F3-C3EE-4229-A9C8-BCA664405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ind w:firstLine="32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00"/>
      <w:jc w:val="center"/>
    </w:pPr>
    <w:rPr>
      <w:rFonts w:ascii="Arial" w:hAnsi="Arial" w:cs="Arial"/>
      <w:noProof/>
    </w:rPr>
  </w:style>
  <w:style w:type="paragraph" w:customStyle="1" w:styleId="FR2">
    <w:name w:val="FR2"/>
    <w:uiPriority w:val="99"/>
    <w:rsid w:val="007851EA"/>
    <w:pPr>
      <w:widowControl w:val="0"/>
      <w:autoSpaceDE w:val="0"/>
      <w:autoSpaceDN w:val="0"/>
      <w:adjustRightInd w:val="0"/>
      <w:spacing w:before="80"/>
      <w:ind w:left="4200"/>
    </w:pPr>
    <w:rPr>
      <w:b/>
      <w:bCs/>
      <w:i/>
      <w:iCs/>
      <w:noProof/>
      <w:sz w:val="12"/>
      <w:szCs w:val="12"/>
    </w:rPr>
  </w:style>
  <w:style w:type="paragraph" w:customStyle="1" w:styleId="FR3">
    <w:name w:val="FR3"/>
    <w:uiPriority w:val="99"/>
    <w:rsid w:val="007851EA"/>
    <w:pPr>
      <w:widowControl w:val="0"/>
      <w:autoSpaceDE w:val="0"/>
      <w:autoSpaceDN w:val="0"/>
      <w:adjustRightInd w:val="0"/>
      <w:spacing w:before="80"/>
      <w:ind w:left="4200"/>
    </w:pPr>
    <w:rPr>
      <w:rFonts w:ascii="Arial" w:hAnsi="Arial" w:cs="Arial"/>
      <w:i/>
      <w:iCs/>
      <w:noProof/>
      <w:sz w:val="12"/>
      <w:szCs w:val="12"/>
    </w:rPr>
  </w:style>
  <w:style w:type="paragraph" w:styleId="a3">
    <w:name w:val="footer"/>
    <w:basedOn w:val="a"/>
    <w:link w:val="a4"/>
    <w:uiPriority w:val="99"/>
    <w:rsid w:val="00DB51C7"/>
    <w:pPr>
      <w:tabs>
        <w:tab w:val="center" w:pos="4677"/>
        <w:tab w:val="right" w:pos="9355"/>
      </w:tabs>
    </w:pPr>
  </w:style>
  <w:style w:type="character" w:customStyle="1" w:styleId="a4">
    <w:name w:val="Нижній колонтитул Знак"/>
    <w:link w:val="a3"/>
    <w:uiPriority w:val="99"/>
    <w:semiHidden/>
    <w:rPr>
      <w:sz w:val="20"/>
      <w:szCs w:val="20"/>
    </w:rPr>
  </w:style>
  <w:style w:type="character" w:styleId="a5">
    <w:name w:val="page number"/>
    <w:uiPriority w:val="99"/>
    <w:rsid w:val="00DB51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563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63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634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63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5638</Words>
  <Characters>32143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</vt:lpstr>
    </vt:vector>
  </TitlesOfParts>
  <Company/>
  <LinksUpToDate>false</LinksUpToDate>
  <CharactersWithSpaces>37706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</dc:title>
  <dc:subject/>
  <dc:creator>андрей</dc:creator>
  <cp:keywords/>
  <dc:description/>
  <cp:lastModifiedBy>Irina</cp:lastModifiedBy>
  <cp:revision>2</cp:revision>
  <cp:lastPrinted>2006-06-05T05:16:00Z</cp:lastPrinted>
  <dcterms:created xsi:type="dcterms:W3CDTF">2014-08-10T07:02:00Z</dcterms:created>
  <dcterms:modified xsi:type="dcterms:W3CDTF">2014-08-10T07:02:00Z</dcterms:modified>
</cp:coreProperties>
</file>