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DB" w:rsidRPr="006B5FAA" w:rsidRDefault="00B05BDB" w:rsidP="006B5FAA">
      <w:pPr>
        <w:spacing w:line="360" w:lineRule="auto"/>
        <w:ind w:firstLine="709"/>
        <w:jc w:val="center"/>
        <w:rPr>
          <w:sz w:val="28"/>
          <w:szCs w:val="28"/>
        </w:rPr>
      </w:pPr>
      <w:r w:rsidRPr="006B5FAA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B05BDB" w:rsidRPr="006B5FAA" w:rsidRDefault="00B05BDB" w:rsidP="006B5FAA">
      <w:pPr>
        <w:spacing w:line="360" w:lineRule="auto"/>
        <w:ind w:firstLine="709"/>
        <w:jc w:val="center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center"/>
        <w:rPr>
          <w:sz w:val="28"/>
          <w:szCs w:val="28"/>
        </w:rPr>
      </w:pPr>
      <w:r w:rsidRPr="006B5FAA">
        <w:rPr>
          <w:sz w:val="28"/>
          <w:szCs w:val="28"/>
        </w:rPr>
        <w:t>кафедра ЭТТ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5FAA">
        <w:rPr>
          <w:b/>
          <w:sz w:val="28"/>
          <w:szCs w:val="28"/>
        </w:rPr>
        <w:t>РЕФЕРАТ на тему: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B5FAA">
        <w:rPr>
          <w:b/>
          <w:caps/>
          <w:sz w:val="28"/>
          <w:szCs w:val="28"/>
        </w:rPr>
        <w:t>«</w:t>
      </w:r>
      <w:r w:rsidRPr="006B5FAA">
        <w:rPr>
          <w:b/>
          <w:sz w:val="28"/>
          <w:szCs w:val="28"/>
        </w:rPr>
        <w:t>Пасты для проводящих, резисторных и диэлектрических элементов, их характеристики. Методы формирования рисунка и материалы для герметизации кристаллов и плат»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center"/>
        <w:rPr>
          <w:sz w:val="28"/>
          <w:szCs w:val="28"/>
        </w:rPr>
      </w:pPr>
      <w:r w:rsidRPr="006B5FAA">
        <w:rPr>
          <w:sz w:val="28"/>
          <w:szCs w:val="28"/>
        </w:rPr>
        <w:t>МИНСК, 2008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br w:type="page"/>
        <w:t>В качестве материала для изготовления толстопленочных элементов принимаются резистивные, диэлектрические и проводящие пасты. Они представляют собой суспензию порошков наполнителя и стекла в какой-либо органической связующей жидкости или растворе. Наполнитель является основой пасты и придает пленкам необходимые резистивные, проводящие или диэлектрические свойства.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Основные требования, предъявляемые к пастам: возможность нане</w:t>
      </w:r>
      <w:r w:rsidRPr="006B5FAA">
        <w:rPr>
          <w:sz w:val="28"/>
          <w:szCs w:val="28"/>
        </w:rPr>
        <w:softHyphen/>
        <w:t>сения их через трафарет и термообработка (вжигание); воспроиэводимость свойств; хорошая адгезия к подложке; совместимость с другими элементами; соответствующие электрические свойства; способность к пайке и термокомпрессии.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Плата должна быть определенной величиной текучести. Слишком большая текучесть приводит к растеканию пасты и искажению рисунка, а «алая текучесть - к плохому продавливанию пасты через трафарет.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 качестве наполнителей проводниковых паст используются порошки металлов и сплавов с размером частиц не более 5 мкм. Размеры и форма частиц оказывают сильное влияние на физические и электрические свойства толстых пленок. Наполнители наст должны обладать крайне низкой химической активностью при высоких температурах термообработки в оксидирующей среде и при соприкосновении с химически активным стеклом, а также должны быть восприимчивы ft устойчивы (нерастворимы) к воздействий припоя, применяемого при монтаже пайкой. Это объясняется применение в качестве наполнителей благородных металлов: золота, серебра, сплавов золото-палладий, золото-платина,. серебро-палладий и др. Сравнительная оценка проводниковых паст на основе различных наполнителей приведена В таблице 1.</w:t>
      </w:r>
    </w:p>
    <w:p w:rsidR="00B05BDB" w:rsidRPr="006B5FAA" w:rsidRDefault="006B5FAA" w:rsidP="006B5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5BDB" w:rsidRPr="006B5FAA">
        <w:rPr>
          <w:sz w:val="28"/>
          <w:szCs w:val="28"/>
        </w:rPr>
        <w:t>Свойства проводниковых паст              Таблица 1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138"/>
        <w:gridCol w:w="1999"/>
        <w:gridCol w:w="912"/>
        <w:gridCol w:w="1755"/>
        <w:gridCol w:w="1350"/>
        <w:gridCol w:w="1078"/>
      </w:tblGrid>
      <w:tr w:rsidR="00B05BDB" w:rsidRPr="003D06BC" w:rsidTr="003D06BC"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Наполнитель</w:t>
            </w:r>
          </w:p>
        </w:tc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Стоимость</w:t>
            </w:r>
          </w:p>
        </w:tc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Электропроводность</w:t>
            </w:r>
          </w:p>
        </w:tc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Адгезия</w:t>
            </w:r>
          </w:p>
        </w:tc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Устойчивость к расплавленному припою</w:t>
            </w:r>
          </w:p>
        </w:tc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Контакт с резисторами</w:t>
            </w:r>
          </w:p>
        </w:tc>
        <w:tc>
          <w:tcPr>
            <w:tcW w:w="0" w:type="auto"/>
            <w:shd w:val="clear" w:color="auto" w:fill="auto"/>
          </w:tcPr>
          <w:p w:rsidR="00B05BDB" w:rsidRPr="006B5FAA" w:rsidRDefault="00B05BDB" w:rsidP="003D06BC">
            <w:pPr>
              <w:spacing w:line="360" w:lineRule="auto"/>
              <w:jc w:val="both"/>
            </w:pPr>
            <w:r w:rsidRPr="006B5FAA">
              <w:t>Миграция</w:t>
            </w:r>
          </w:p>
        </w:tc>
      </w:tr>
      <w:tr w:rsidR="00B05BDB" w:rsidRPr="003D06BC" w:rsidTr="003D06BC"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Au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</w:tr>
      <w:tr w:rsidR="00B05BDB" w:rsidRPr="003D06BC" w:rsidTr="003D06BC"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Pt – Au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1</w:t>
            </w:r>
          </w:p>
        </w:tc>
      </w:tr>
      <w:tr w:rsidR="00B05BDB" w:rsidRPr="003D06BC" w:rsidTr="003D06BC"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Au – Pd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</w:tr>
      <w:tr w:rsidR="00B05BDB" w:rsidRPr="003D06BC" w:rsidTr="003D06BC"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Ag – Pd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3</w:t>
            </w:r>
          </w:p>
        </w:tc>
      </w:tr>
      <w:tr w:rsidR="00B05BDB" w:rsidRPr="003D06BC" w:rsidTr="003D06BC"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Ag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05BDB" w:rsidRPr="003D06BC" w:rsidRDefault="00B05BDB" w:rsidP="003D06BC">
            <w:pPr>
              <w:spacing w:line="360" w:lineRule="auto"/>
              <w:jc w:val="both"/>
              <w:rPr>
                <w:lang w:val="en-US"/>
              </w:rPr>
            </w:pPr>
            <w:r w:rsidRPr="003D06BC">
              <w:rPr>
                <w:lang w:val="en-US"/>
              </w:rPr>
              <w:t>5</w:t>
            </w:r>
          </w:p>
        </w:tc>
      </w:tr>
    </w:tbl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Оценка дана по 5 - балльной системе, 1 - высший балл.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Наряду с приведенными В таблице 1 наполнителями для проводниковых паст применяются неблагородные металлы: медь, никель, алюминий, вольфрам, молибден. Они обеспечивают не только меньшую стоимость паст, но и в ряде случаев лучшие параметры и стабильность при высоких температурах. Медь, например, является единственным металлом с высокой электропроводностью, к которому можно подсоединять внешние выводы как сваркой, так и пайкой. Кроме того, медь имеет хорошую адгезию к алюмокерамическим подложкам, высокую теплопроводность, стойкость к выщелачиванию, и радиации, хорошие свойства в диапазоне СВЧ.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 качестве наполнителей резистивных паст применяется серебро, золото, палладий, платина, рений, окислы таллия, рутения, рения, палладия, а также различные композиции: серебро-палладий-оксид палладия, серебро-оксид рутения, висмут-рутений, рутений-иридий, платина-оксид иридия и др. Толстопленочные резисторы имеют номиналы сопротивлений от 1 до 10 Ом, удельное сопротивление от 1 до 10</w:t>
      </w:r>
      <w:r w:rsidRPr="006B5FAA">
        <w:rPr>
          <w:sz w:val="28"/>
          <w:szCs w:val="28"/>
          <w:vertAlign w:val="superscript"/>
        </w:rPr>
        <w:t>7</w:t>
      </w:r>
      <w:r w:rsidRPr="006B5FAA">
        <w:rPr>
          <w:sz w:val="28"/>
          <w:szCs w:val="28"/>
        </w:rPr>
        <w:t xml:space="preserve"> Ом/а и широкий диапазон значений ТКС.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При изготовлении диэлектрических паст для конденсаторов в качестве наполнителей применяют смеси порошков керамических материалов и флюсов, а также стекла и ферроэлектрических материалов. Например, пасты на основе композиции титанат бария - оксид титана -</w:t>
      </w:r>
      <w:r w:rsidR="006B5FAA">
        <w:rPr>
          <w:sz w:val="28"/>
          <w:szCs w:val="28"/>
        </w:rPr>
        <w:t xml:space="preserve"> </w:t>
      </w:r>
      <w:r w:rsidRPr="006B5FAA">
        <w:rPr>
          <w:sz w:val="28"/>
          <w:szCs w:val="28"/>
        </w:rPr>
        <w:t>оксид алюминия - легкоплавкое стекло имеют диэлектрическую проницаемость от 10 до 2000.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Диэлектрики для межуровневой изоляции проводников изготавливают на основе стеклокерамических материалов. Но сравнению с диэлектриками для конденсаторов они обладают меньшей диэлектрической проницаемостью.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 качестве постоянного связующего в состав паст входят стекла, которые не удаляются после формирования пленки и остаются в готовом пленочном элементе. В проводниковой пасте, стекло служит для удерживания в контакте зерен наполнителя и для обеспечения адгезии толстой пленки к подложке. При выборе состава стекла необходимо учитывать зависимость его вязкости от температуры, смачивание подложки, химическую активность и коэффициент термического расширения. Эти свойства стекла влияют на режим термообработки, на образование механических связей между зернами металлического наполнителя, на удельное сопротивление пленки и процессы подсоединения выводов к контактным площадкам. От состава стекла в значительной степени зависит стабильность параметров резисторов. В диэлектрике, применяемом для межуровневой изоляции проводников, постоянное связующее является одновременно и основным функциональным компонентом. В диэлектрики конденсаторов стекло не должно вносить дефектов, приводящих к возникновению коротких замыканий между обкладками. В качестве постоянного связующего применяются легкоплавкие стекла: свинцово-боросиликатные, цинкоборо-силикатные, кадмиевые.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 качестве органических связующих и растворителей паст может применяться широкий набор материалов: этилцеллюдоза, воски, ланолин, вазелиновое масло, циклогексан, жидкие смолы, органические растворители.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Органические связующие и растворители вводятся для обеспечения равномерного распределения частиц порошков различных компонентов в процессе приготовления пасты, для получения определенной консистенции и для придания пасте необходимой вязкости. При нанесении пасты на подложку органические связующие полностью удаляются в процессе термообработки. При неполном удалении органических связующих в составе диэлектрика, например, остается углерод, который резко повышает электропроводность.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Специальные добавки вводят в состав паст для улучшения адгезии, паяемости, для придания пастам тиксотропности и др.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ТиксотроПностыо называется способность паст под действием механического давления увеличивать текучесть и затем после прекращения воздействия давления снова загустевать. Для придания пастам тиксотропных свойств в их состав вводят высокомолекулярные соединения, например, фуранкарбоновую или терефталевую кислоты.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5FAA">
        <w:rPr>
          <w:b/>
          <w:sz w:val="28"/>
          <w:szCs w:val="28"/>
        </w:rPr>
        <w:t>Методы формирования рисунка. Трафаретная печать.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Проводники. Проводники толстопленочных схем выполняются путем нанесения через трафареты проводниковых паст.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Проводниковые пасты должны обеспечивать получение следующих характеристик композиции (после вжиганин):</w:t>
      </w:r>
    </w:p>
    <w:p w:rsidR="00B05BDB" w:rsidRPr="006B5FAA" w:rsidRDefault="00B05BDB" w:rsidP="006B5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Высокую удельную проводимость во избежание заметного падения напряжения и нагрева.</w:t>
      </w:r>
    </w:p>
    <w:p w:rsidR="00B05BDB" w:rsidRPr="006B5FAA" w:rsidRDefault="00B05BDB" w:rsidP="006B5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Высокую адгезию пленки с подложкой, поскольку непосредственно к ней присоединяются выводы и навесные элементы.</w:t>
      </w:r>
    </w:p>
    <w:p w:rsidR="00B05BDB" w:rsidRPr="006B5FAA" w:rsidRDefault="00B05BDB" w:rsidP="006B5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Возможность присоединения к поверхностям проводников мон</w:t>
      </w:r>
      <w:r w:rsidRPr="006B5FAA">
        <w:rPr>
          <w:sz w:val="28"/>
          <w:szCs w:val="28"/>
        </w:rPr>
        <w:softHyphen/>
        <w:t>тажных проводов и навесных элементов пайкой или сваркой.</w:t>
      </w:r>
    </w:p>
    <w:p w:rsidR="00B05BDB" w:rsidRPr="006B5FAA" w:rsidRDefault="00B05BDB" w:rsidP="006B5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Композиция должна быть устойчива к воздействиям, связанным с выполнением технологических процессов, и выдерживать заданные условия эксплуатации.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Проектирование топологии толстопленочных проводников во многом аналогично проектированию печатных плат. Проводники должны изго</w:t>
      </w:r>
      <w:r w:rsidRPr="006B5FAA">
        <w:rPr>
          <w:sz w:val="28"/>
          <w:szCs w:val="28"/>
        </w:rPr>
        <w:softHyphen/>
        <w:t xml:space="preserve">тавливаться предельно короткими, чтобы уменьшить сопротивление схемы. Поверхностное сопротивление толстопленочных проводников должно изменяться в пределах от 0,005 Ом/а до 0,1 Ом/а в зависимости от типа применяемой пасты. Для нанесения проводников необходимо использовать только одну сторону подложки. Количество пересечений должно быть минимальным, поскольку для их создания необходимы две дополнительные операции нанесения и вжигания пленок (нанесение межслойного диэлектрика и второго проводящего слоя). Для современной технологии стандартной шириной проводника считается </w:t>
      </w:r>
      <w:smartTag w:uri="urn:schemas-microsoft-com:office:smarttags" w:element="metricconverter">
        <w:smartTagPr>
          <w:attr w:name="ProductID" w:val="0,25 мм"/>
        </w:smartTagPr>
        <w:r w:rsidRPr="006B5FAA">
          <w:rPr>
            <w:sz w:val="28"/>
            <w:szCs w:val="28"/>
          </w:rPr>
          <w:t>0,25 мм</w:t>
        </w:r>
      </w:smartTag>
      <w:r w:rsidRPr="006B5FAA">
        <w:rPr>
          <w:sz w:val="28"/>
          <w:szCs w:val="28"/>
        </w:rPr>
        <w:t xml:space="preserve">, однако, если это необходимо, можно изготавливать полоски шириной до </w:t>
      </w:r>
      <w:smartTag w:uri="urn:schemas-microsoft-com:office:smarttags" w:element="metricconverter">
        <w:smartTagPr>
          <w:attr w:name="ProductID" w:val="0,125 мм"/>
        </w:smartTagPr>
        <w:r w:rsidRPr="006B5FAA">
          <w:rPr>
            <w:sz w:val="28"/>
            <w:szCs w:val="28"/>
          </w:rPr>
          <w:t>0,125 мм</w:t>
        </w:r>
      </w:smartTag>
      <w:r w:rsidRPr="006B5FAA">
        <w:rPr>
          <w:sz w:val="28"/>
          <w:szCs w:val="28"/>
        </w:rPr>
        <w:t>. Такие же значения допускаются и для расстояний между проводниками.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Толщина слоя проводника, например, на основе композиций палладий-серебро составляет 10-25 мкм, минимальная ширина (длина) проводника колеблется в пределах 0,15-</w:t>
      </w:r>
      <w:smartTag w:uri="urn:schemas-microsoft-com:office:smarttags" w:element="metricconverter">
        <w:smartTagPr>
          <w:attr w:name="ProductID" w:val="0,20 мм"/>
        </w:smartTagPr>
        <w:r w:rsidRPr="006B5FAA">
          <w:rPr>
            <w:sz w:val="28"/>
            <w:szCs w:val="28"/>
          </w:rPr>
          <w:t>0,20 мм</w:t>
        </w:r>
      </w:smartTag>
      <w:r w:rsidRPr="006B5FAA">
        <w:rPr>
          <w:sz w:val="28"/>
          <w:szCs w:val="28"/>
        </w:rPr>
        <w:t xml:space="preserve"> при нанесении пасты на керамику и 0,20-</w:t>
      </w:r>
      <w:smartTag w:uri="urn:schemas-microsoft-com:office:smarttags" w:element="metricconverter">
        <w:smartTagPr>
          <w:attr w:name="ProductID" w:val="0,30 мм"/>
        </w:smartTagPr>
        <w:r w:rsidRPr="006B5FAA">
          <w:rPr>
            <w:sz w:val="28"/>
            <w:szCs w:val="28"/>
          </w:rPr>
          <w:t>0,30 мм</w:t>
        </w:r>
      </w:smartTag>
      <w:r w:rsidRPr="006B5FAA">
        <w:rPr>
          <w:sz w:val="28"/>
          <w:szCs w:val="28"/>
        </w:rPr>
        <w:t xml:space="preserve"> при нанесении на слой диэлектрика. Минимальное расстояние между проводниковыми элементами 0,05-</w:t>
      </w:r>
      <w:smartTag w:uri="urn:schemas-microsoft-com:office:smarttags" w:element="metricconverter">
        <w:smartTagPr>
          <w:attr w:name="ProductID" w:val="0,20 мм"/>
        </w:smartTagPr>
        <w:r w:rsidRPr="006B5FAA">
          <w:rPr>
            <w:sz w:val="28"/>
            <w:szCs w:val="28"/>
          </w:rPr>
          <w:t>0,20 мм</w:t>
        </w:r>
      </w:smartTag>
      <w:r w:rsidRPr="006B5FAA">
        <w:rPr>
          <w:sz w:val="28"/>
          <w:szCs w:val="28"/>
        </w:rPr>
        <w:t xml:space="preserve"> в зависимости от рецептурного состава пасты.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Резисторы. Резистивные пасты изготавливаются на основе более высокоомных функциональных материалов, обычно композиций: серебро-палладий-окись палладия, серебро-окись рутения, висмут-рутений, рутений-иридий, платина-окись иридия. Резистивные пасты, изготавливаемые на основе композиции палладий-серебро обеспечивают номинальные сопротивления резисторов от 25 Ом до 1 МОм. Сопротивление квадрата резистивной пленки соответствует ряду значений: 5,100,500,1000,3000,6000,20000,50000 Ом/а . Температурный коэффициент сопротивления подобных паст не превышает 800.10</w:t>
      </w:r>
      <w:r w:rsidRPr="006B5FAA">
        <w:rPr>
          <w:sz w:val="28"/>
          <w:szCs w:val="28"/>
          <w:vertAlign w:val="superscript"/>
        </w:rPr>
        <w:t>-6</w:t>
      </w:r>
      <w:r w:rsidRPr="006B5FAA">
        <w:rPr>
          <w:sz w:val="28"/>
          <w:szCs w:val="28"/>
        </w:rPr>
        <w:t xml:space="preserve"> 1/град в интервале температур -60...+125 °С. Толщина резистивных пленок после вжигания составляет примерно 18-25 мкм.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Учет отношения длины пленочного резистора L к его ширине В является очень важным при проектировании толстопленочных резисторов. Отношение сторон L/B или B/L никогда не должно превышать 10. Его лучше выбирать равным 3 или меньше. При проектировании схемы следует избегать зигзагообразных резисторов или резисторов в форме меандра. При такой геометрии на резисторе образуются области перегрева, а сопротивление резистора трудно подгонять к номиналу. Минимальный размер резистора должен быть порядка 0,5x0,5 км, однако резисторы должны быть по возможности большими для увеличения процента выхода годных и облегчения их последующей подгонки. Для обеспечения надежного электрического контакта резистор должен быть уже проводника на </w:t>
      </w:r>
      <w:smartTag w:uri="urn:schemas-microsoft-com:office:smarttags" w:element="metricconverter">
        <w:smartTagPr>
          <w:attr w:name="ProductID" w:val="0,25 мм"/>
        </w:smartTagPr>
        <w:r w:rsidRPr="006B5FAA">
          <w:rPr>
            <w:sz w:val="28"/>
            <w:szCs w:val="28"/>
          </w:rPr>
          <w:t>0,25 мм</w:t>
        </w:r>
      </w:smartTag>
      <w:r w:rsidRPr="006B5FAA">
        <w:rPr>
          <w:sz w:val="28"/>
          <w:szCs w:val="28"/>
        </w:rPr>
        <w:t xml:space="preserve"> (по </w:t>
      </w:r>
      <w:smartTag w:uri="urn:schemas-microsoft-com:office:smarttags" w:element="metricconverter">
        <w:smartTagPr>
          <w:attr w:name="ProductID" w:val="0,125 мм"/>
        </w:smartTagPr>
        <w:r w:rsidRPr="006B5FAA">
          <w:rPr>
            <w:sz w:val="28"/>
            <w:szCs w:val="28"/>
          </w:rPr>
          <w:t>0,125 мм</w:t>
        </w:r>
      </w:smartTag>
      <w:r w:rsidRPr="006B5FAA">
        <w:rPr>
          <w:sz w:val="28"/>
          <w:szCs w:val="28"/>
        </w:rPr>
        <w:t xml:space="preserve"> с каждой стороны), а длина перекрытия резистора проводником должна быть не меньше </w:t>
      </w:r>
      <w:smartTag w:uri="urn:schemas-microsoft-com:office:smarttags" w:element="metricconverter">
        <w:smartTagPr>
          <w:attr w:name="ProductID" w:val="0,125 мм"/>
        </w:smartTagPr>
        <w:r w:rsidRPr="006B5FAA">
          <w:rPr>
            <w:sz w:val="28"/>
            <w:szCs w:val="28"/>
          </w:rPr>
          <w:t>0,125 мм</w:t>
        </w:r>
      </w:smartTag>
      <w:r w:rsidRPr="006B5FAA">
        <w:rPr>
          <w:sz w:val="28"/>
          <w:szCs w:val="28"/>
        </w:rPr>
        <w:t xml:space="preserve"> (Рисунок 1).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Минимальное расстояние от края контактной площадки до края резистора должно быть не меньше </w:t>
      </w:r>
      <w:smartTag w:uri="urn:schemas-microsoft-com:office:smarttags" w:element="metricconverter">
        <w:smartTagPr>
          <w:attr w:name="ProductID" w:val="0,25 мм"/>
        </w:smartTagPr>
        <w:r w:rsidRPr="006B5FAA">
          <w:rPr>
            <w:sz w:val="28"/>
            <w:szCs w:val="28"/>
          </w:rPr>
          <w:t>0,25 мм</w:t>
        </w:r>
      </w:smartTag>
      <w:r w:rsidRPr="006B5FAA">
        <w:rPr>
          <w:sz w:val="28"/>
          <w:szCs w:val="28"/>
        </w:rPr>
        <w:t>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Расчет резисторов производится следующим образом. Номиналь</w:t>
      </w:r>
      <w:r w:rsidRPr="006B5FAA">
        <w:rPr>
          <w:sz w:val="28"/>
          <w:szCs w:val="28"/>
        </w:rPr>
        <w:softHyphen/>
        <w:t>ное значение сопротивления резистора определяется по формуле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  <w:lang w:val="en-US"/>
        </w:rPr>
        <w:t>R</w:t>
      </w:r>
      <w:r w:rsidRPr="006B5FAA">
        <w:rPr>
          <w:sz w:val="28"/>
          <w:szCs w:val="28"/>
        </w:rPr>
        <w:t>=</w:t>
      </w:r>
      <w:r w:rsidRPr="006B5FAA">
        <w:rPr>
          <w:sz w:val="28"/>
          <w:szCs w:val="28"/>
          <w:lang w:val="en-US"/>
        </w:rPr>
        <w:t>p</w:t>
      </w:r>
      <w:r w:rsidRPr="006B5FAA">
        <w:rPr>
          <w:sz w:val="28"/>
          <w:szCs w:val="28"/>
          <w:vertAlign w:val="subscript"/>
          <w:lang w:val="en-US"/>
        </w:rPr>
        <w:t>a</w:t>
      </w:r>
      <w:r w:rsidRPr="006B5FAA">
        <w:rPr>
          <w:sz w:val="28"/>
          <w:szCs w:val="28"/>
          <w:lang w:val="en-US"/>
        </w:rPr>
        <w:t>K</w:t>
      </w:r>
      <w:r w:rsidRPr="006B5FAA">
        <w:rPr>
          <w:sz w:val="28"/>
          <w:szCs w:val="28"/>
          <w:vertAlign w:val="subscript"/>
        </w:rPr>
        <w:t>ф</w:t>
      </w:r>
      <w:r w:rsidRPr="006B5FAA">
        <w:rPr>
          <w:sz w:val="28"/>
          <w:szCs w:val="28"/>
        </w:rPr>
        <w:t xml:space="preserve">    (1)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где p</w:t>
      </w:r>
      <w:r w:rsidRPr="006B5FAA">
        <w:rPr>
          <w:sz w:val="28"/>
          <w:szCs w:val="28"/>
          <w:vertAlign w:val="subscript"/>
        </w:rPr>
        <w:t>a</w:t>
      </w:r>
      <w:r w:rsidRPr="006B5FAA">
        <w:rPr>
          <w:sz w:val="28"/>
          <w:szCs w:val="28"/>
        </w:rPr>
        <w:t xml:space="preserve"> - сопротивление квадрата резистивной пленки, Ом/а;</w:t>
      </w:r>
    </w:p>
    <w:p w:rsidR="00B05BDB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K=</w:t>
      </w:r>
      <w:r w:rsidRPr="006B5FAA">
        <w:rPr>
          <w:sz w:val="28"/>
          <w:szCs w:val="28"/>
          <w:lang w:val="en-US"/>
        </w:rPr>
        <w:t>l</w:t>
      </w:r>
      <w:r w:rsidRPr="006B5FAA">
        <w:rPr>
          <w:sz w:val="28"/>
          <w:szCs w:val="28"/>
        </w:rPr>
        <w:t>/i, - коэффициент формы.</w:t>
      </w:r>
    </w:p>
    <w:p w:rsidR="006B5FAA" w:rsidRPr="006B5FAA" w:rsidRDefault="006B5FAA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CE2921" w:rsidP="006B5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13.25pt">
            <v:imagedata r:id="rId5" o:title=""/>
          </v:shape>
        </w:pic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Рисунок 1. Толстопленочный резистор; I - резистивная пленка, 2 - контактная площадка.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5FAA">
        <w:rPr>
          <w:b/>
          <w:sz w:val="28"/>
          <w:szCs w:val="28"/>
        </w:rPr>
        <w:t>Ширина резистора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CE2921" w:rsidP="006B5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8.75pt;height:39pt">
            <v:imagedata r:id="rId6" o:title=""/>
          </v:shape>
        </w:pict>
      </w:r>
      <w:r w:rsidR="00B05BDB" w:rsidRPr="006B5FAA">
        <w:rPr>
          <w:sz w:val="28"/>
          <w:szCs w:val="28"/>
        </w:rPr>
        <w:t xml:space="preserve"> (2)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где  Р  - расчетное значение мощности рассеяния резистора, Вт; Р</w:t>
      </w:r>
      <w:r w:rsidRPr="006B5FAA">
        <w:rPr>
          <w:sz w:val="28"/>
          <w:szCs w:val="28"/>
          <w:vertAlign w:val="subscript"/>
        </w:rPr>
        <w:t>о</w:t>
      </w:r>
      <w:r w:rsidRPr="006B5FAA">
        <w:rPr>
          <w:sz w:val="28"/>
          <w:szCs w:val="28"/>
        </w:rPr>
        <w:t xml:space="preserve">   - максимальная удельная мощность рассеяния резистивной пленки, Вт/мм</w:t>
      </w:r>
      <w:r w:rsidRPr="006B5FAA">
        <w:rPr>
          <w:sz w:val="28"/>
          <w:szCs w:val="28"/>
          <w:vertAlign w:val="superscript"/>
        </w:rPr>
        <w:t>2</w:t>
      </w:r>
      <w:r w:rsidRPr="006B5FAA">
        <w:rPr>
          <w:sz w:val="28"/>
          <w:szCs w:val="28"/>
        </w:rPr>
        <w:t>; К</w:t>
      </w:r>
      <w:r w:rsidRPr="006B5FAA">
        <w:rPr>
          <w:sz w:val="28"/>
          <w:szCs w:val="28"/>
          <w:vertAlign w:val="subscript"/>
        </w:rPr>
        <w:t>р</w:t>
      </w:r>
      <w:r w:rsidRPr="006B5FAA">
        <w:rPr>
          <w:sz w:val="28"/>
          <w:szCs w:val="28"/>
        </w:rPr>
        <w:t xml:space="preserve"> - коэффициент запаса мощности, учитывающий подгонку резистора, К</w:t>
      </w:r>
      <w:r w:rsidRPr="006B5FAA">
        <w:rPr>
          <w:sz w:val="28"/>
          <w:szCs w:val="28"/>
          <w:vertAlign w:val="subscript"/>
        </w:rPr>
        <w:t>Р</w:t>
      </w:r>
      <w:r w:rsidRPr="006B5FAA">
        <w:rPr>
          <w:sz w:val="28"/>
          <w:szCs w:val="28"/>
        </w:rPr>
        <w:t xml:space="preserve"> = 2п/100 + 1; п -допустимое отрицательное отклонение сопротивления резистора от номинального до подгонки, %.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Максимальное значение Р принимается равна 52%. Расчетная длина резистора определяется из соотношения для К</w:t>
      </w:r>
      <w:r w:rsidRPr="006B5FAA">
        <w:rPr>
          <w:sz w:val="28"/>
          <w:szCs w:val="28"/>
          <w:vertAlign w:val="subscript"/>
        </w:rPr>
        <w:t>ф</w:t>
      </w:r>
      <w:r w:rsidRPr="006B5FAA">
        <w:rPr>
          <w:sz w:val="28"/>
          <w:szCs w:val="28"/>
        </w:rPr>
        <w:t xml:space="preserve"> и по формуле (2.2). Расчет резисторов, имеющих К</w:t>
      </w:r>
      <w:r w:rsidRPr="006B5FAA">
        <w:rPr>
          <w:sz w:val="28"/>
          <w:szCs w:val="28"/>
          <w:vertAlign w:val="subscript"/>
        </w:rPr>
        <w:t>ф</w:t>
      </w:r>
      <w:r w:rsidRPr="006B5FAA">
        <w:rPr>
          <w:sz w:val="28"/>
          <w:szCs w:val="28"/>
        </w:rPr>
        <w:t xml:space="preserve">&lt;1, начинают с определения длины, заменяя ширину В в формуле (2.2) на длину </w:t>
      </w:r>
      <w:r w:rsidRPr="006B5FAA">
        <w:rPr>
          <w:sz w:val="28"/>
          <w:szCs w:val="28"/>
          <w:lang w:val="en-US"/>
        </w:rPr>
        <w:t>l</w:t>
      </w:r>
      <w:r w:rsidRPr="006B5FAA">
        <w:rPr>
          <w:sz w:val="28"/>
          <w:szCs w:val="28"/>
        </w:rPr>
        <w:t xml:space="preserve"> 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Удельная мощность рассеяния резисторов на основе композиции палладий-серебро обычно принимается равной 3 Вт/сиг, однако толстопленочные резисторы могут быть нагружены и сильнее, до 6 Вт/ см и более (для паст других составов), при условии правильной организации охлаждения.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Конденсаторы. Диэлектрические пленки в толстопленочных микросхемах применяются в качестве диэлектриков конденсаторов, межслойной изоляции, защитных слоев.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Диэлектрические пасты для конденсаторов изготавливаются на основе смеси керамических материалов и флюсов. Толщина диэлектрических толстых пленок для конденсаторов после термической обработки составляет 40-60 мкм.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Используя пленки, обеспечивающие удельную емкость Со= 3700 пФ/см</w:t>
      </w:r>
      <w:r w:rsidRPr="006B5FAA">
        <w:rPr>
          <w:sz w:val="28"/>
          <w:szCs w:val="28"/>
          <w:vertAlign w:val="superscript"/>
        </w:rPr>
        <w:t>2</w:t>
      </w:r>
      <w:r w:rsidRPr="006B5FAA">
        <w:rPr>
          <w:sz w:val="28"/>
          <w:szCs w:val="28"/>
        </w:rPr>
        <w:t>, изготавливают конденсаторы с номинальной емкостью от 500 до 300 пФ, а пленки с Со = 10000 пФ/см</w:t>
      </w:r>
      <w:r w:rsidRPr="006B5FAA">
        <w:rPr>
          <w:sz w:val="28"/>
          <w:szCs w:val="28"/>
          <w:vertAlign w:val="superscript"/>
        </w:rPr>
        <w:t>2</w:t>
      </w:r>
      <w:r w:rsidRPr="006B5FAA">
        <w:rPr>
          <w:sz w:val="28"/>
          <w:szCs w:val="28"/>
        </w:rPr>
        <w:t xml:space="preserve"> позволяют производить конденсаторы в диапазоне от 100 до 2500 пФ. В большинстве толстопленочных гибридных схем и микросборок используются многослойные дискретные керамические конденсаторы, поскольку на площади, необходимой для нанесения конденсатора с номиналом 300 пФ, можно расположить навесной многослойный конденсатор на 10000 пФ. Погрешность номинальной емкости конденсаторов обычно составляет ±15%. Пробивное напряжение не менее 150 В.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Величина диэлектрической проницаемости для диэлектрических паст конденсаторов на основе композиции титанат бария - окись титана - окись алюминия - легкоплавкое стекло составляет от 10 до 2000.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Исходя из основного соотношения, для емкости конденсатора</w:t>
      </w:r>
    </w:p>
    <w:p w:rsidR="00B05BDB" w:rsidRPr="006B5FAA" w:rsidRDefault="00CE2921" w:rsidP="006B5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0pt;height:33pt">
            <v:imagedata r:id="rId7" o:title=""/>
          </v:shape>
        </w:pict>
      </w:r>
      <w:r w:rsidR="00B05BDB" w:rsidRPr="006B5FAA">
        <w:rPr>
          <w:sz w:val="28"/>
          <w:szCs w:val="28"/>
        </w:rPr>
        <w:t xml:space="preserve">    (3)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где </w:t>
      </w:r>
      <w:r w:rsidR="00CE2921">
        <w:rPr>
          <w:sz w:val="28"/>
          <w:szCs w:val="28"/>
        </w:rPr>
        <w:pict>
          <v:shape id="_x0000_i1028" type="#_x0000_t75" style="width:9pt;height:11.25pt">
            <v:imagedata r:id="rId8" o:title=""/>
          </v:shape>
        </w:pict>
      </w:r>
      <w:r w:rsidRPr="006B5FAA">
        <w:rPr>
          <w:sz w:val="28"/>
          <w:szCs w:val="28"/>
        </w:rPr>
        <w:t xml:space="preserve"> - диэлектрическая постоянная; А - площадь, мм</w:t>
      </w:r>
      <w:r w:rsidRPr="006B5FAA">
        <w:rPr>
          <w:sz w:val="28"/>
          <w:szCs w:val="28"/>
          <w:vertAlign w:val="superscript"/>
        </w:rPr>
        <w:t>2</w:t>
      </w:r>
      <w:r w:rsidRPr="006B5FAA">
        <w:rPr>
          <w:sz w:val="28"/>
          <w:szCs w:val="28"/>
        </w:rPr>
        <w:t>; N -число обкладок; d - толщина диэлектрической пленки, мм, можно вычислить площадь, необходимую для изготовления конденсатора.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Расчетная площадь верхней обкладки конденсатора определяется по формуле 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  <w:lang w:val="en-US"/>
        </w:rPr>
        <w:t>S</w:t>
      </w:r>
      <w:r w:rsidRPr="006B5FAA">
        <w:rPr>
          <w:sz w:val="28"/>
          <w:szCs w:val="28"/>
        </w:rPr>
        <w:t>=</w:t>
      </w:r>
      <w:r w:rsidRPr="006B5FAA">
        <w:rPr>
          <w:sz w:val="28"/>
          <w:szCs w:val="28"/>
          <w:lang w:val="en-US"/>
        </w:rPr>
        <w:t>C</w:t>
      </w:r>
      <w:r w:rsidRPr="006B5FAA">
        <w:rPr>
          <w:sz w:val="28"/>
          <w:szCs w:val="28"/>
        </w:rPr>
        <w:t>/</w:t>
      </w:r>
      <w:r w:rsidRPr="006B5FAA">
        <w:rPr>
          <w:sz w:val="28"/>
          <w:szCs w:val="28"/>
          <w:lang w:val="en-US"/>
        </w:rPr>
        <w:t>C</w:t>
      </w:r>
      <w:r w:rsidRPr="006B5FAA">
        <w:rPr>
          <w:sz w:val="28"/>
          <w:szCs w:val="28"/>
          <w:vertAlign w:val="subscript"/>
        </w:rPr>
        <w:t xml:space="preserve">0                       </w:t>
      </w:r>
      <w:r w:rsidRPr="006B5FAA">
        <w:rPr>
          <w:sz w:val="28"/>
          <w:szCs w:val="28"/>
        </w:rPr>
        <w:t xml:space="preserve"> (4)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где С - номинальное заданное значение емкости; С</w:t>
      </w:r>
      <w:r w:rsidRPr="006B5FAA">
        <w:rPr>
          <w:sz w:val="28"/>
          <w:szCs w:val="28"/>
          <w:vertAlign w:val="subscript"/>
        </w:rPr>
        <w:t>0</w:t>
      </w:r>
      <w:r w:rsidRPr="006B5FAA">
        <w:rPr>
          <w:sz w:val="28"/>
          <w:szCs w:val="28"/>
        </w:rPr>
        <w:t xml:space="preserve"> -удельная емкость.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Нижняя обкладка конденсатора должна выступать за край верхней не менее, чем на </w:t>
      </w:r>
      <w:smartTag w:uri="urn:schemas-microsoft-com:office:smarttags" w:element="metricconverter">
        <w:smartTagPr>
          <w:attr w:name="ProductID" w:val="0,3 мм"/>
        </w:smartTagPr>
        <w:r w:rsidRPr="006B5FAA">
          <w:rPr>
            <w:sz w:val="28"/>
            <w:szCs w:val="28"/>
          </w:rPr>
          <w:t>0,3 мм</w:t>
        </w:r>
      </w:smartTag>
      <w:r w:rsidRPr="006B5FAA">
        <w:rPr>
          <w:sz w:val="28"/>
          <w:szCs w:val="28"/>
        </w:rPr>
        <w:t xml:space="preserve">, пленка диэлектрика - за край нижней обкладки не менее, чем на </w:t>
      </w:r>
      <w:smartTag w:uri="urn:schemas-microsoft-com:office:smarttags" w:element="metricconverter">
        <w:smartTagPr>
          <w:attr w:name="ProductID" w:val="0,2 мм"/>
        </w:smartTagPr>
        <w:r w:rsidRPr="006B5FAA">
          <w:rPr>
            <w:sz w:val="28"/>
            <w:szCs w:val="28"/>
          </w:rPr>
          <w:t>0,2 мм</w:t>
        </w:r>
      </w:smartTag>
      <w:r w:rsidRPr="006B5FAA">
        <w:rPr>
          <w:sz w:val="28"/>
          <w:szCs w:val="28"/>
        </w:rPr>
        <w:t>. Пасты верхних обкладок должны быть инертны к лужению.</w:t>
      </w:r>
    </w:p>
    <w:p w:rsidR="00B05BDB" w:rsidRPr="006B5FAA" w:rsidRDefault="00B05BDB" w:rsidP="006B5FAA">
      <w:pPr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B5FAA">
        <w:rPr>
          <w:b/>
          <w:sz w:val="28"/>
          <w:szCs w:val="28"/>
        </w:rPr>
        <w:t>Методы и материалы для герметизации кристаллов и плат</w:t>
      </w:r>
    </w:p>
    <w:p w:rsidR="006B5FAA" w:rsidRDefault="006B5FAA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Под герметичностью понимают способность замкнутой конструкции не пропускать газ (жидкость) 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Абсолютно непроницаемых конструкций не существует поэтому герметичность характеризуется допустимой утечкой (течыо) газа (жидкости), измеряемой в единицах потока. Поток газа или жидкости через микроотверстия выражают единицей объема при определенном давлении за определенное время, т.е. в м</w:t>
      </w:r>
      <w:r w:rsidRPr="006B5FAA">
        <w:rPr>
          <w:sz w:val="28"/>
          <w:szCs w:val="28"/>
          <w:vertAlign w:val="superscript"/>
        </w:rPr>
        <w:t>3</w:t>
      </w:r>
      <w:r w:rsidRPr="006B5FAA">
        <w:rPr>
          <w:sz w:val="28"/>
          <w:szCs w:val="28"/>
        </w:rPr>
        <w:t>•Па/с (1,32•10</w:t>
      </w:r>
      <w:r w:rsidRPr="006B5FAA">
        <w:rPr>
          <w:sz w:val="28"/>
          <w:szCs w:val="28"/>
          <w:vertAlign w:val="superscript"/>
        </w:rPr>
        <w:t>-4</w:t>
      </w:r>
      <w:r w:rsidRPr="006B5FAA">
        <w:rPr>
          <w:sz w:val="28"/>
          <w:szCs w:val="28"/>
        </w:rPr>
        <w:t xml:space="preserve"> м</w:t>
      </w:r>
      <w:r w:rsidRPr="006B5FAA">
        <w:rPr>
          <w:sz w:val="28"/>
          <w:szCs w:val="28"/>
          <w:vertAlign w:val="superscript"/>
        </w:rPr>
        <w:t>3</w:t>
      </w:r>
      <w:r w:rsidRPr="006B5FAA">
        <w:rPr>
          <w:sz w:val="28"/>
          <w:szCs w:val="28"/>
        </w:rPr>
        <w:t>•Па/с = 1 л•мкм рт. ст./с).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Корпуса полупроводниковых приборов и ИМС считаются герметичными при натекании гелия не более 1,32-10"</w:t>
      </w:r>
      <w:r w:rsidRPr="006B5FAA">
        <w:rPr>
          <w:sz w:val="28"/>
          <w:szCs w:val="28"/>
          <w:vertAlign w:val="superscript"/>
        </w:rPr>
        <w:t>9</w:t>
      </w:r>
      <w:r w:rsidRPr="006B5FAA">
        <w:rPr>
          <w:sz w:val="28"/>
          <w:szCs w:val="28"/>
        </w:rPr>
        <w:t xml:space="preserve"> м</w:t>
      </w:r>
      <w:r w:rsidRPr="006B5FAA">
        <w:rPr>
          <w:sz w:val="28"/>
          <w:szCs w:val="28"/>
          <w:vertAlign w:val="superscript"/>
        </w:rPr>
        <w:t>3</w:t>
      </w:r>
      <w:r w:rsidRPr="006B5FAA">
        <w:rPr>
          <w:sz w:val="28"/>
          <w:szCs w:val="28"/>
        </w:rPr>
        <w:t>-Па/с, Герметизация является одной из важнейших заключительных операций технологического процесса производства полупроводниковых приборов и ИМС, так как обеспечивает их надежность и долговечность при механических и климатических воздействиях в условиях эксплуатации. Кроме того, герметизация является последней операцией сборки полупроводниковых приборов и ИМС и от качества ее выполнения зависит выход годных изделий.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Подсчитано, что трудоемкость сборочных операций (вместе с герметизацией) некоторых массовых изделий микроэлектроники (транзисторов, ИМС) превышает трудоемкость всех других операций. Забракованные негерметичные приборы представляют собой довольно дорогие и почти готовые изделия, что заставляет с особой тщательностью относиться к процессам герметизации.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Постоянное стремление к повышению компактности, миниатюризации и быстродействия электронных систем вызывает увеличение плотности рассеиваемой мощности (особенно в ИМС), что усложняет теплоотвод от активных элементов, вызывая дополнительные требования к конструкции корпусов и способам их герметизации. В настоящее время установлено, что конструктивное исполнение корпусов и их герметизация не менее сложны, чем создание электронно-дырочных переходов. Исследования показали, что проникновение в процессе эксплуатации в корпус транзистора даже ничтожного количества влаги может вызвать нестабильность его параметров.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Такие способы герметизации корпусов полупроводниковых приборов, как заливка пластмассой, склеивание специальными клеями, стеклоцементами, глазурями или лаками, заварка стеклом, а также различные виды сварки и пайки, имеют свои достоинства и недостатки.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Герметизация пластмассой, например, пригодна для массового производства изделий микроэлектроники широкого применения. Приборы в пластмассовой оболочке характеризуются низкой стоимостью, хорошим внешним видом, групповой технологией производства. Но пластмассовая герметиза</w:t>
      </w:r>
      <w:r w:rsidRPr="006B5FAA">
        <w:rPr>
          <w:sz w:val="28"/>
          <w:szCs w:val="28"/>
        </w:rPr>
        <w:softHyphen/>
        <w:t>ция не обеспечивает требуемой герметичности при испытаниях на климатические воздействия и в условиях эксплуатации.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Некоторые корпуса герметизируют, приклеивая керамическую крышку к металлокерамическому основанию корпуса. Такая герметизация надежна, не требует дорогостоящего обору</w:t>
      </w:r>
      <w:r w:rsidRPr="006B5FAA">
        <w:rPr>
          <w:sz w:val="28"/>
          <w:szCs w:val="28"/>
        </w:rPr>
        <w:softHyphen/>
        <w:t>дования, но процессы нанесения и отверждения клея довольно длительны.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Герметизацию стеклоцементами, глазурями, лаками и стеклом применяют ограниченно.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Герметизация корпусов пайкой. В производстве изделий микроэлектроники герметизацию корпусов пайкой используют относительно редко, так как кроме, сравнительной простоты (не требуются сложные оснастка, инструмент, оборудование; процесс выполняется без приложения значительных давлений) она имеет ряд недостатков. Так, при герметизации пайкой необходим нагрев полупроводниковых приборов и ИМС до 200—420 °С, что ухудшает их параметры. Характерными видами брака при герметизации пайкой являются образование щелей (непропай) в соединениях, затекание припоя и флюса внутрь корпуса, перекосы деталей, частичное несмачивание поверхностей припоем и др. Кроме того, детали, предназначенные для пайки, должны иметь очень малые отклонения по плоскопараллельности и зазорам.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При герметизации деталей корпусов пайкой используют косвенный контактный и бесконтактный нагрев, горячий инертный газ или газопламенный источник.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При пайке с косвенным контактным нагревом герметизируемый корпус укладывают на нагреватель, разогревают вместе с припоем до необходимой температуры и накрывают крышкой, а затем прижимают ее и охлаждают корпус. Обычно такую пайку выполняют в среде защитного газа. Недостатком ее являются сложность равномерного нагрева корпуса и необходимость тщательной подгонки посадочного места нагревателя к корпусам разных размеров для создания хорошего теплового контакта.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При пайке с косвенным бесконтактным нагревом (в конвейерных газовых печах) получают лучшие результаты, так как в этом случае повышаются качество герметизации и производительность. Однако пайка в конвейерных печах требует большого количества сложных кассет, а сам процесс недостаточно управляем.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Пайка в струе нагретого инертного газа получила наибольшее распространение. Этим способом, например, герметизируют корпуса с локальным золочением деталей только в местах соединения, используя в виде отдельной детали припой, состоящий из 99-99,5 </w:t>
      </w:r>
      <w:r w:rsidRPr="006B5FAA">
        <w:rPr>
          <w:iCs/>
          <w:sz w:val="28"/>
          <w:szCs w:val="28"/>
        </w:rPr>
        <w:t xml:space="preserve">% </w:t>
      </w:r>
      <w:r w:rsidRPr="006B5FAA">
        <w:rPr>
          <w:sz w:val="28"/>
          <w:szCs w:val="28"/>
        </w:rPr>
        <w:t>олова и 0,1-1,0 % висмута (сурьмы или серебра). Локальное золочение хотя и усложняет герметизацию, но ограничивает растекание припоя и снижает расход золота. Толщина золотого покрытия составляет не более 1,5-2 мкм.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Пайку в струе нагретого инертного газа применяют также для герметизации металлокерамических корпусов с предварительным нанесением слоя припоя олово — висмут толщиной не менее </w:t>
      </w:r>
      <w:smartTag w:uri="urn:schemas-microsoft-com:office:smarttags" w:element="metricconverter">
        <w:smartTagPr>
          <w:attr w:name="ProductID" w:val="0,15 мм"/>
        </w:smartTagPr>
        <w:r w:rsidRPr="006B5FAA">
          <w:rPr>
            <w:sz w:val="28"/>
            <w:szCs w:val="28"/>
          </w:rPr>
          <w:t>0,15 мм</w:t>
        </w:r>
      </w:smartTag>
      <w:r w:rsidRPr="006B5FAA">
        <w:rPr>
          <w:sz w:val="28"/>
          <w:szCs w:val="28"/>
        </w:rPr>
        <w:t xml:space="preserve"> по периферии крышки. В этом случае на корпус по периметру, соответствующему форме крышки, также наносят слой золота. При нагреве соединяемых деталей струей горячего газа слой припоя на крышке плавится, смачивает золотое покрытие и герметизирует корпус.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Иногда никелевые крышки золотят в кислом электролите, используют припой слово-висмут-индий и нагрев в струе горячего инертного газа. В процессе образования паяного соединения золотое покрытие полностью растворяется в припое, который взаимодействует с чистой поверхностью никеля, находящегося под золотом, образуя после кристаллизации прочное герметичное соединение. Шов представляет собой слой припоя с мелкими включениями частиц золота и олова.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Газопламенная пайка с использованием припоя ПОС61 и ф л ю с а, при которой крышку корпуса нагревают подвижным водородно-кислородным пламенем, является довольно производительным процессом герметизации (в 8-10 раз выше по сравнению с пайкой косвенным контактным нагревом). Между тем при термических испытаниях таких корпусов на надежность они могут стать негерметичными, так как золотое покрытие крышки в зоне шва не полностью растворяется в припое. Оставшийся слой золота при термических испытаниях и эксплуатации приборов или ИМС переходит в припой постепенно и связь крышки с припоем нарушается. Слой золота, который в данном случае применяют для улучшения смачиваемости, должен быть не более 2-3 мкм, что обеспечивает его полное растворение в припое.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Кроме того, при герметизации полупроводниковых приборов и ИМС пайкой используют микроплазменный нагрев.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Герметизиция корпусов контактной контурной электросваркой. Широкое внедрение в производство контактной контурной электросварки стало возможным в связи с созданием промышленного сварочного оборудования и разработкой новых конструкций корпусов, пригодных для герметизации этим способом.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В качестве аккумулирующей системы в установках контактной контурной электросварки обычно используется батарея электролитических конденсаторов. Электрическая энергия, накапливаемая при заряде конденсаторов от источника постоянного напряжения (выпрямителя), расходуется при их разряде, превращаясь в процессе сварки в тепловую энергию.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Достоинствами этого вида сварки являются: постоянный расход электроэнергии, что обеспечивает высокую воспроизводимость результатов; кратковременность и концентрированное тепловыделение в месте соединения, обеспечивающее минимальную зону нагрева свариваемых металлов, непосредственно окружающую сварной шов; возможность качественного соединения разнородных металлов и сплавов, плохо сва</w:t>
      </w:r>
      <w:r w:rsidRPr="006B5FAA">
        <w:rPr>
          <w:sz w:val="28"/>
          <w:szCs w:val="28"/>
        </w:rPr>
        <w:softHyphen/>
        <w:t>риваемых или совсем не свариваемых другими способами.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Кроме того, конденсаторная сварка способствует выравниванию фазовой нагрузки и повьпцению коэффициента мощности питающей электросети.</w:t>
      </w:r>
    </w:p>
    <w:p w:rsidR="00B05BDB" w:rsidRDefault="00B05BDB" w:rsidP="006B5FAA">
      <w:pPr>
        <w:shd w:val="clear" w:color="auto" w:fill="FFFFFF"/>
        <w:tabs>
          <w:tab w:val="left" w:pos="2827"/>
        </w:tabs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Основными элементами установки контактной контурной электросварки  (Рисунок 2) являются выпрямитель </w:t>
      </w:r>
      <w:r w:rsidRPr="006B5FAA">
        <w:rPr>
          <w:iCs/>
          <w:sz w:val="28"/>
          <w:szCs w:val="28"/>
        </w:rPr>
        <w:t xml:space="preserve">В, </w:t>
      </w:r>
      <w:r w:rsidRPr="006B5FAA">
        <w:rPr>
          <w:sz w:val="28"/>
          <w:szCs w:val="28"/>
        </w:rPr>
        <w:t xml:space="preserve">преобразующий переменный ток в постоянный, </w:t>
      </w:r>
      <w:r w:rsidR="006B5FAA">
        <w:rPr>
          <w:sz w:val="28"/>
          <w:szCs w:val="28"/>
        </w:rPr>
        <w:t xml:space="preserve">батарея </w:t>
      </w:r>
      <w:r w:rsidRPr="006B5FAA">
        <w:rPr>
          <w:sz w:val="28"/>
          <w:szCs w:val="28"/>
        </w:rPr>
        <w:t xml:space="preserve">конденсаторов </w:t>
      </w:r>
      <w:r w:rsidRPr="006B5FAA">
        <w:rPr>
          <w:iCs/>
          <w:sz w:val="28"/>
          <w:szCs w:val="28"/>
        </w:rPr>
        <w:t xml:space="preserve">С </w:t>
      </w:r>
      <w:r w:rsidR="006B5FAA">
        <w:rPr>
          <w:sz w:val="28"/>
          <w:szCs w:val="28"/>
        </w:rPr>
        <w:t xml:space="preserve">для  накопления </w:t>
      </w:r>
      <w:r w:rsidRPr="006B5FAA">
        <w:rPr>
          <w:sz w:val="28"/>
          <w:szCs w:val="28"/>
        </w:rPr>
        <w:t xml:space="preserve">(аккумулирования) электроэнергии и переключатель </w:t>
      </w:r>
      <w:r w:rsidRPr="006B5FAA">
        <w:rPr>
          <w:iCs/>
          <w:sz w:val="28"/>
          <w:szCs w:val="28"/>
        </w:rPr>
        <w:t xml:space="preserve">П </w:t>
      </w:r>
      <w:r w:rsidRPr="006B5FAA">
        <w:rPr>
          <w:sz w:val="28"/>
          <w:szCs w:val="28"/>
        </w:rPr>
        <w:t xml:space="preserve">для последовало тельного соединения батареи конденсаторов с источником питания (выпрямителем) и сварочным трансформатором </w:t>
      </w:r>
      <w:r w:rsidRPr="006B5FAA">
        <w:rPr>
          <w:iCs/>
          <w:sz w:val="28"/>
          <w:szCs w:val="28"/>
        </w:rPr>
        <w:t xml:space="preserve">Тр. </w:t>
      </w:r>
      <w:r w:rsidRPr="006B5FAA">
        <w:rPr>
          <w:sz w:val="28"/>
          <w:szCs w:val="28"/>
        </w:rPr>
        <w:t>предназначенным для получения в сварочной цепи больших токов при низком напряжении.</w:t>
      </w:r>
    </w:p>
    <w:p w:rsidR="006B5FAA" w:rsidRPr="006B5FAA" w:rsidRDefault="006B5FAA" w:rsidP="006B5FAA">
      <w:pPr>
        <w:shd w:val="clear" w:color="auto" w:fill="FFFFFF"/>
        <w:tabs>
          <w:tab w:val="left" w:pos="2827"/>
        </w:tabs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CE2921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7.25pt;height:120pt">
            <v:imagedata r:id="rId9" o:title=""/>
          </v:shape>
        </w:pic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Рис 2. Электрическая схема установки контактной контурной электросварки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 xml:space="preserve">Накопленную в батарее конденсаторов энергию (Вт-с) определяют по формуле </w:t>
      </w:r>
      <w:r w:rsidRPr="006B5FAA">
        <w:rPr>
          <w:iCs/>
          <w:sz w:val="28"/>
          <w:szCs w:val="28"/>
          <w:lang w:val="en-US"/>
        </w:rPr>
        <w:t>W</w:t>
      </w:r>
      <w:r w:rsidRPr="006B5FAA">
        <w:rPr>
          <w:iCs/>
          <w:sz w:val="28"/>
          <w:szCs w:val="28"/>
        </w:rPr>
        <w:t xml:space="preserve"> = </w:t>
      </w:r>
      <w:r w:rsidRPr="006B5FAA">
        <w:rPr>
          <w:iCs/>
          <w:sz w:val="28"/>
          <w:szCs w:val="28"/>
          <w:lang w:val="en-US"/>
        </w:rPr>
        <w:t>CU</w:t>
      </w:r>
      <w:r w:rsidRPr="006B5FAA">
        <w:rPr>
          <w:iCs/>
          <w:sz w:val="28"/>
          <w:szCs w:val="28"/>
          <w:vertAlign w:val="superscript"/>
        </w:rPr>
        <w:t>2</w:t>
      </w:r>
      <w:r w:rsidRPr="006B5FAA">
        <w:rPr>
          <w:iCs/>
          <w:sz w:val="28"/>
          <w:szCs w:val="28"/>
        </w:rPr>
        <w:t xml:space="preserve"> ■ </w:t>
      </w:r>
      <w:r w:rsidRPr="006B5FAA">
        <w:rPr>
          <w:sz w:val="28"/>
          <w:szCs w:val="28"/>
        </w:rPr>
        <w:t>10~</w:t>
      </w:r>
      <w:r w:rsidRPr="006B5FAA">
        <w:rPr>
          <w:sz w:val="28"/>
          <w:szCs w:val="28"/>
          <w:vertAlign w:val="superscript"/>
        </w:rPr>
        <w:t>6</w:t>
      </w:r>
      <w:r w:rsidRPr="006B5FAA">
        <w:rPr>
          <w:sz w:val="28"/>
          <w:szCs w:val="28"/>
        </w:rPr>
        <w:t xml:space="preserve">/2 (где </w:t>
      </w:r>
      <w:r w:rsidRPr="006B5FAA">
        <w:rPr>
          <w:iCs/>
          <w:sz w:val="28"/>
          <w:szCs w:val="28"/>
        </w:rPr>
        <w:t xml:space="preserve">С- </w:t>
      </w:r>
      <w:r w:rsidRPr="006B5FAA">
        <w:rPr>
          <w:sz w:val="28"/>
          <w:szCs w:val="28"/>
        </w:rPr>
        <w:t xml:space="preserve">рабочая емкость батареи конденсаторов, мФ; </w:t>
      </w:r>
      <w:r w:rsidRPr="006B5FAA">
        <w:rPr>
          <w:iCs/>
          <w:sz w:val="28"/>
          <w:szCs w:val="28"/>
          <w:lang w:val="en-US"/>
        </w:rPr>
        <w:t>U</w:t>
      </w:r>
      <w:r w:rsidRPr="006B5FAA">
        <w:rPr>
          <w:iCs/>
          <w:sz w:val="28"/>
          <w:szCs w:val="28"/>
        </w:rPr>
        <w:t xml:space="preserve">— </w:t>
      </w:r>
      <w:r w:rsidRPr="006B5FAA">
        <w:rPr>
          <w:sz w:val="28"/>
          <w:szCs w:val="28"/>
        </w:rPr>
        <w:t>напряжение заряда конденсаторов, В). Из этой формулы видно, что накопленную в конденсаторах энергию можно регулировать, изменяя их емкость, напряжение заряда или одновременно оба параметра.</w:t>
      </w:r>
    </w:p>
    <w:p w:rsidR="00B05BDB" w:rsidRPr="006B5FAA" w:rsidRDefault="00B05BDB" w:rsidP="006B5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5FAA">
        <w:rPr>
          <w:sz w:val="28"/>
          <w:szCs w:val="28"/>
        </w:rPr>
        <w:t>При контактной электросварке соединяемые детали нагреваются теплотой, выделяющейся при прохождении через них сварочного тока. Известно два метода нагрева деталей при контактной электросварке: сопротивлением или сопротивлением и оплавлением.</w:t>
      </w:r>
      <w:bookmarkStart w:id="0" w:name="_GoBack"/>
      <w:bookmarkEnd w:id="0"/>
    </w:p>
    <w:sectPr w:rsidR="00B05BDB" w:rsidRPr="006B5FAA" w:rsidSect="006B5F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0D40"/>
    <w:multiLevelType w:val="hybridMultilevel"/>
    <w:tmpl w:val="F74839A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BDB"/>
    <w:rsid w:val="003D06BC"/>
    <w:rsid w:val="004967EB"/>
    <w:rsid w:val="005B4592"/>
    <w:rsid w:val="006B5FAA"/>
    <w:rsid w:val="00725100"/>
    <w:rsid w:val="007B7732"/>
    <w:rsid w:val="00B05074"/>
    <w:rsid w:val="00B05BDB"/>
    <w:rsid w:val="00CE2921"/>
    <w:rsid w:val="00E24D4F"/>
    <w:rsid w:val="00F3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A6B8B86-767A-4C3B-AB60-06DC29DF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2014-03-09T15:22:00Z</dcterms:created>
  <dcterms:modified xsi:type="dcterms:W3CDTF">2014-03-09T15:22:00Z</dcterms:modified>
</cp:coreProperties>
</file>