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48" w:rsidRPr="00712693" w:rsidRDefault="008E4948" w:rsidP="0071269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712693">
        <w:rPr>
          <w:rFonts w:ascii="Times New Roman" w:hAnsi="Times New Roman" w:cs="Times New Roman"/>
          <w:sz w:val="28"/>
          <w:szCs w:val="32"/>
        </w:rPr>
        <w:t>Министерство образования Российской Федерации</w:t>
      </w:r>
    </w:p>
    <w:p w:rsidR="008E4948" w:rsidRPr="00712693" w:rsidRDefault="008E4948" w:rsidP="0071269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712693">
        <w:rPr>
          <w:rFonts w:ascii="Times New Roman" w:hAnsi="Times New Roman" w:cs="Times New Roman"/>
          <w:sz w:val="28"/>
          <w:szCs w:val="32"/>
        </w:rPr>
        <w:t>Пензенский Государственный Университет</w:t>
      </w:r>
    </w:p>
    <w:p w:rsidR="008E4948" w:rsidRPr="00712693" w:rsidRDefault="008E4948" w:rsidP="0071269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712693">
        <w:rPr>
          <w:rFonts w:ascii="Times New Roman" w:hAnsi="Times New Roman" w:cs="Times New Roman"/>
          <w:sz w:val="28"/>
          <w:szCs w:val="32"/>
        </w:rPr>
        <w:t>Медицинский Институт</w:t>
      </w:r>
    </w:p>
    <w:p w:rsidR="008E4948" w:rsidRPr="00712693" w:rsidRDefault="008E4948" w:rsidP="0071269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8E4948" w:rsidRPr="00712693" w:rsidRDefault="008E4948" w:rsidP="0071269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712693">
        <w:rPr>
          <w:rFonts w:ascii="Times New Roman" w:hAnsi="Times New Roman" w:cs="Times New Roman"/>
          <w:sz w:val="28"/>
          <w:szCs w:val="32"/>
        </w:rPr>
        <w:t>Кафедра Травматологии</w:t>
      </w:r>
    </w:p>
    <w:p w:rsidR="008E4948" w:rsidRPr="00712693" w:rsidRDefault="008E4948" w:rsidP="007126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48" w:rsidRPr="00712693" w:rsidRDefault="008E4948" w:rsidP="007126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48" w:rsidRPr="00712693" w:rsidRDefault="008E4948" w:rsidP="007126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48" w:rsidRPr="00712693" w:rsidRDefault="008E4948" w:rsidP="0071269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Зав. кафедрой д.м.н., -------------------</w:t>
      </w:r>
    </w:p>
    <w:p w:rsidR="008E4948" w:rsidRPr="00712693" w:rsidRDefault="008E4948" w:rsidP="007126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48" w:rsidRPr="00712693" w:rsidRDefault="008E4948" w:rsidP="007126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48" w:rsidRPr="00712693" w:rsidRDefault="008E4948" w:rsidP="007126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48" w:rsidRPr="00712693" w:rsidRDefault="00926FEB" w:rsidP="0071269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12693">
        <w:rPr>
          <w:rFonts w:ascii="Times New Roman" w:hAnsi="Times New Roman" w:cs="Times New Roman"/>
          <w:b/>
          <w:sz w:val="28"/>
          <w:szCs w:val="36"/>
        </w:rPr>
        <w:t>Реферат</w:t>
      </w:r>
    </w:p>
    <w:p w:rsidR="008E4948" w:rsidRPr="00712693" w:rsidRDefault="008E4948" w:rsidP="0071269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12693">
        <w:rPr>
          <w:rFonts w:ascii="Times New Roman" w:hAnsi="Times New Roman" w:cs="Times New Roman"/>
          <w:b/>
          <w:sz w:val="28"/>
          <w:szCs w:val="36"/>
        </w:rPr>
        <w:t>на тему: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12693">
        <w:rPr>
          <w:rFonts w:ascii="Times New Roman" w:hAnsi="Times New Roman" w:cs="Times New Roman"/>
          <w:b/>
          <w:sz w:val="28"/>
          <w:szCs w:val="36"/>
        </w:rPr>
        <w:t>«</w:t>
      </w:r>
      <w:r w:rsidRPr="00712693">
        <w:rPr>
          <w:rFonts w:ascii="Times New Roman" w:hAnsi="Times New Roman" w:cs="Times New Roman"/>
          <w:b/>
          <w:bCs/>
          <w:sz w:val="28"/>
          <w:szCs w:val="36"/>
        </w:rPr>
        <w:t>Переломы и вывихи костей запястья</w:t>
      </w:r>
      <w:r w:rsidRPr="00712693">
        <w:rPr>
          <w:rFonts w:ascii="Times New Roman" w:hAnsi="Times New Roman" w:cs="Times New Roman"/>
          <w:b/>
          <w:sz w:val="28"/>
          <w:szCs w:val="36"/>
        </w:rPr>
        <w:t>»</w:t>
      </w:r>
    </w:p>
    <w:p w:rsidR="008E4948" w:rsidRPr="00712693" w:rsidRDefault="008E4948" w:rsidP="007126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48" w:rsidRPr="00712693" w:rsidRDefault="008E4948" w:rsidP="007126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48" w:rsidRPr="00712693" w:rsidRDefault="008E4948" w:rsidP="0071269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71269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12693">
        <w:rPr>
          <w:rFonts w:ascii="Times New Roman" w:hAnsi="Times New Roman" w:cs="Times New Roman"/>
          <w:sz w:val="28"/>
          <w:szCs w:val="28"/>
        </w:rPr>
        <w:t xml:space="preserve"> курса ----------</w:t>
      </w:r>
    </w:p>
    <w:p w:rsidR="008E4948" w:rsidRPr="00712693" w:rsidRDefault="008E4948" w:rsidP="0071269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----------------</w:t>
      </w:r>
    </w:p>
    <w:p w:rsidR="008E4948" w:rsidRPr="00712693" w:rsidRDefault="008E4948" w:rsidP="0071269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Проверил:</w:t>
      </w:r>
      <w:r w:rsidR="00712693">
        <w:rPr>
          <w:rFonts w:ascii="Times New Roman" w:hAnsi="Times New Roman" w:cs="Times New Roman"/>
          <w:sz w:val="28"/>
          <w:szCs w:val="28"/>
        </w:rPr>
        <w:t xml:space="preserve"> </w:t>
      </w:r>
      <w:r w:rsidRPr="00712693">
        <w:rPr>
          <w:rFonts w:ascii="Times New Roman" w:hAnsi="Times New Roman" w:cs="Times New Roman"/>
          <w:sz w:val="28"/>
          <w:szCs w:val="28"/>
        </w:rPr>
        <w:t>к.м.н., доцент -------------</w:t>
      </w:r>
    </w:p>
    <w:p w:rsidR="008E4948" w:rsidRPr="00712693" w:rsidRDefault="008E4948" w:rsidP="007126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48" w:rsidRPr="00712693" w:rsidRDefault="008E4948" w:rsidP="007126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48" w:rsidRPr="00712693" w:rsidRDefault="008E4948" w:rsidP="007126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48" w:rsidRDefault="008E4948" w:rsidP="007126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693" w:rsidRDefault="00712693" w:rsidP="007126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693" w:rsidRPr="00712693" w:rsidRDefault="00712693" w:rsidP="007126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48" w:rsidRPr="00712693" w:rsidRDefault="008E4948" w:rsidP="007126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48" w:rsidRPr="00712693" w:rsidRDefault="008E4948" w:rsidP="007126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48" w:rsidRPr="00712693" w:rsidRDefault="008E4948" w:rsidP="00712693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712693">
        <w:rPr>
          <w:sz w:val="28"/>
          <w:szCs w:val="32"/>
        </w:rPr>
        <w:t>Пенза</w:t>
      </w:r>
    </w:p>
    <w:p w:rsidR="008E4948" w:rsidRPr="00712693" w:rsidRDefault="008E4948" w:rsidP="00712693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712693">
        <w:rPr>
          <w:sz w:val="28"/>
          <w:szCs w:val="32"/>
        </w:rPr>
        <w:t>2008</w:t>
      </w:r>
    </w:p>
    <w:p w:rsidR="008E4948" w:rsidRPr="00712693" w:rsidRDefault="00712693" w:rsidP="00712693">
      <w:pPr>
        <w:pStyle w:val="1"/>
        <w:spacing w:line="360" w:lineRule="auto"/>
        <w:ind w:firstLine="709"/>
        <w:rPr>
          <w:b/>
          <w:szCs w:val="32"/>
        </w:rPr>
      </w:pPr>
      <w:r>
        <w:rPr>
          <w:szCs w:val="32"/>
        </w:rPr>
        <w:br w:type="page"/>
      </w:r>
      <w:r w:rsidR="008E4948" w:rsidRPr="00712693">
        <w:rPr>
          <w:b/>
          <w:szCs w:val="32"/>
        </w:rPr>
        <w:t>План</w:t>
      </w:r>
    </w:p>
    <w:p w:rsidR="00712693" w:rsidRPr="00712693" w:rsidRDefault="00712693" w:rsidP="00712693"/>
    <w:p w:rsidR="00926FEB" w:rsidRPr="00712693" w:rsidRDefault="00926FEB" w:rsidP="007126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Введение</w:t>
      </w:r>
    </w:p>
    <w:p w:rsidR="008E4948" w:rsidRPr="00712693" w:rsidRDefault="008E4948" w:rsidP="00712693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П</w:t>
      </w:r>
      <w:r w:rsidR="00926FEB" w:rsidRPr="00712693">
        <w:rPr>
          <w:rFonts w:ascii="Times New Roman" w:hAnsi="Times New Roman" w:cs="Times New Roman"/>
          <w:sz w:val="28"/>
          <w:szCs w:val="28"/>
        </w:rPr>
        <w:t>овреждение костей кисти</w:t>
      </w:r>
    </w:p>
    <w:p w:rsidR="008E4948" w:rsidRPr="00712693" w:rsidRDefault="00926FEB" w:rsidP="00712693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Повреждение в дистальной части костей предплечья</w:t>
      </w:r>
    </w:p>
    <w:p w:rsidR="008E4948" w:rsidRPr="00712693" w:rsidRDefault="00926FEB" w:rsidP="00712693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Повреждение и воспаление кисти</w:t>
      </w:r>
    </w:p>
    <w:p w:rsidR="00926FEB" w:rsidRPr="00712693" w:rsidRDefault="00926FEB" w:rsidP="00712693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Местная анестезия при повреждении кисти</w:t>
      </w:r>
    </w:p>
    <w:p w:rsidR="00926FEB" w:rsidRPr="00712693" w:rsidRDefault="00926FEB" w:rsidP="00712693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Основы лечения повреждений кисти</w:t>
      </w:r>
    </w:p>
    <w:p w:rsidR="008E4948" w:rsidRPr="00712693" w:rsidRDefault="008E4948" w:rsidP="007126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Литература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48" w:rsidRPr="00712693" w:rsidRDefault="00712693" w:rsidP="0071269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8E4948" w:rsidRPr="00712693">
        <w:rPr>
          <w:rFonts w:ascii="Times New Roman" w:hAnsi="Times New Roman" w:cs="Times New Roman"/>
          <w:b/>
          <w:sz w:val="28"/>
          <w:szCs w:val="32"/>
        </w:rPr>
        <w:t>ВВЕДЕНИЕ</w:t>
      </w:r>
    </w:p>
    <w:p w:rsidR="00712693" w:rsidRDefault="00712693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При обсуждении повреждений запястья необходимо подчеркнуть значимость рентгенографии, выполняемой в определенных проекциях. Рентгенологическое исследование, не включающее получение снимков в боковой и переднезадней проекциях, неприемлемо. В случае возникновения сомнений целесообразно сравнительное исследование с выполнением рентгенограммы здоровой стороны.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На рентгенограмме в истинно боковой проекции лучевая и локтевая кости наслаиваются друг на друга и хорошо видна только кость предплечья. В норме на снимке в боковой проекции можно видеть полулунную кость, граничащую с лучевой, и головчатую кост</w:t>
      </w:r>
      <w:r w:rsidR="00926FEB" w:rsidRPr="00712693">
        <w:rPr>
          <w:rFonts w:ascii="Times New Roman" w:hAnsi="Times New Roman" w:cs="Times New Roman"/>
          <w:sz w:val="28"/>
          <w:szCs w:val="28"/>
        </w:rPr>
        <w:t>ь возле полулунной</w:t>
      </w:r>
      <w:r w:rsidRPr="00712693">
        <w:rPr>
          <w:rFonts w:ascii="Times New Roman" w:hAnsi="Times New Roman" w:cs="Times New Roman"/>
          <w:sz w:val="28"/>
          <w:szCs w:val="28"/>
        </w:rPr>
        <w:t>. При оценке каждого повреждения запястья следует учитывать взаиморасположение этих костей. Следует также отметить, что если запястье не сгибается или не разгибается, а является как бы продолжением предплечья, полулунная вырезка одноименной кости напоминает чашку, заполненную головчатой костью и расположенную на лучевой кости. Лицевая поверхность или отверстие чашки находятся непосредственно против соответствующей части лучевой кости.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На рентгенограмме запястья в переднезадней проекции кости располагаются двумя сплошными (более или менее) рядами с ладьевидной к</w:t>
      </w:r>
      <w:r w:rsidR="00712693">
        <w:rPr>
          <w:rFonts w:ascii="Times New Roman" w:hAnsi="Times New Roman" w:cs="Times New Roman"/>
          <w:sz w:val="28"/>
          <w:szCs w:val="28"/>
        </w:rPr>
        <w:t>остью, формируя определенное со</w:t>
      </w:r>
      <w:r w:rsidRPr="00712693">
        <w:rPr>
          <w:rFonts w:ascii="Times New Roman" w:hAnsi="Times New Roman" w:cs="Times New Roman"/>
          <w:sz w:val="28"/>
          <w:szCs w:val="28"/>
        </w:rPr>
        <w:t>единение между этими рядами. В норме на рентгенограмме все кости прослеживаются с некоторой (около 2—3 мм) суставной щелью (пространством). Если щель между полулунной и ладьевидной костями превышает указанную величину, то это свидетельствует о наличии ладьевидно-полулунного вывиха и представляет тяжелый разрыв связок в области запястья.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В норме полулунная кость имеет форму квадрата или прямоугольника. Если она принимает форму треугольника или очертания пирога, то налицо вывих полулунной кости.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712693">
        <w:rPr>
          <w:rFonts w:ascii="Times New Roman" w:hAnsi="Times New Roman" w:cs="Times New Roman"/>
          <w:b/>
          <w:bCs/>
          <w:sz w:val="28"/>
          <w:szCs w:val="32"/>
        </w:rPr>
        <w:t xml:space="preserve">1. </w:t>
      </w:r>
      <w:r w:rsidR="008E4948" w:rsidRPr="00712693">
        <w:rPr>
          <w:rFonts w:ascii="Times New Roman" w:hAnsi="Times New Roman" w:cs="Times New Roman"/>
          <w:b/>
          <w:bCs/>
          <w:sz w:val="28"/>
          <w:szCs w:val="32"/>
        </w:rPr>
        <w:t>ПОВРЕЖДЕНИЕ КОСТЕЙ КИСТИ</w:t>
      </w:r>
    </w:p>
    <w:p w:rsidR="00712693" w:rsidRDefault="00712693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bCs/>
          <w:sz w:val="28"/>
          <w:szCs w:val="28"/>
        </w:rPr>
        <w:t>Переломы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Едва ли не самым частым переломом в области кисти является перелом ладьевидной кости. При этом редко обращаются за медицинской помощью, полагая, что в запястье произошел вывих. Если пациент ощущает боль или напряжение в области анатомической табакерки (лучевая сторона запястья) или в этой области имеется отек, то врач неотложной помощи должен наложить лонгету даже при отсутствии костных изменений на первичной рентгенограмме. Осмотр и рентгенологическое исследование проводятся повторно через 1—2 нед</w:t>
      </w:r>
      <w:r w:rsidR="00926FEB" w:rsidRPr="00712693">
        <w:rPr>
          <w:rFonts w:ascii="Times New Roman" w:hAnsi="Times New Roman" w:cs="Times New Roman"/>
          <w:sz w:val="28"/>
          <w:szCs w:val="28"/>
        </w:rPr>
        <w:t>ели</w:t>
      </w:r>
      <w:r w:rsidRPr="00712693">
        <w:rPr>
          <w:rFonts w:ascii="Times New Roman" w:hAnsi="Times New Roman" w:cs="Times New Roman"/>
          <w:sz w:val="28"/>
          <w:szCs w:val="28"/>
        </w:rPr>
        <w:t>, так как нередко перелом, не обнаруженный вначале, определяется на повторном снимке.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bCs/>
          <w:sz w:val="28"/>
          <w:szCs w:val="28"/>
        </w:rPr>
        <w:t>Вывихи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По существу речь идет лишь о двух типах вывиха запястья. Они часто пропускаются при первичном обследовании даже в случае выполнения рентгенограмм. Для точной диагностики необходимо сделать хороший снимок в боковой проекции и тщательно исследовать взаимоотношения лучевой, полулунной и головчатой костей.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bCs/>
          <w:sz w:val="28"/>
          <w:szCs w:val="28"/>
        </w:rPr>
        <w:t>Вывих полулунной кости (ладонный)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 xml:space="preserve">Почти все вывихи полулунной кости являются ладонными. Клиническая картина не выражена, отмечается нечеткая и болезненная припухлость запястья. Иногда пациент жалуется на колющую боль в </w:t>
      </w:r>
      <w:r w:rsidRPr="007126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2693">
        <w:rPr>
          <w:rFonts w:ascii="Times New Roman" w:hAnsi="Times New Roman" w:cs="Times New Roman"/>
          <w:sz w:val="28"/>
          <w:szCs w:val="28"/>
        </w:rPr>
        <w:t>—</w:t>
      </w:r>
      <w:r w:rsidRPr="007126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12693">
        <w:rPr>
          <w:rFonts w:ascii="Times New Roman" w:hAnsi="Times New Roman" w:cs="Times New Roman"/>
          <w:sz w:val="28"/>
          <w:szCs w:val="28"/>
        </w:rPr>
        <w:t xml:space="preserve"> пальцах (острый синдром запястного туннеля). При обследовании обычно определяется значительное ограничение с</w:t>
      </w:r>
      <w:r w:rsidR="00926FEB" w:rsidRPr="00712693">
        <w:rPr>
          <w:rFonts w:ascii="Times New Roman" w:hAnsi="Times New Roman" w:cs="Times New Roman"/>
          <w:sz w:val="28"/>
          <w:szCs w:val="28"/>
        </w:rPr>
        <w:t>гибания в запястье. Диагноз под</w:t>
      </w:r>
      <w:r w:rsidRPr="00712693">
        <w:rPr>
          <w:rFonts w:ascii="Times New Roman" w:hAnsi="Times New Roman" w:cs="Times New Roman"/>
          <w:sz w:val="28"/>
          <w:szCs w:val="28"/>
        </w:rPr>
        <w:t>тверждается на качественно выполненной рентгенограмме в боковой проекции. При этом головчатая кость повернута в сторону ладони, а полулунная кость отсутствует в своем ложе. Как только диагноз будет поставлен, пациента следует направить к ортопеду-травматологу для проведения лечения.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bCs/>
          <w:sz w:val="28"/>
          <w:szCs w:val="28"/>
        </w:rPr>
        <w:t>Вывихи костей, прилегающих к полулунной кости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Такие вывихи могут наблюдаться одномоментно с переломом (или без него)</w:t>
      </w:r>
      <w:r w:rsidR="00926FEB" w:rsidRPr="00712693">
        <w:rPr>
          <w:rFonts w:ascii="Times New Roman" w:hAnsi="Times New Roman" w:cs="Times New Roman"/>
          <w:sz w:val="28"/>
          <w:szCs w:val="28"/>
        </w:rPr>
        <w:t xml:space="preserve"> ладьевидной кости</w:t>
      </w:r>
      <w:r w:rsidRPr="00712693">
        <w:rPr>
          <w:rFonts w:ascii="Times New Roman" w:hAnsi="Times New Roman" w:cs="Times New Roman"/>
          <w:sz w:val="28"/>
          <w:szCs w:val="28"/>
        </w:rPr>
        <w:t>. Хотя при первоначальном рентгенологическом исследовании такой вывих часто просматривается, диагноз может быть поставлен лишь с помощью рентгенограммы в истинно боковой проекции. При этом полулунная и лучевая кости находятся в нормальном положении, но головчатая кость (и остальной дистальный ряд запястья) смешена дорсально относительно полулунной кости (отсюда и название — вывихи костей, прилежащих к полулунной кости).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bCs/>
          <w:sz w:val="28"/>
          <w:szCs w:val="28"/>
        </w:rPr>
        <w:t>Вывих ладьевидной кости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Среди ротационных подвывихов ладьевидной кости наиболее часто встречаются подвывихи с разобщением ладьевидной и полулунной костей, с дорсальной сгибательной нестабильностью запястья и дорсальной деформацией. Однако симптоматика не всегда бывает четкой. У пациента мож</w:t>
      </w:r>
      <w:r w:rsidR="00712693">
        <w:rPr>
          <w:rFonts w:ascii="Times New Roman" w:hAnsi="Times New Roman" w:cs="Times New Roman"/>
          <w:sz w:val="28"/>
          <w:szCs w:val="28"/>
        </w:rPr>
        <w:t>ет быть щелкаю</w:t>
      </w:r>
      <w:r w:rsidRPr="00712693">
        <w:rPr>
          <w:rFonts w:ascii="Times New Roman" w:hAnsi="Times New Roman" w:cs="Times New Roman"/>
          <w:sz w:val="28"/>
          <w:szCs w:val="28"/>
        </w:rPr>
        <w:t>щее запястье, при котором щелчок в запястном суставе ощущает сам больной, а иногда его слышит и врач. В других случаях щелчок отсутствует даже во время вправления.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 xml:space="preserve">Рентгенологические признаки вывиха ладьевидной кости: 1) значительное укорочение этой кости на переднезаднем снимке; 2) вертикальное положение ладьевидной кости на рентгенограмме в боковой проекции; 3) расширение (более </w:t>
      </w:r>
      <w:smartTag w:uri="urn:schemas-microsoft-com:office:smarttags" w:element="metricconverter">
        <w:smartTagPr>
          <w:attr w:name="ProductID" w:val="3 мм"/>
        </w:smartTagPr>
        <w:r w:rsidRPr="00712693">
          <w:rPr>
            <w:rFonts w:ascii="Times New Roman" w:hAnsi="Times New Roman" w:cs="Times New Roman"/>
            <w:sz w:val="28"/>
            <w:szCs w:val="28"/>
          </w:rPr>
          <w:t>3 мм</w:t>
        </w:r>
      </w:smartTag>
      <w:r w:rsidRPr="00712693">
        <w:rPr>
          <w:rFonts w:ascii="Times New Roman" w:hAnsi="Times New Roman" w:cs="Times New Roman"/>
          <w:sz w:val="28"/>
          <w:szCs w:val="28"/>
        </w:rPr>
        <w:t>) пространства между полулунной и ладьевидной костью на переднезаднем снимке.</w:t>
      </w:r>
    </w:p>
    <w:p w:rsidR="00712693" w:rsidRDefault="00712693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8E4948" w:rsidRPr="00712693" w:rsidRDefault="00926FEB" w:rsidP="0071269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12693">
        <w:rPr>
          <w:rFonts w:ascii="Times New Roman" w:hAnsi="Times New Roman" w:cs="Times New Roman"/>
          <w:b/>
          <w:bCs/>
          <w:sz w:val="28"/>
          <w:szCs w:val="32"/>
        </w:rPr>
        <w:t xml:space="preserve">2. </w:t>
      </w:r>
      <w:r w:rsidR="008E4948" w:rsidRPr="00712693">
        <w:rPr>
          <w:rFonts w:ascii="Times New Roman" w:hAnsi="Times New Roman" w:cs="Times New Roman"/>
          <w:b/>
          <w:bCs/>
          <w:sz w:val="28"/>
          <w:szCs w:val="32"/>
        </w:rPr>
        <w:t>ПОВРЕЖДЕНИЕ В ДИСТАЛЬНОЙ ЧАСТИ КОСТЕЙ ПРЕДПЛЕЧЬЯ</w:t>
      </w:r>
    </w:p>
    <w:p w:rsidR="00712693" w:rsidRDefault="00712693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bCs/>
          <w:sz w:val="28"/>
          <w:szCs w:val="28"/>
        </w:rPr>
        <w:t>Переломы Коллиса и Смита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Перелом дистального конца лучевой кости (нередко в сочетании с переломом шиловидного отростка локтевой кости) известен как перелом Коллиса; при этом на рентгенограмме чаше всего определяется смещение площадки дистального фрагмента в дорс</w:t>
      </w:r>
      <w:r w:rsidR="00926FEB" w:rsidRPr="00712693">
        <w:rPr>
          <w:rFonts w:ascii="Times New Roman" w:hAnsi="Times New Roman" w:cs="Times New Roman"/>
          <w:sz w:val="28"/>
          <w:szCs w:val="28"/>
        </w:rPr>
        <w:t>альном направлении</w:t>
      </w:r>
      <w:r w:rsidRPr="00712693">
        <w:rPr>
          <w:rFonts w:ascii="Times New Roman" w:hAnsi="Times New Roman" w:cs="Times New Roman"/>
          <w:sz w:val="28"/>
          <w:szCs w:val="28"/>
        </w:rPr>
        <w:t>. Этот перелом часто возникает у лиц пожилого возраста при падении на вытянутую руку. При переломе Смита происходит ладонное смещение отломка дистального конца лучевой кости при падении на руку, согнутую в лучезапястном суставе.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На предплечье накладывают шину и пациента направляют к ортопеду. Ввиду возможного отека необходимо придать конечности приподнятое положение.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bCs/>
          <w:sz w:val="28"/>
          <w:szCs w:val="28"/>
        </w:rPr>
        <w:t>Перелом Бартона</w:t>
      </w:r>
    </w:p>
    <w:p w:rsidR="008E4948" w:rsidRPr="00712693" w:rsidRDefault="008E4948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Перелом Бартона, хотя по клинической деформации он напоминает перелом Смита, представляет гораздо более серьезное повреждение, часто требующее оперативного пособия и внут</w:t>
      </w:r>
      <w:r w:rsidR="00926FEB" w:rsidRPr="00712693">
        <w:rPr>
          <w:rFonts w:ascii="Times New Roman" w:hAnsi="Times New Roman" w:cs="Times New Roman"/>
          <w:sz w:val="28"/>
          <w:szCs w:val="28"/>
        </w:rPr>
        <w:t>рикостной фиксации</w:t>
      </w:r>
      <w:r w:rsidRPr="00712693">
        <w:rPr>
          <w:rFonts w:ascii="Times New Roman" w:hAnsi="Times New Roman" w:cs="Times New Roman"/>
          <w:sz w:val="28"/>
          <w:szCs w:val="28"/>
        </w:rPr>
        <w:t>. Наблюдается внутрисуставный перелом ладонного края лучевой кости, а также смещение костей запястья в сторону ладони. При таком повреждении обязательно проводится консультация с ортопедом.</w:t>
      </w:r>
    </w:p>
    <w:p w:rsidR="00712693" w:rsidRDefault="00712693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12693">
        <w:rPr>
          <w:rFonts w:ascii="Times New Roman" w:hAnsi="Times New Roman" w:cs="Times New Roman"/>
          <w:b/>
          <w:sz w:val="28"/>
          <w:szCs w:val="32"/>
        </w:rPr>
        <w:t>3. ПОВРЕЖДЕНИЕ И ВОСПАЛЕНИЕ КИСТИ</w:t>
      </w:r>
    </w:p>
    <w:p w:rsidR="00712693" w:rsidRDefault="00712693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Врачам ОНП ежедневно приходится сталкиваться с проблемой повреждения кисти. Действительно, кисть — это наиболее часто травмируемая часть тела. По статистике госпиталя Рузвельта в Нью-Йорк-Сити, 9 % пациентов, получавших неотложную помощь в 1975 году, имели повреждения кисти.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Общая анатомия кисти сложна, однако знание ее основ и частое обращение к анатомическому атласу позволяют врачу распознать возможные осложнения практически при любом повреждении. Диагноз ставится на основании клинических данных с учетом повреждений соответствующих анатомических структур и утраты тех или иных функций кисти. Топографические сопоставления и интерпретация клинических данных нередко требуют от врача упорства Шерлока Холмса.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Таким образом, дидактические рассуждения становятся правилом при решении многих проблем, связанных с травмой кисти; они помогают выбрать приемлемый способ лечения, разработанный другими, но определяемый нами в клинической практике.</w:t>
      </w:r>
    </w:p>
    <w:p w:rsidR="00712693" w:rsidRPr="00712693" w:rsidRDefault="00712693" w:rsidP="0071269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12693">
        <w:rPr>
          <w:rFonts w:ascii="Times New Roman" w:hAnsi="Times New Roman" w:cs="Times New Roman"/>
          <w:b/>
          <w:bCs/>
          <w:sz w:val="28"/>
          <w:szCs w:val="32"/>
        </w:rPr>
        <w:t>4. МЕСТНАЯ АНЕСТЕЗИЯ ПРИ ПОВРЕЖДЕНИИ КИСТИ</w:t>
      </w:r>
    </w:p>
    <w:p w:rsidR="00712693" w:rsidRDefault="00712693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При обследовании и лечении пациентов ОНП целесообразно использование двух типов регионарной блокады. Практически во всех случаях может применяться либо регионарная (межпястная) блокада пальцев, либо запястный блок одного из трех основных нервов: срединного, локтевого или лучевого. При этом следует помнить, что регионарная анестезия не оказывает немедленного действия, как прямая инфильтрация раны, и для наступления эффекта необходимо определенное время, обычно 5—10 минут. В некоторых случаях приходится подождать еще 10—15 минут.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Не следует приступать к анестезии без предварительного проведения адекватного исследования чувствительности. После анестезии кисти проведение такого исследования практически невозможно в течение нескольких часов. В качестве анестетика при блокаде пальцев или запястья используется 2 % раствор лидокаина или мепивакаина. Эпинефрин для анестезии пальцев противопоказан. Рекомендуется применять шприц емкостью 10 мл и иглы не более № 27.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bCs/>
          <w:sz w:val="28"/>
          <w:szCs w:val="28"/>
        </w:rPr>
        <w:t>Блокада пальцев, или межпястная блокада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Инъекция в область межпальцевой перепонки менее болезненна. Поскольку нагнетание раствора через иглу № 27 малоэффективно, анестетик вводится медленно; для предупреждения внутриартериального введения производят движения иглой взад и вперед. В случае непреднамеренного введения анестетика в артерию единственным осложнением бывает гематома, так как мепивакаин нетоксичен</w:t>
      </w:r>
      <w:r w:rsidR="00712693">
        <w:rPr>
          <w:rFonts w:ascii="Times New Roman" w:hAnsi="Times New Roman" w:cs="Times New Roman"/>
          <w:sz w:val="28"/>
          <w:szCs w:val="28"/>
        </w:rPr>
        <w:t>. Его токсический уровень возмо</w:t>
      </w:r>
      <w:r w:rsidRPr="00712693">
        <w:rPr>
          <w:rFonts w:ascii="Times New Roman" w:hAnsi="Times New Roman" w:cs="Times New Roman"/>
          <w:sz w:val="28"/>
          <w:szCs w:val="28"/>
        </w:rPr>
        <w:t xml:space="preserve">жен лишь при инъекции большого болюса, что бывает очень редко. Блокада пальцев (или межпястная блокада) наиболее пригодна при повреждениях </w:t>
      </w:r>
      <w:r w:rsidRPr="007126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12693">
        <w:rPr>
          <w:rFonts w:ascii="Times New Roman" w:hAnsi="Times New Roman" w:cs="Times New Roman"/>
          <w:sz w:val="28"/>
          <w:szCs w:val="28"/>
        </w:rPr>
        <w:t xml:space="preserve"> и </w:t>
      </w:r>
      <w:r w:rsidRPr="0071269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12693">
        <w:rPr>
          <w:rFonts w:ascii="Times New Roman" w:hAnsi="Times New Roman" w:cs="Times New Roman"/>
          <w:sz w:val="28"/>
          <w:szCs w:val="28"/>
        </w:rPr>
        <w:t xml:space="preserve"> пальцев. Более эффективное обезболивание большого пальца и боковых отделов пальцев достигается с помощью запястного блока.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bCs/>
          <w:sz w:val="28"/>
          <w:szCs w:val="28"/>
        </w:rPr>
        <w:t>Блокада запястья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Для правильного выполнения блокады запястья необходимо точное знание топографической анатомии трех основных нервов на уровне запястья.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bCs/>
          <w:sz w:val="28"/>
          <w:szCs w:val="28"/>
        </w:rPr>
        <w:t xml:space="preserve">Блокада срединного нерва. </w:t>
      </w:r>
      <w:r w:rsidRPr="00712693">
        <w:rPr>
          <w:rFonts w:ascii="Times New Roman" w:hAnsi="Times New Roman" w:cs="Times New Roman"/>
          <w:sz w:val="28"/>
          <w:szCs w:val="28"/>
        </w:rPr>
        <w:t xml:space="preserve">Срединный нерв проходит чуть глубже сухожилия длинного сгибателя (у 85 </w:t>
      </w:r>
      <w:r w:rsidRPr="00712693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Pr="00712693">
        <w:rPr>
          <w:rFonts w:ascii="Times New Roman" w:hAnsi="Times New Roman" w:cs="Times New Roman"/>
          <w:sz w:val="28"/>
          <w:szCs w:val="28"/>
        </w:rPr>
        <w:t>пациентов). Необходима медленная инъекция 3—5 мл 2 % мепивакаина. Нерв нельзя пунктировать более одного раза, многократное укалывание может привести к постоянной парестезии и повреждению нерва. У пациента должно появиться ощущение глубокой анестезии в области запястья. Если обезболивание ощущается поверхностно, то это означает неадекватную анестезию основной части срединного нерва и блокирование только его поверхностной ветви.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bCs/>
          <w:sz w:val="28"/>
          <w:szCs w:val="28"/>
        </w:rPr>
        <w:t xml:space="preserve">Блокада локтевого нерва. </w:t>
      </w:r>
      <w:r w:rsidR="00712693">
        <w:rPr>
          <w:rFonts w:ascii="Times New Roman" w:hAnsi="Times New Roman" w:cs="Times New Roman"/>
          <w:sz w:val="28"/>
          <w:szCs w:val="28"/>
        </w:rPr>
        <w:t>Эту блокаду можно выполнить од</w:t>
      </w:r>
      <w:r w:rsidRPr="00712693">
        <w:rPr>
          <w:rFonts w:ascii="Times New Roman" w:hAnsi="Times New Roman" w:cs="Times New Roman"/>
          <w:sz w:val="28"/>
          <w:szCs w:val="28"/>
        </w:rPr>
        <w:t>ним из двух способов. Локтевой нерв расположен радиально и чуть глубже сухожилия локтевого сгибателя кисти; подойти к нему можно с ладонной или с локтевой стороны. При подходе к нерву с локтевой стороны инъекция производится как можно дистальнее или на уровне сгибательной складки запястья. Лок</w:t>
      </w:r>
      <w:r w:rsidRPr="00712693">
        <w:rPr>
          <w:rFonts w:ascii="Times New Roman" w:hAnsi="Times New Roman" w:cs="Times New Roman"/>
          <w:sz w:val="28"/>
          <w:szCs w:val="28"/>
        </w:rPr>
        <w:softHyphen/>
        <w:t xml:space="preserve">тевой сгибатель кисти проходит дистальнее этого ориентира, и если мепивакаин введут в мышцу, то блокада не будет полной. Для блокады поверхностной ветви локтевого нерва необходима вторая инъекция. Эта ветвь отходит от нерва примерно в </w:t>
      </w:r>
      <w:smartTag w:uri="urn:schemas-microsoft-com:office:smarttags" w:element="metricconverter">
        <w:smartTagPr>
          <w:attr w:name="ProductID" w:val="8 см"/>
        </w:smartTagPr>
        <w:r w:rsidRPr="00712693">
          <w:rPr>
            <w:rFonts w:ascii="Times New Roman" w:hAnsi="Times New Roman" w:cs="Times New Roman"/>
            <w:sz w:val="28"/>
            <w:szCs w:val="28"/>
          </w:rPr>
          <w:t>8 см</w:t>
        </w:r>
      </w:smartTag>
      <w:r w:rsidRPr="00712693">
        <w:rPr>
          <w:rFonts w:ascii="Times New Roman" w:hAnsi="Times New Roman" w:cs="Times New Roman"/>
          <w:sz w:val="28"/>
          <w:szCs w:val="28"/>
        </w:rPr>
        <w:t xml:space="preserve"> проксимальнее запястья и проходит дорсально. Она легко блокируется подкожным введением 1—2 мл анестетика дорсальнее шиловидного отростка локтевой кости.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bCs/>
          <w:sz w:val="28"/>
          <w:szCs w:val="28"/>
        </w:rPr>
        <w:t xml:space="preserve">Блокада поверхностной ветви лучевого нерва. </w:t>
      </w:r>
      <w:r w:rsidRPr="00712693">
        <w:rPr>
          <w:rFonts w:ascii="Times New Roman" w:hAnsi="Times New Roman" w:cs="Times New Roman"/>
          <w:sz w:val="28"/>
          <w:szCs w:val="28"/>
        </w:rPr>
        <w:t>В кисти располагается только поверхностная ветвь лучевого нерва. Для ее блокады используется 3—4 мл 2 % раствора мепивакаина, который вводится проксимальнее (на 2 пальца) шиловидного отростка лучевой кости с ладонной стороны.</w:t>
      </w:r>
    </w:p>
    <w:p w:rsidR="00926FEB" w:rsidRPr="00712693" w:rsidRDefault="00712693" w:rsidP="0071269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br w:type="page"/>
      </w:r>
      <w:r w:rsidR="00926FEB" w:rsidRPr="00712693">
        <w:rPr>
          <w:rFonts w:ascii="Times New Roman" w:hAnsi="Times New Roman" w:cs="Times New Roman"/>
          <w:b/>
          <w:bCs/>
          <w:sz w:val="28"/>
          <w:szCs w:val="32"/>
        </w:rPr>
        <w:t>5. ОСНОВЫ ЛЕЧЕНИЯ ПОВРЕЖДЕНИЙ КИСТИ</w:t>
      </w:r>
    </w:p>
    <w:p w:rsidR="00712693" w:rsidRDefault="00712693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bCs/>
          <w:sz w:val="28"/>
          <w:szCs w:val="28"/>
        </w:rPr>
        <w:t>Функциональные аспекты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Тонкое анатомическое строение кисти поражает человечество уже многие века. Основу такого строения составляет сбалансированное расположение суставов и сухожилий, приводимых в движение мышцами под контролем коры головного мозга. Все, что нарушает эту гармонию, отражается на функции кисти.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При лечении любого значительного повреждения кисти должна быть восстановлена целостность анатомических структур, только тогда заживление происходит быстро с минимальным образованием рубцовой ткани. Если появление тугопо-движности неизбежно, то движения кистью должны производиться в наиболее удобно</w:t>
      </w:r>
      <w:r w:rsidR="00712693">
        <w:rPr>
          <w:rFonts w:ascii="Times New Roman" w:hAnsi="Times New Roman" w:cs="Times New Roman"/>
          <w:sz w:val="28"/>
          <w:szCs w:val="28"/>
        </w:rPr>
        <w:t>м для нее положении. Форсирован</w:t>
      </w:r>
      <w:r w:rsidRPr="00712693">
        <w:rPr>
          <w:rFonts w:ascii="Times New Roman" w:hAnsi="Times New Roman" w:cs="Times New Roman"/>
          <w:sz w:val="28"/>
          <w:szCs w:val="28"/>
        </w:rPr>
        <w:t>ные движения поврежденной кистью в первую неделю после травмы не препятствуют формированию рубцовой ткани. Напротив, боль и отек часто сопровождаются обширным фиброзом и тугоподвижностью. В случае каких-либо сомнений кисть шинируют, обеспечивая ей полный покой.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Оптимальным положением для иммобилизации кисти является разгибание запястья примерно на 30° (по длинной оси предплечья и длинной оси расслабленного большого пальца). Суставы между пястными костями и фалангами (ПКФ) иммобилизируют при сгибании на 60—70°, а межфаланговые (МФ) суставы — при сгибании на 15—20°. Большой палец должен быть отведен от кисти.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 xml:space="preserve">Повреждение кисти чаще всего происходит при падении на нее в состоянии сгибания в лучезапястном суставе и переразгибания в суставах </w:t>
      </w:r>
      <w:r w:rsidRPr="00712693">
        <w:rPr>
          <w:rFonts w:ascii="Times New Roman" w:hAnsi="Times New Roman" w:cs="Times New Roman"/>
          <w:bCs/>
          <w:sz w:val="28"/>
          <w:szCs w:val="28"/>
        </w:rPr>
        <w:t xml:space="preserve">ПКФ. </w:t>
      </w:r>
      <w:r w:rsidRPr="00712693">
        <w:rPr>
          <w:rFonts w:ascii="Times New Roman" w:hAnsi="Times New Roman" w:cs="Times New Roman"/>
          <w:sz w:val="28"/>
          <w:szCs w:val="28"/>
        </w:rPr>
        <w:t>Для предотвращения тяжелой постоянной контрактуры, которая может развиться у взрослых в течение 3—4 недель, необходимо наложить ладонную гипсовую лонгету, закрепив</w:t>
      </w:r>
      <w:r w:rsidR="00712693">
        <w:rPr>
          <w:rFonts w:ascii="Times New Roman" w:hAnsi="Times New Roman" w:cs="Times New Roman"/>
          <w:sz w:val="28"/>
          <w:szCs w:val="28"/>
        </w:rPr>
        <w:t xml:space="preserve"> ее марлевой повязкой. При нало</w:t>
      </w:r>
      <w:r w:rsidRPr="00712693">
        <w:rPr>
          <w:rFonts w:ascii="Times New Roman" w:hAnsi="Times New Roman" w:cs="Times New Roman"/>
          <w:sz w:val="28"/>
          <w:szCs w:val="28"/>
        </w:rPr>
        <w:t>жении лонгеты нельзя использовать эластичный бинт, так как он может препятствовать венозному оттоку в случае возникновения отека. Кроме того, эластичный бинт делает пациента зависимым от него в период реабилитации — привычка, от которой трудно избавиться.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bCs/>
          <w:sz w:val="28"/>
          <w:szCs w:val="28"/>
        </w:rPr>
        <w:t>Повязка на кисть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Хотя существует множество различных повязок на кисть, все они схожи в следующем: иммобилизация кисти в функционально удобном положении; допустимость поднимания кисти; прочность и удобство в обслуживании; пользование неповрежденными участками кисти, насколько это возможно.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 xml:space="preserve">При недостаточном владении техникой наложения гипсовой повязки лучше использовать циркулярную повязку на гипсовой лонгете, которая закрепляется обычными бинтами. 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693">
        <w:rPr>
          <w:rFonts w:ascii="Times New Roman" w:hAnsi="Times New Roman" w:cs="Times New Roman"/>
          <w:bCs/>
          <w:sz w:val="28"/>
          <w:szCs w:val="28"/>
        </w:rPr>
        <w:t xml:space="preserve">Повязка у детей. 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Ввиду небольших размеров кисти у детей наложение адекватной гипсовой повязки (соответствующей выпуклым контурам конечности) у них затруднено. Частым осложнением является так называемый признак морской черепахи, или скрытого пальца, что наблюдается при попытках ребенка высвободить большой палец из-под хорошо наложен</w:t>
      </w:r>
      <w:r w:rsidR="00712693">
        <w:rPr>
          <w:rFonts w:ascii="Times New Roman" w:hAnsi="Times New Roman" w:cs="Times New Roman"/>
          <w:sz w:val="28"/>
          <w:szCs w:val="28"/>
        </w:rPr>
        <w:t>ной повязки. Ввиду этого мы сле</w:t>
      </w:r>
      <w:r w:rsidRPr="00712693">
        <w:rPr>
          <w:rFonts w:ascii="Times New Roman" w:hAnsi="Times New Roman" w:cs="Times New Roman"/>
          <w:sz w:val="28"/>
          <w:szCs w:val="28"/>
        </w:rPr>
        <w:t>дуем такому правилу: чем меньше ребенок, тем больше повязка.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bCs/>
          <w:sz w:val="28"/>
          <w:szCs w:val="28"/>
        </w:rPr>
        <w:t>Приподнятое положение и предупреждение отека</w:t>
      </w:r>
    </w:p>
    <w:p w:rsidR="00926FEB" w:rsidRPr="00712693" w:rsidRDefault="00926FEB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93">
        <w:rPr>
          <w:rFonts w:ascii="Times New Roman" w:hAnsi="Times New Roman" w:cs="Times New Roman"/>
          <w:sz w:val="28"/>
          <w:szCs w:val="28"/>
        </w:rPr>
        <w:t>После адекватной иммобилизации поврежденная кисть должна находиться в приподнятом положении. Это необходимо по двум причинам: 1) для предупреждения отека, так как богатая белком отечная жидкость, окружающая сухожилия и суставы кисти, действует, как клей, усиливая тугоподвижность; 2) для обеспечения большего комфорта и уменьшения необходимости лечения боли. В положении стоя пациент может, подняв кисть, положить ее на голову. В сидячем положении он может поместить кисть и предплечье на стопку журналов так, чтобы кисть оказалась выше локтя, а локоть — выше плеча. Возможно, наилучший способ проверки правильности возвышенного положения кисти — представить себе каплю воды, которая стекает с кончика пальца, постепенно скатываясь на грудь. При правильном положении кисти эта капля воды не должна затекать в какую-либо точку верхней конечности.</w:t>
      </w:r>
    </w:p>
    <w:p w:rsidR="00926FEB" w:rsidRPr="00712693" w:rsidRDefault="00712693" w:rsidP="0071269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926FEB" w:rsidRPr="00712693">
        <w:rPr>
          <w:rFonts w:ascii="Times New Roman" w:hAnsi="Times New Roman" w:cs="Times New Roman"/>
          <w:b/>
          <w:sz w:val="28"/>
          <w:szCs w:val="32"/>
        </w:rPr>
        <w:t>ЛИТЕРАТУРА</w:t>
      </w:r>
    </w:p>
    <w:p w:rsidR="00712693" w:rsidRPr="00712693" w:rsidRDefault="00712693" w:rsidP="007126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926FEB" w:rsidRPr="00712693" w:rsidRDefault="00926FEB" w:rsidP="00712693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12693">
        <w:rPr>
          <w:rFonts w:ascii="Times New Roman" w:hAnsi="Times New Roman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712693">
        <w:rPr>
          <w:rFonts w:ascii="Times New Roman" w:hAnsi="Times New Roman" w:cs="Times New Roman"/>
          <w:iCs/>
          <w:sz w:val="28"/>
          <w:szCs w:val="28"/>
        </w:rPr>
        <w:t>Перевод с английского д-ра мед. наук В.И.</w:t>
      </w:r>
      <w:r w:rsidR="007126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2693">
        <w:rPr>
          <w:rFonts w:ascii="Times New Roman" w:hAnsi="Times New Roman" w:cs="Times New Roman"/>
          <w:iCs/>
          <w:sz w:val="28"/>
          <w:szCs w:val="28"/>
        </w:rPr>
        <w:t>Кандрора,</w:t>
      </w:r>
      <w:r w:rsidRPr="00712693">
        <w:rPr>
          <w:rFonts w:ascii="Times New Roman" w:hAnsi="Times New Roman"/>
          <w:sz w:val="28"/>
        </w:rPr>
        <w:t xml:space="preserve"> </w:t>
      </w:r>
      <w:r w:rsidRPr="00712693">
        <w:rPr>
          <w:rFonts w:ascii="Times New Roman" w:hAnsi="Times New Roman" w:cs="Times New Roman"/>
          <w:iCs/>
          <w:sz w:val="28"/>
          <w:szCs w:val="28"/>
        </w:rPr>
        <w:t>д. м. н. М.В.</w:t>
      </w:r>
      <w:r w:rsidR="007126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2693">
        <w:rPr>
          <w:rFonts w:ascii="Times New Roman" w:hAnsi="Times New Roman" w:cs="Times New Roman"/>
          <w:iCs/>
          <w:sz w:val="28"/>
          <w:szCs w:val="28"/>
        </w:rPr>
        <w:t>Неверовой, д-ра мед. наук А.В.Сучкова,</w:t>
      </w:r>
      <w:r w:rsidRPr="00712693">
        <w:rPr>
          <w:rFonts w:ascii="Times New Roman" w:hAnsi="Times New Roman"/>
          <w:sz w:val="28"/>
        </w:rPr>
        <w:t xml:space="preserve"> </w:t>
      </w:r>
      <w:r w:rsidRPr="00712693">
        <w:rPr>
          <w:rFonts w:ascii="Times New Roman" w:hAnsi="Times New Roman" w:cs="Times New Roman"/>
          <w:iCs/>
          <w:sz w:val="28"/>
          <w:szCs w:val="28"/>
        </w:rPr>
        <w:t>к. м. н. А.В.</w:t>
      </w:r>
      <w:r w:rsidR="007126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2693">
        <w:rPr>
          <w:rFonts w:ascii="Times New Roman" w:hAnsi="Times New Roman" w:cs="Times New Roman"/>
          <w:iCs/>
          <w:sz w:val="28"/>
          <w:szCs w:val="28"/>
        </w:rPr>
        <w:t>Низового, Ю.Л.</w:t>
      </w:r>
      <w:r w:rsidR="007126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2693">
        <w:rPr>
          <w:rFonts w:ascii="Times New Roman" w:hAnsi="Times New Roman" w:cs="Times New Roman"/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926FEB" w:rsidRPr="00712693" w:rsidRDefault="00926FEB" w:rsidP="00712693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12693">
        <w:rPr>
          <w:rFonts w:ascii="Times New Roman" w:hAnsi="Times New Roman" w:cs="Times New Roman"/>
          <w:sz w:val="28"/>
        </w:rPr>
        <w:t xml:space="preserve">Военно-полевая терапия. Под редакцией Гембицкого Е.В. - Л.; Медицина, 1987. - 256 с. </w:t>
      </w:r>
      <w:bookmarkStart w:id="0" w:name="_GoBack"/>
      <w:bookmarkEnd w:id="0"/>
    </w:p>
    <w:sectPr w:rsidR="00926FEB" w:rsidRPr="00712693" w:rsidSect="00712693">
      <w:footerReference w:type="even" r:id="rId7"/>
      <w:type w:val="nextColumn"/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437" w:rsidRDefault="00DF1437">
      <w:r>
        <w:separator/>
      </w:r>
    </w:p>
  </w:endnote>
  <w:endnote w:type="continuationSeparator" w:id="0">
    <w:p w:rsidR="00DF1437" w:rsidRDefault="00DF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EB" w:rsidRDefault="00926FEB" w:rsidP="009236D8">
    <w:pPr>
      <w:pStyle w:val="a4"/>
      <w:framePr w:wrap="around" w:vAnchor="text" w:hAnchor="margin" w:xAlign="right" w:y="1"/>
      <w:rPr>
        <w:rStyle w:val="a6"/>
        <w:rFonts w:cs="Arial"/>
      </w:rPr>
    </w:pPr>
  </w:p>
  <w:p w:rsidR="00926FEB" w:rsidRDefault="00926FEB" w:rsidP="00926F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437" w:rsidRDefault="00DF1437">
      <w:r>
        <w:separator/>
      </w:r>
    </w:p>
  </w:footnote>
  <w:footnote w:type="continuationSeparator" w:id="0">
    <w:p w:rsidR="00DF1437" w:rsidRDefault="00DF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F45EE6"/>
    <w:multiLevelType w:val="hybridMultilevel"/>
    <w:tmpl w:val="E47AA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948"/>
    <w:rsid w:val="00106A23"/>
    <w:rsid w:val="00117F11"/>
    <w:rsid w:val="00345A5E"/>
    <w:rsid w:val="00712693"/>
    <w:rsid w:val="008E4948"/>
    <w:rsid w:val="009236D8"/>
    <w:rsid w:val="00926FEB"/>
    <w:rsid w:val="009A17A1"/>
    <w:rsid w:val="00A92A8D"/>
    <w:rsid w:val="00DF1437"/>
    <w:rsid w:val="00EE6E80"/>
    <w:rsid w:val="00F4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F1FDE4-E534-46FD-A1A9-9AE565D8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8E4948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8E4948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926F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926FEB"/>
    <w:rPr>
      <w:rFonts w:cs="Times New Roman"/>
    </w:rPr>
  </w:style>
  <w:style w:type="paragraph" w:styleId="a7">
    <w:name w:val="header"/>
    <w:basedOn w:val="a"/>
    <w:link w:val="a8"/>
    <w:uiPriority w:val="99"/>
    <w:rsid w:val="007126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126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2014-02-25T06:48:00Z</dcterms:created>
  <dcterms:modified xsi:type="dcterms:W3CDTF">2014-02-25T06:48:00Z</dcterms:modified>
</cp:coreProperties>
</file>