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DA" w:rsidRPr="0034299E" w:rsidRDefault="00652A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t>Содержание</w:t>
      </w:r>
    </w:p>
    <w:p w:rsidR="00652A99" w:rsidRPr="0034299E" w:rsidRDefault="00652A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652A99" w:rsidRPr="0034299E" w:rsidRDefault="00652A99" w:rsidP="00331C1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7243AD" w:rsidRPr="0034299E" w:rsidRDefault="008645FF" w:rsidP="00331C1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Открытие конъюгации</w:t>
      </w:r>
    </w:p>
    <w:p w:rsidR="008645FF" w:rsidRPr="0034299E" w:rsidRDefault="008645FF" w:rsidP="00331C1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Типы донорных клеток</w:t>
      </w:r>
    </w:p>
    <w:p w:rsidR="008645FF" w:rsidRPr="0034299E" w:rsidRDefault="008645FF" w:rsidP="00331C1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Механизм</w:t>
      </w:r>
    </w:p>
    <w:p w:rsidR="008645FF" w:rsidRPr="0034299E" w:rsidRDefault="008645FF" w:rsidP="00331C1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Условия для процесса конъюгации</w:t>
      </w:r>
    </w:p>
    <w:p w:rsidR="008645FF" w:rsidRPr="0034299E" w:rsidRDefault="008645FF" w:rsidP="00331C1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Список литературы</w:t>
      </w:r>
    </w:p>
    <w:p w:rsidR="00226370" w:rsidRPr="0034299E" w:rsidRDefault="00226370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A99" w:rsidRPr="0034299E" w:rsidRDefault="00652A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652A99" w:rsidRPr="0034299E" w:rsidRDefault="00652A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t>Введение</w:t>
      </w:r>
    </w:p>
    <w:p w:rsidR="00652A99" w:rsidRPr="0034299E" w:rsidRDefault="00652A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2A99" w:rsidRPr="0034299E" w:rsidRDefault="00652A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Бактерии подобно высшим организмам обладают способностью к обмену генетического материала, но существенно отличаются от последних способами передачи его от донорной клетки к реципиентной. Обмен генетического материала у бактерий имеет место при трансформации, конъюгации и трансдукции.</w:t>
      </w:r>
    </w:p>
    <w:p w:rsidR="001D1CAE" w:rsidRPr="0034299E" w:rsidRDefault="007733BC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Конъюгация — прямой перенос фрагмента ДНК от донорских бактериальных клеток к реципиентным при непосредственном контакте этих клеток. Биологическая значимость этого процесса стала проясняться после внедрения в медицинскую практику антибиотиков. Устойчивость к антибиотикам можно получить в результате мутации, что происходит один раз на каждые 10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6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клеточных делений. Однако, однажды изменившись, генетическая информация может быстро распространяться среди сходных бактерий благодаря конъюгации, поскольку каждая третья из близкородственных бактерий способна именно к этому типу генетического переноса. Для реализации процесса необходим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-фактор</w:t>
      </w:r>
      <w:r w:rsidR="001D1CAE" w:rsidRPr="0034299E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D1CAE" w:rsidRPr="0034299E">
        <w:rPr>
          <w:rFonts w:ascii="Times New Roman" w:hAnsi="Times New Roman"/>
          <w:noProof/>
          <w:color w:val="000000"/>
          <w:sz w:val="28"/>
          <w:szCs w:val="28"/>
        </w:rPr>
        <w:t>F-фактор располагается в цитоплазме в виде кольцевой двухцепочечной молекулы ДНК, т. е. явл</w:t>
      </w:r>
      <w:r w:rsidR="006E6B97" w:rsidRPr="0034299E">
        <w:rPr>
          <w:rFonts w:ascii="Times New Roman" w:hAnsi="Times New Roman"/>
          <w:noProof/>
          <w:color w:val="000000"/>
          <w:sz w:val="28"/>
          <w:szCs w:val="28"/>
        </w:rPr>
        <w:t>яется плазмидой. Размер ее кольцевой ДНК составляет 94,5 тысяч пар нуклеотидов</w:t>
      </w:r>
      <w:r w:rsidR="001D1CAE" w:rsidRPr="0034299E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7733BC" w:rsidRPr="0034299E" w:rsidRDefault="007733BC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Конъюгация требует наличия двух типов клеток:</w:t>
      </w:r>
      <w:r w:rsidRPr="0034299E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доноров </w:t>
      </w:r>
      <w:r w:rsidRPr="0034299E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(F</w:t>
      </w:r>
      <w:r w:rsidRPr="0034299E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  <w:lang w:eastAsia="en-US"/>
        </w:rPr>
        <w:t>+</w:t>
      </w:r>
      <w:r w:rsidRPr="0034299E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),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обладающих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-фактором</w:t>
      </w:r>
      <w:r w:rsidR="001D1CAE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D1CAE" w:rsidRPr="0034299E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(от англ, fertility плодовитость)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, и</w:t>
      </w:r>
      <w:r w:rsidRPr="0034299E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реципиентов </w:t>
      </w:r>
      <w:r w:rsidRPr="0034299E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(F</w:t>
      </w:r>
      <w:r w:rsidR="00203C15" w:rsidRPr="0034299E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  <w:lang w:eastAsia="en-US"/>
        </w:rPr>
        <w:t>-</w:t>
      </w:r>
      <w:r w:rsidRPr="0034299E">
        <w:rPr>
          <w:rFonts w:ascii="Times New Roman" w:hAnsi="Times New Roman"/>
          <w:bCs/>
          <w:noProof/>
          <w:color w:val="000000"/>
          <w:sz w:val="28"/>
          <w:szCs w:val="28"/>
          <w:lang w:eastAsia="en-US"/>
        </w:rPr>
        <w:t>),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не обладающих им. При скрещивании клеток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="00203C15"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-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и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+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="001D1CAE" w:rsidRPr="0034299E">
        <w:rPr>
          <w:rFonts w:ascii="Times New Roman" w:hAnsi="Times New Roman"/>
          <w:noProof/>
          <w:color w:val="000000"/>
          <w:sz w:val="28"/>
          <w:szCs w:val="28"/>
        </w:rPr>
        <w:t>фактор фертильно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сти передаётся с частотой, близкой к 100%.</w:t>
      </w:r>
    </w:p>
    <w:p w:rsidR="00232F01" w:rsidRPr="0034299E" w:rsidRDefault="007733BC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Фактор переноса содержит гены специальных и необходимых при конъюгации структур —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-пилей и ряд других генов, вовлечённых в процесс взаимодействия с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="00203C15"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+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-клетками.</w:t>
      </w:r>
    </w:p>
    <w:p w:rsidR="00232F01" w:rsidRPr="0034299E" w:rsidRDefault="00232F01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232F01" w:rsidRPr="0034299E" w:rsidRDefault="00232F01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t xml:space="preserve">Открытие </w:t>
      </w:r>
      <w:r w:rsidR="008645FF" w:rsidRPr="0034299E">
        <w:rPr>
          <w:rFonts w:ascii="Times New Roman" w:hAnsi="Times New Roman"/>
          <w:noProof/>
          <w:color w:val="000000"/>
          <w:sz w:val="28"/>
          <w:szCs w:val="32"/>
        </w:rPr>
        <w:t>конъюгации</w:t>
      </w:r>
    </w:p>
    <w:p w:rsidR="00232F01" w:rsidRPr="0034299E" w:rsidRDefault="00232F01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232F01" w:rsidRPr="0034299E" w:rsidRDefault="00232F01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Открытие конъюгации бактерий принадлежит Дж. Ледербергу и Е. Татуму (1946). Они использовали два ауксотрофных мутанта Е.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coli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К-12, каждый из которых в отдельности не обладал способностью синтезировать две аминокислоты. Один был ауксотрофным по аминокислотам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А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и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В,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но синтезировал кислоты С и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  <w:lang w:eastAsia="en-US"/>
        </w:rPr>
        <w:t xml:space="preserve">D 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(А Ъ'С 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  <w:lang w:eastAsia="en-US"/>
        </w:rPr>
        <w:t>D'J,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другой мутант был комплементарен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  <w:lang w:eastAsia="en-US"/>
        </w:rPr>
        <w:t>(A BCD).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На минимальн</w:t>
      </w:r>
      <w:r w:rsidR="00207FA5" w:rsidRPr="0034299E">
        <w:rPr>
          <w:rFonts w:ascii="Times New Roman" w:hAnsi="Times New Roman"/>
          <w:noProof/>
          <w:color w:val="000000"/>
          <w:sz w:val="28"/>
          <w:szCs w:val="28"/>
        </w:rPr>
        <w:t>ой среде эти мутанты раздельно н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е росли. При высеве смеси их на ту среду появлялись колонии, клетки которых обладали способностью синтезировать все 4 аминокислоты, т. е. это были генетические реко</w:t>
      </w:r>
      <w:r w:rsidR="00207FA5" w:rsidRPr="0034299E">
        <w:rPr>
          <w:rFonts w:ascii="Times New Roman" w:hAnsi="Times New Roman"/>
          <w:noProof/>
          <w:color w:val="000000"/>
          <w:sz w:val="28"/>
          <w:szCs w:val="28"/>
        </w:rPr>
        <w:t>мбинанты дв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ух реципрокио дефектных (взаимодополняющих) родительских клеток. Однако в этом опыте не исключалась возможность появления рекомбинантного потомства под влиянием веществ, обладающих трансформирующей активностью.</w:t>
      </w:r>
    </w:p>
    <w:p w:rsidR="00232F01" w:rsidRPr="0034299E" w:rsidRDefault="00232F01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Наиболее убедительные доказательства образования генетических рекомбинантов в результате конъюгации были получены Б. Дэвисом. В одно колено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34299E">
        <w:rPr>
          <w:rFonts w:ascii="Times New Roman" w:hAnsi="Times New Roman"/>
          <w:i/>
          <w:iCs/>
          <w:noProof/>
          <w:color w:val="000000"/>
          <w:sz w:val="28"/>
          <w:szCs w:val="28"/>
          <w:lang w:eastAsia="en-US"/>
        </w:rPr>
        <w:t>U-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образной трубки, разделенной стеклянным пористым бактериальным фильтром, помещался один ауксотрофный штамм бактерий, в другое - другой. Наличие пористого фильтра исключало ф</w:t>
      </w:r>
      <w:r w:rsidR="00207FA5" w:rsidRPr="0034299E">
        <w:rPr>
          <w:rFonts w:ascii="Times New Roman" w:hAnsi="Times New Roman"/>
          <w:noProof/>
          <w:color w:val="000000"/>
          <w:sz w:val="28"/>
          <w:szCs w:val="28"/>
        </w:rPr>
        <w:t>изический контакт бактерий, но н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е препятствовало диффузии трансформирующих веществ из одного колена в другое. Спустя некоторое время из содержимого каждого колена производился высев бактерий на минимальную среду, однако ни в одном из них прототрофов не было обнаружено, т</w:t>
      </w:r>
      <w:r w:rsidR="00207FA5" w:rsidRPr="0034299E">
        <w:rPr>
          <w:rFonts w:ascii="Times New Roman" w:hAnsi="Times New Roman"/>
          <w:noProof/>
          <w:color w:val="000000"/>
          <w:sz w:val="28"/>
          <w:szCs w:val="28"/>
        </w:rPr>
        <w:t>.е.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рекомбинанты не образовывались. Когда же оба родительских штамма засевали в одно и то же колено трубки, что позволяло клеткам вступать в прямой контакт, рекомбинанты появлялись.</w:t>
      </w:r>
    </w:p>
    <w:p w:rsidR="00232F01" w:rsidRPr="0034299E" w:rsidRDefault="00232F01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Наличие такого контакта между клетками удалось наблюдать в 1957 г. непосредственно с п</w:t>
      </w:r>
      <w:r w:rsidR="00087BA9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омощью электронного микроскопа.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Позже было установлено, что конъюгирующие клетки соединяются через конъюгационный мостик, образованный половой ворсинкой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-пили донорной клетки.</w:t>
      </w:r>
    </w:p>
    <w:p w:rsidR="00232F01" w:rsidRPr="0034299E" w:rsidRDefault="00232F01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7"/>
        </w:rPr>
      </w:pPr>
    </w:p>
    <w:p w:rsidR="00232F01" w:rsidRPr="0034299E" w:rsidRDefault="00331C1C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t>Типы донорных клеток</w:t>
      </w:r>
    </w:p>
    <w:p w:rsidR="00087BA9" w:rsidRPr="0034299E" w:rsidRDefault="00087BA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B6E42" w:rsidRPr="0034299E" w:rsidRDefault="00087BA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en-US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В зависимости от состояния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-фактора и его положения в клетке различают три типа донорных клеток -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+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, Hfr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и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F'. </w:t>
      </w:r>
    </w:p>
    <w:p w:rsidR="00087BA9" w:rsidRPr="0034299E" w:rsidRDefault="00087BA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В клетках первого типа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 находится в свободном состоянии. При скрещивании их с реципиентными клетками происходит передача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-факторов и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-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-клетки превращаются в донорные.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 реплицируется и передается при скрещивании, независимо от репликации хромосомы клетки. Поэтому достаточно небольшого числа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+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-клеток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в популяции, чтобы в короткий срок все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-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-клегки превратились в донорные.</w:t>
      </w:r>
    </w:p>
    <w:p w:rsidR="00087BA9" w:rsidRPr="0034299E" w:rsidRDefault="00087BA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Второй тип донорных клеток происходит от 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+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-клеток в результате включения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-фактора в бактериальную хромосому. Это осуществляется следующим образом. ДНК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-фактора, подобно бактериальной хромосоме, является кольцевой. В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-факторе содержится несколько участков, гомологичных (по нуклеотидной последовательности) ряду участков хромосомы. Эту гомологию обеспечивают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IS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-элементы, которые содержатся в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-факторе и хромосоме. Всего в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-факторе содержится одна копия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IS2,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две копии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IS3 </w:t>
      </w:r>
      <w:r w:rsidR="00AC670C" w:rsidRPr="0034299E">
        <w:rPr>
          <w:rFonts w:ascii="Times New Roman" w:hAnsi="Times New Roman"/>
          <w:noProof/>
          <w:color w:val="000000"/>
          <w:sz w:val="28"/>
          <w:szCs w:val="28"/>
        </w:rPr>
        <w:t>и транспозон Тn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1000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. Эти мигрирующие генетические элементы служат специфическими сайтами интеграции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-фактора в хромосому. По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одному из них может совершаться спонтанное спаривание (синапс)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-фактора и хромосомы. Затем путем кроссинговера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-фактор включается в последовательность хромосомы.</w:t>
      </w:r>
    </w:p>
    <w:p w:rsidR="00975A1B" w:rsidRPr="0034299E" w:rsidRDefault="00087BA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Так в процессе сайт-специфической рекомбинации, опосредованной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IS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-элементами, образуется штамм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Hfr</w:t>
      </w:r>
      <w:r w:rsidR="00975A1B" w:rsidRPr="0034299E">
        <w:rPr>
          <w:rFonts w:ascii="Times New Roman" w:hAnsi="Times New Roman"/>
          <w:noProof/>
          <w:color w:val="000000"/>
          <w:sz w:val="28"/>
        </w:rPr>
        <w:t xml:space="preserve"> 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(от англ, high frequency of recombination - высокая частота рекомбинаций)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. Hfr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-штаммы обладают той особенностью, что при скрещиаании с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F'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-клетками передают им хромосомные маркеры (гены) с частотой, в 1000 раз большей, чем клетки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+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, 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</w:rPr>
        <w:t>т.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е. а этом случае в потомстве обнаруживается гораздо больше рекомбинантов, чем при скрещивании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 xml:space="preserve">+ 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и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F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-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. </w:t>
      </w:r>
    </w:p>
    <w:p w:rsidR="00087BA9" w:rsidRPr="0034299E" w:rsidRDefault="00087BA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Характерным для данного типа клеток является и то, что образующиеся рекомбинанты поч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</w:rPr>
        <w:t>ти всегда являются женскими, т.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е.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 передается чрезвычайно редко. Это обусловлено особенностями переноса хромосомы у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Hfr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-штаммов. Разрыв хромосомы и начало переноса определяются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-фактором. Перенос начинается всегда с проксимального О-конца (от англ.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origin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 начало) и идет в направлении, противоположном месту включения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-фактора.</w:t>
      </w:r>
    </w:p>
    <w:p w:rsidR="00087BA9" w:rsidRPr="0034299E" w:rsidRDefault="00087BA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Передача маркеров осуществляется последовательно по всей длине хромосомы. Последним передается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-фактор. Для передачи всей хромосомы необходимо 90-120 мин. Так как конъюгационный мостик непрочен (к тому же в процессе столь длительной передачи может нарушиться целостность хромосомы из-за ее хрупкости),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 от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Hfr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</w:rPr>
        <w:t>-бактерий к F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-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-клеткам почти не передается.</w:t>
      </w:r>
    </w:p>
    <w:p w:rsidR="00975A1B" w:rsidRPr="0034299E" w:rsidRDefault="00087BA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Третий тип донорных клеток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(F)'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происходит от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Hfr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-штаммов следующим образом: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-фактор может спонтанно отделяться, от хромосомы, переходя в свободное состояние, унося при этом хромосом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</w:rPr>
        <w:t>ные маркеры. При конъюгации с F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-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-клетками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F'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-клетки с высокой частотой передают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-фактор. Кроме того, передаются и те хромосомальные маркеры, которые стали частью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>-фактора. Это явление - перенос хромосомаль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</w:rPr>
        <w:t>ных генов от донорной к реципи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ентной клетке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-фактором - получило название сексдукции. Клетки, в которых включился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-фактор, 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</w:rPr>
        <w:t>приобретают свойство донорных, н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о в отличие от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+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-</w:t>
      </w:r>
      <w:r w:rsidR="00AB6E42"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клеток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 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они способны передавать реципиентным клеткам не только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-фактор и собственную хромосому, но и те гены которые привнесены </w:t>
      </w:r>
      <w:r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-факгором, т.е. они обладают свойствами как 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F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en-US"/>
        </w:rPr>
        <w:t>+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 xml:space="preserve">, 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так и 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  <w:lang w:eastAsia="en-US"/>
        </w:rPr>
        <w:t>Hfr</w:t>
      </w:r>
      <w:r w:rsidR="00975A1B" w:rsidRPr="0034299E">
        <w:rPr>
          <w:rFonts w:ascii="Times New Roman" w:hAnsi="Times New Roman"/>
          <w:noProof/>
          <w:color w:val="000000"/>
          <w:sz w:val="28"/>
          <w:szCs w:val="28"/>
        </w:rPr>
        <w:t>-штаммами, за что и получили название промежуточных доноров.</w:t>
      </w:r>
    </w:p>
    <w:p w:rsidR="00AB6E42" w:rsidRPr="0034299E" w:rsidRDefault="00AB6E42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C1C" w:rsidRPr="0034299E" w:rsidRDefault="00331C1C">
      <w:pPr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br w:type="page"/>
      </w:r>
    </w:p>
    <w:p w:rsidR="00AB6E42" w:rsidRPr="0034299E" w:rsidRDefault="00331C1C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t>Механизм</w:t>
      </w:r>
    </w:p>
    <w:p w:rsidR="003D63FE" w:rsidRPr="0034299E" w:rsidRDefault="003D63FE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80E99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Первый этап конъюгации — прикрепление клетки-донора к реципиенту с помощью F-пилей. Затем между клетками формируется конъюгационный мостик, через который передаётся F-фактор, а также и другие плазмиды, автономно пребывающие в цитоплазме донора. При попадании F-фактора в реципиентную клетку она становится 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+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и приобретает способность передавать фактор фертильности другим 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-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-клеткам. Подобный механизм обеспечивает приобретение популяционной устойчивости к антибактериальным агентам. </w:t>
      </w:r>
    </w:p>
    <w:p w:rsidR="003D63FE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В популяции клеток, содержащих F-плазмиду, только те, в которых она интегрирована в бактериальную хромосому - Hft-клетки, способны быть донорами хромосомной ДНК. При переносе генетического материала бактериальная ДНК реплицируется, начиная от места включения F-фактора, одна цепь ДНК переносится в реципиентную F'-клетку двигаясь 5'-концом вперёд тогда как другая остаётся в Hfr-клетке, то есть донор сохраняет своё генетическое постоянство. После начала конъюгации хромосомный материал переносится, начиная от генов, близких к начальной точке транспорта.</w:t>
      </w:r>
    </w:p>
    <w:p w:rsidR="00380E99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В бактерии-реципиенты обычно попадают первые из переносимых генов, размер которых зависит от времени, в течение которого проходила конъюгация, и очень редко — все гены. Позже всех переносится участок плазмиды, содержащий ген переноса кодирующий F-пили. Поскольку полная трансмиссия — явление редкое, реципиентная клетка при Hfr-конъюгации обычно остаётся F</w:t>
      </w:r>
      <w:r w:rsidRPr="0034299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-</w:t>
      </w: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. Вслед за процессом переноса в клетке-реципиенте происходит гомологичная рекомбинация между донорской ДНК и собственной ДНК реципиента. </w:t>
      </w:r>
    </w:p>
    <w:p w:rsidR="00380E99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C1C" w:rsidRPr="0034299E" w:rsidRDefault="00331C1C">
      <w:pPr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br w:type="page"/>
      </w:r>
    </w:p>
    <w:p w:rsidR="00087BA9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t xml:space="preserve">Условия для </w:t>
      </w:r>
      <w:r w:rsidR="008645FF" w:rsidRPr="0034299E">
        <w:rPr>
          <w:rFonts w:ascii="Times New Roman" w:hAnsi="Times New Roman"/>
          <w:noProof/>
          <w:color w:val="000000"/>
          <w:sz w:val="28"/>
          <w:szCs w:val="32"/>
        </w:rPr>
        <w:t>процесса</w:t>
      </w:r>
      <w:r w:rsidR="00331C1C" w:rsidRPr="0034299E">
        <w:rPr>
          <w:rFonts w:ascii="Times New Roman" w:hAnsi="Times New Roman"/>
          <w:noProof/>
          <w:color w:val="000000"/>
          <w:sz w:val="28"/>
          <w:szCs w:val="32"/>
        </w:rPr>
        <w:t xml:space="preserve"> конъюгации</w:t>
      </w:r>
    </w:p>
    <w:p w:rsidR="00380E99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380E99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• На поверхности реципиентных бактерий должны быть рецепторы пилей, имеющие существенное сродство к F-пилям, что позволяет образовать стабильную связь между пилями и рецепторами. </w:t>
      </w:r>
    </w:p>
    <w:p w:rsidR="00380E99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• Для эффективной конъюгации у F-фактора должна быть точка начала репликации, распознаваемая репликативными системами хозяина. </w:t>
      </w:r>
    </w:p>
    <w:p w:rsidR="00380E99" w:rsidRPr="0034299E" w:rsidRDefault="00380E99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• Эффективность Hfr-конъюгации зависит от величины гомологии ДНК. Перенос негомологичного хромосомного материала донора не приведёт к его интеграции с ДНК реципиента.</w:t>
      </w:r>
    </w:p>
    <w:p w:rsidR="00C31598" w:rsidRPr="0034299E" w:rsidRDefault="00C31598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C31598" w:rsidRPr="0034299E" w:rsidRDefault="00C31598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br w:type="page"/>
      </w:r>
    </w:p>
    <w:p w:rsidR="00380E99" w:rsidRPr="0034299E" w:rsidRDefault="00331C1C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34299E">
        <w:rPr>
          <w:rFonts w:ascii="Times New Roman" w:hAnsi="Times New Roman"/>
          <w:noProof/>
          <w:color w:val="000000"/>
          <w:sz w:val="28"/>
          <w:szCs w:val="32"/>
        </w:rPr>
        <w:t>Список литературы</w:t>
      </w:r>
    </w:p>
    <w:p w:rsidR="00C31598" w:rsidRPr="0034299E" w:rsidRDefault="00C31598" w:rsidP="00331C1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C31598" w:rsidRPr="0034299E" w:rsidRDefault="00331C1C" w:rsidP="00331C1C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Колешко О.</w:t>
      </w:r>
      <w:r w:rsidR="00C31598" w:rsidRPr="0034299E">
        <w:rPr>
          <w:rFonts w:ascii="Times New Roman" w:hAnsi="Times New Roman"/>
          <w:noProof/>
          <w:color w:val="000000"/>
          <w:sz w:val="28"/>
          <w:szCs w:val="28"/>
        </w:rPr>
        <w:t>И., Завезенова Т. В. Микробиология с основами вирусологии – Иркутск: Изд-во Иркут ун-та, 1999. – 452с.</w:t>
      </w:r>
    </w:p>
    <w:p w:rsidR="00C31598" w:rsidRPr="0034299E" w:rsidRDefault="00331C1C" w:rsidP="00331C1C">
      <w:pPr>
        <w:pStyle w:val="a7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34299E">
        <w:rPr>
          <w:rFonts w:ascii="Times New Roman" w:hAnsi="Times New Roman"/>
          <w:noProof/>
          <w:color w:val="000000"/>
          <w:sz w:val="28"/>
          <w:szCs w:val="28"/>
        </w:rPr>
        <w:t>О.</w:t>
      </w:r>
      <w:r w:rsidR="00C31598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К. Позднеев Медицинская микробиология. </w:t>
      </w:r>
      <w:r w:rsidR="007243AD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Под ред. В.И. Покровского. - 2-е изд., испр. - М.: ГЭОТАР-МЕД., 2004 </w:t>
      </w:r>
      <w:r w:rsidR="00C31598" w:rsidRPr="0034299E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7243AD" w:rsidRPr="003429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31598" w:rsidRPr="0034299E">
        <w:rPr>
          <w:rFonts w:ascii="Times New Roman" w:hAnsi="Times New Roman"/>
          <w:noProof/>
          <w:color w:val="000000"/>
          <w:sz w:val="28"/>
          <w:szCs w:val="28"/>
        </w:rPr>
        <w:t>780с.</w:t>
      </w:r>
      <w:bookmarkStart w:id="0" w:name="_GoBack"/>
      <w:bookmarkEnd w:id="0"/>
    </w:p>
    <w:sectPr w:rsidR="00C31598" w:rsidRPr="0034299E" w:rsidSect="00331C1C">
      <w:footerReference w:type="default" r:id="rId8"/>
      <w:pgSz w:w="11906" w:h="16838"/>
      <w:pgMar w:top="1134" w:right="850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A9" w:rsidRDefault="00520EA9" w:rsidP="00652A99">
      <w:pPr>
        <w:spacing w:after="0" w:line="240" w:lineRule="auto"/>
      </w:pPr>
      <w:r>
        <w:separator/>
      </w:r>
    </w:p>
  </w:endnote>
  <w:endnote w:type="continuationSeparator" w:id="0">
    <w:p w:rsidR="00520EA9" w:rsidRDefault="00520EA9" w:rsidP="0065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99" w:rsidRDefault="00652A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A9" w:rsidRDefault="00520EA9" w:rsidP="00652A99">
      <w:pPr>
        <w:spacing w:after="0" w:line="240" w:lineRule="auto"/>
      </w:pPr>
      <w:r>
        <w:separator/>
      </w:r>
    </w:p>
  </w:footnote>
  <w:footnote w:type="continuationSeparator" w:id="0">
    <w:p w:rsidR="00520EA9" w:rsidRDefault="00520EA9" w:rsidP="00652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61418"/>
    <w:multiLevelType w:val="hybridMultilevel"/>
    <w:tmpl w:val="1F347136"/>
    <w:lvl w:ilvl="0" w:tplc="E8221A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A99"/>
    <w:rsid w:val="00003609"/>
    <w:rsid w:val="00087BA9"/>
    <w:rsid w:val="001D1CAE"/>
    <w:rsid w:val="00203C15"/>
    <w:rsid w:val="00207FA5"/>
    <w:rsid w:val="00226370"/>
    <w:rsid w:val="00232F01"/>
    <w:rsid w:val="00330302"/>
    <w:rsid w:val="00331C1C"/>
    <w:rsid w:val="0034299E"/>
    <w:rsid w:val="00380E99"/>
    <w:rsid w:val="003D63FE"/>
    <w:rsid w:val="00452BDA"/>
    <w:rsid w:val="0049792F"/>
    <w:rsid w:val="00520EA9"/>
    <w:rsid w:val="00652A99"/>
    <w:rsid w:val="00666F2B"/>
    <w:rsid w:val="006C5FFF"/>
    <w:rsid w:val="006E6B97"/>
    <w:rsid w:val="007243AD"/>
    <w:rsid w:val="007733BC"/>
    <w:rsid w:val="008645FF"/>
    <w:rsid w:val="008B2834"/>
    <w:rsid w:val="00932A4D"/>
    <w:rsid w:val="00975A1B"/>
    <w:rsid w:val="009D77BE"/>
    <w:rsid w:val="00AB6E42"/>
    <w:rsid w:val="00AC670C"/>
    <w:rsid w:val="00C31598"/>
    <w:rsid w:val="00D04A50"/>
    <w:rsid w:val="00E575F0"/>
    <w:rsid w:val="00F0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5914B7-A974-47D0-8175-5F91802A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52A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2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52A99"/>
    <w:rPr>
      <w:rFonts w:cs="Times New Roman"/>
    </w:rPr>
  </w:style>
  <w:style w:type="paragraph" w:styleId="a7">
    <w:name w:val="List Paragraph"/>
    <w:basedOn w:val="a"/>
    <w:uiPriority w:val="34"/>
    <w:qFormat/>
    <w:rsid w:val="00C31598"/>
    <w:pPr>
      <w:ind w:left="720"/>
      <w:contextualSpacing/>
    </w:pPr>
  </w:style>
  <w:style w:type="character" w:styleId="a8">
    <w:name w:val="Hyperlink"/>
    <w:uiPriority w:val="99"/>
    <w:unhideWhenUsed/>
    <w:rsid w:val="007243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127F-490F-476E-A830-50DDA2A1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2014-03-02T15:39:00Z</dcterms:created>
  <dcterms:modified xsi:type="dcterms:W3CDTF">2014-03-02T15:39:00Z</dcterms:modified>
</cp:coreProperties>
</file>