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6A" w:rsidRDefault="0047296A" w:rsidP="00CD1A9A">
      <w:pPr>
        <w:spacing w:before="105" w:after="105"/>
        <w:ind w:firstLine="540"/>
        <w:jc w:val="center"/>
        <w:outlineLvl w:val="1"/>
        <w:rPr>
          <w:b/>
          <w:bCs/>
          <w:caps/>
          <w:color w:val="000000"/>
        </w:rPr>
      </w:pPr>
    </w:p>
    <w:p w:rsidR="00CD1A9A" w:rsidRPr="00CD1A9A" w:rsidRDefault="00CD1A9A" w:rsidP="00CD1A9A">
      <w:pPr>
        <w:spacing w:before="105" w:after="105"/>
        <w:ind w:firstLine="540"/>
        <w:jc w:val="center"/>
        <w:outlineLvl w:val="1"/>
        <w:rPr>
          <w:b/>
          <w:bCs/>
          <w:color w:val="000000"/>
        </w:rPr>
      </w:pPr>
      <w:r w:rsidRPr="00CD1A9A">
        <w:rPr>
          <w:b/>
          <w:bCs/>
          <w:caps/>
          <w:color w:val="000000"/>
        </w:rPr>
        <w:t>Переработка грунта для возведения подземной части зданий</w:t>
      </w:r>
    </w:p>
    <w:p w:rsidR="00CD1A9A" w:rsidRDefault="00CD1A9A" w:rsidP="00CD1A9A">
      <w:pPr>
        <w:spacing w:before="105" w:after="105"/>
        <w:ind w:firstLine="540"/>
        <w:jc w:val="center"/>
        <w:outlineLvl w:val="1"/>
        <w:rPr>
          <w:b/>
          <w:bCs/>
          <w:color w:val="000000"/>
        </w:rPr>
      </w:pPr>
    </w:p>
    <w:p w:rsidR="00CD1A9A" w:rsidRPr="00CD1A9A" w:rsidRDefault="00CD1A9A" w:rsidP="00CD1A9A">
      <w:pPr>
        <w:spacing w:before="105" w:after="105"/>
        <w:ind w:firstLine="540"/>
        <w:jc w:val="both"/>
        <w:outlineLvl w:val="1"/>
        <w:rPr>
          <w:b/>
          <w:bCs/>
          <w:color w:val="000000"/>
        </w:rPr>
      </w:pPr>
      <w:r w:rsidRPr="00CD1A9A">
        <w:rPr>
          <w:b/>
          <w:bCs/>
          <w:color w:val="000000"/>
        </w:rPr>
        <w:t>Общие положения</w:t>
      </w:r>
    </w:p>
    <w:p w:rsidR="00CD1A9A" w:rsidRDefault="00CD1A9A" w:rsidP="00CD1A9A">
      <w:pPr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Производство строительно-монтажных работ, в том числе возведение подземной части зданий и сооружений, сопряжено с выполнением значительных объемов земляных работ. Их объем ежегодно увеличивается. </w:t>
      </w:r>
    </w:p>
    <w:p w:rsidR="00CD1A9A" w:rsidRPr="00CD1A9A" w:rsidRDefault="00CD1A9A" w:rsidP="00CD1A9A">
      <w:pPr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Земляные работы относятся к наиболее трудоемким и тяжелым строительным работам, выполняемым в сложных условиях, зависящих от природно-климатических факторов, характеристик грунта, имеющейся застройки и т.д. Поэтому одной из задач, стоящих перед проектировщиками, технологами, строителями, является разработка и реализация технологий, способствующих сокращению объемов земляных работ. Конкретно это выражается в совершенствовании конструкций земляных сооружений на основе оптимизации конструктивных решений подземных частей зданий и сооружений; рациональном использовании рельефа местности; применении свайных фундаментов; технологии "стена в грунте"; исключении перевалок грунта; бестраншейной прокладке коммуникаций; повышении строительных качеств грунта (трамбование, укрепление и т.п.). Этим целям служит и развитие средств механизации земляных работ на ближайший период: переход на гидравлическое управление, создание широкого ряда типоразмеров машин и их сменного рабочего оборудования, позволяющих в конкретных условиях обеспечить заданную геометрию земляного сооружения, автоматизация землеройно-транспортных машин в целом или их отдельных рабочих процессов, в том числе учета фактически выполненного объема работ и др.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Вместе с тем необходимо учитывать и факторы, которые ведут к увеличению объемов земляных работ; снятие растительного слоя проведение рекультивации земель, расширение строительства объектов, имеющих экологическое назначение. Сложность и трудоемкость производства земляных работ может возрастать в условиях реконструкции подземных частей зданий и сооружений.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Основными элементами комплексно-механизированного технологического процесса производства земляных работ являются: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конструкция земляного сооружения, его геометрические размеры, конфигурация, пространственная форма, назначение;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состав технологического процесса по созданию земляного сооружения, количество, последовательность и содержание операций, связанных с переработкой грунта;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комплект машин, способных реализовать сформированный технологический процесс, их технические, технологические и экономические параметры;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совокупность условий производства земляных работ, обусловливаемых реальным месторасположением строительного объекта;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фактор времени, связанный с заданной или возможной продолжительностью выполнения земляных работ на объекте. </w:t>
      </w:r>
    </w:p>
    <w:p w:rsidR="001E6E6F" w:rsidRDefault="001E6E6F" w:rsidP="00CD1A9A">
      <w:pPr>
        <w:spacing w:before="750" w:after="105"/>
        <w:ind w:firstLine="540"/>
        <w:jc w:val="both"/>
        <w:outlineLvl w:val="1"/>
        <w:rPr>
          <w:b/>
          <w:bCs/>
          <w:color w:val="000000"/>
        </w:rPr>
      </w:pPr>
    </w:p>
    <w:p w:rsidR="00CD1A9A" w:rsidRPr="00CD1A9A" w:rsidRDefault="00CD1A9A" w:rsidP="00CD1A9A">
      <w:pPr>
        <w:spacing w:before="750" w:after="105"/>
        <w:ind w:firstLine="540"/>
        <w:jc w:val="both"/>
        <w:outlineLvl w:val="1"/>
        <w:rPr>
          <w:b/>
          <w:bCs/>
          <w:color w:val="000000"/>
        </w:rPr>
      </w:pPr>
      <w:r w:rsidRPr="00CD1A9A">
        <w:rPr>
          <w:b/>
          <w:bCs/>
          <w:color w:val="000000"/>
        </w:rPr>
        <w:t>Земляные сооружения</w:t>
      </w:r>
    </w:p>
    <w:p w:rsidR="00CD1A9A" w:rsidRPr="00CD1A9A" w:rsidRDefault="00CD1A9A" w:rsidP="00CD1A9A">
      <w:pPr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Грунт представляет собой естественную среду, в которой размещается подземная часть зданий и сооружений. Переработка грунта является одним из основных технологических процессов при их устройстве.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В ходе производства земляных работ создается земляное сооружение, которое является частью конструкции подземной части здания или подземного сооружения. Земляным сооружением называется инженерное сооружение, устраиваемое из грунта в грунтовом массиве или возводимое на поверхности земли.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Земляные сооружения классифицируются по следующим признакам: отношению к поверхности земли, функциональному назначению, сроку службы, геометрическим параметрам, пространственной форме.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По отношению к поверхности земли их можно разделить на выемки, насыпи и подземные выработки. Выемкой называют земляное сооружение, создаваемое в грунтовом массиве ниже поверхности земли; насыпь - земляное сооружение, возводимое из грунта выше поверхности земли; подземные выработки - земляные сооружения, возводимые на определенной глубине и закрытые с поверхности земли.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По функциональному назначению земляные сооружения подразделяются на котлованы, траншеи, ямы, скважины, отвалы, плотины, дамбы, дорожные полотна, каналы, планировочные площади, тоннели, выработки. Наиболее характерные типы земляных сооружений и их элементы представлены на рис.1. </w:t>
      </w:r>
    </w:p>
    <w:p w:rsidR="00CD1A9A" w:rsidRPr="00CD1A9A" w:rsidRDefault="00C069C0" w:rsidP="00CD1A9A">
      <w:pPr>
        <w:ind w:firstLine="540"/>
        <w:jc w:val="center"/>
        <w:rPr>
          <w:color w:val="000000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11.5pt;height:201.75pt">
            <v:imagedata r:id="rId4" o:title=""/>
          </v:shape>
        </w:pict>
      </w:r>
      <w:r w:rsidR="00CD1A9A" w:rsidRPr="00CD1A9A">
        <w:rPr>
          <w:color w:val="000000"/>
        </w:rPr>
        <w:br/>
        <w:t>Рис.1. Профили земляных сооружений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1 - поверхность земли; 2 - котлован с откосами; 3 - котлован с вертикальными стенками; 4 - траншея с вертикальными стенками; 5 - траншея с откосами; 6, 7 - канал; 8 - яма; 9 - дорожное полотно; 10 - отвал; 11 - плотина (дамба); 12 - скважина; 13 - подземная часть здания; 14 - обратная засыпка пазух; 15 - подземная выработка; 16 - тоннель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В зависимости от срока службы земляные сооружения делят на постоянные и временные. Постоянные - предназначены для эксплуатации в течение длительного времени. К ним относятся: планировочные площади и территории, земляные полотна рельсовых и безрельсовых дорог, каналы различного назначения, плотины, дамбы и др.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Временные земляные сооружения устраивают для развертывания и выполнения последующих строительно-монтажных работ. К их числу относятся подземные выработки, котлованы, траншеи, ямы, скважины, временные отвалы грунта и др.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Геометрические параметры земляного сооружения - длина, ширина, глубина (высота), диаметр для сооружений круглого поперечного сечения - отражают основные размеры подземной части и служат для определения объема разрабатываемого грунта. От этих параметров зависит выбор состава технологического процесса и комплекта землеройной техники. Одним из параметров, оказывающим наибольшее влияние на технологию производства земляных работ, является вертикальный параметр земляного сооружения - глубина для выемки, высота для насыпи, диаметр для сооружений круглого поперечного сечения.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Исследования показывают, что в промышленном строительстве земляные сооружения, имеющие глубину до </w:t>
      </w:r>
      <w:smartTag w:uri="urn:schemas-microsoft-com:office:smarttags" w:element="metricconverter">
        <w:smartTagPr>
          <w:attr w:name="ProductID" w:val="5 м"/>
        </w:smartTagPr>
        <w:r w:rsidRPr="00CD1A9A">
          <w:rPr>
            <w:color w:val="000000"/>
          </w:rPr>
          <w:t>5 м</w:t>
        </w:r>
      </w:smartTag>
      <w:r w:rsidRPr="00CD1A9A">
        <w:rPr>
          <w:color w:val="000000"/>
        </w:rPr>
        <w:t xml:space="preserve">, занимают в общем объеме до 80% и лишь около 2% земляных сооружений имеют глубину свыше </w:t>
      </w:r>
      <w:smartTag w:uri="urn:schemas-microsoft-com:office:smarttags" w:element="metricconverter">
        <w:smartTagPr>
          <w:attr w:name="ProductID" w:val="10 м"/>
        </w:smartTagPr>
        <w:r w:rsidRPr="00CD1A9A">
          <w:rPr>
            <w:color w:val="000000"/>
          </w:rPr>
          <w:t>10 м</w:t>
        </w:r>
      </w:smartTag>
      <w:r w:rsidRPr="00CD1A9A">
        <w:rPr>
          <w:color w:val="000000"/>
        </w:rPr>
        <w:t xml:space="preserve">. Проектная глубина зависит от региона строительства. Может быть предложена следующая градация земляных сооружений по глубине: мелкие до </w:t>
      </w:r>
      <w:smartTag w:uri="urn:schemas-microsoft-com:office:smarttags" w:element="metricconverter">
        <w:smartTagPr>
          <w:attr w:name="ProductID" w:val="2 м"/>
        </w:smartTagPr>
        <w:r w:rsidRPr="00CD1A9A">
          <w:rPr>
            <w:color w:val="000000"/>
          </w:rPr>
          <w:t>2 м</w:t>
        </w:r>
      </w:smartTag>
      <w:r w:rsidRPr="00CD1A9A">
        <w:rPr>
          <w:color w:val="000000"/>
        </w:rPr>
        <w:t xml:space="preserve">, средние до </w:t>
      </w:r>
      <w:smartTag w:uri="urn:schemas-microsoft-com:office:smarttags" w:element="metricconverter">
        <w:smartTagPr>
          <w:attr w:name="ProductID" w:val="5 м"/>
        </w:smartTagPr>
        <w:r w:rsidRPr="00CD1A9A">
          <w:rPr>
            <w:color w:val="000000"/>
          </w:rPr>
          <w:t>5 м</w:t>
        </w:r>
      </w:smartTag>
      <w:r w:rsidRPr="00CD1A9A">
        <w:rPr>
          <w:color w:val="000000"/>
        </w:rPr>
        <w:t xml:space="preserve">, глубокие до </w:t>
      </w:r>
      <w:smartTag w:uri="urn:schemas-microsoft-com:office:smarttags" w:element="metricconverter">
        <w:smartTagPr>
          <w:attr w:name="ProductID" w:val="10 м"/>
        </w:smartTagPr>
        <w:r w:rsidRPr="00CD1A9A">
          <w:rPr>
            <w:color w:val="000000"/>
          </w:rPr>
          <w:t>10 м</w:t>
        </w:r>
      </w:smartTag>
      <w:r w:rsidRPr="00CD1A9A">
        <w:rPr>
          <w:color w:val="000000"/>
        </w:rPr>
        <w:t xml:space="preserve">, очень глубокие свыше </w:t>
      </w:r>
      <w:smartTag w:uri="urn:schemas-microsoft-com:office:smarttags" w:element="metricconverter">
        <w:smartTagPr>
          <w:attr w:name="ProductID" w:val="10 м"/>
        </w:smartTagPr>
        <w:r w:rsidRPr="00CD1A9A">
          <w:rPr>
            <w:color w:val="000000"/>
          </w:rPr>
          <w:t>10 м</w:t>
        </w:r>
      </w:smartTag>
      <w:r w:rsidRPr="00CD1A9A">
        <w:rPr>
          <w:color w:val="000000"/>
        </w:rPr>
        <w:t xml:space="preserve">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Земляное сооружение может состоять из нескольких частей в зависимости от размеров и объемов. На рис.2 показано четыре типа пространственной формы земляного сооружения. Простая (куб, параллелепипед, усеченный обелиск, цилиндр и др.), простая составная форма, когда земляное сооружение представляет собой набор простых, имеющих или не имеющих общих участков примыкания; вертикально-составная форма, представляющая собой земляное сооружение, состоящее из нескольких простых в вертикальном направлении; сложная составная форма, представляющая собой комбинацию двух последних типов пространственных форм земляного сооружения. </w:t>
      </w:r>
    </w:p>
    <w:p w:rsidR="00CD1A9A" w:rsidRPr="00CD1A9A" w:rsidRDefault="00C069C0" w:rsidP="00CD1A9A">
      <w:pPr>
        <w:ind w:firstLine="540"/>
        <w:jc w:val="center"/>
        <w:rPr>
          <w:color w:val="000000"/>
        </w:rPr>
      </w:pPr>
      <w:r>
        <w:rPr>
          <w:color w:val="000000"/>
        </w:rPr>
        <w:pict>
          <v:shape id="_x0000_i1026" type="#_x0000_t75" alt="" style="width:207.75pt;height:298.5pt">
            <v:imagedata r:id="rId5" o:title=""/>
          </v:shape>
        </w:pict>
      </w:r>
      <w:r w:rsidR="00CD1A9A" w:rsidRPr="00CD1A9A">
        <w:rPr>
          <w:color w:val="000000"/>
        </w:rPr>
        <w:br/>
        <w:t>Рис.2. Типы пространственной формы земляных сооружений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а - простая: б - простая составная; в - вертикальная составная; г - сложная составная; 1,2,3,4 - части земляного сооружения; сплошная линия - части имеют общие участки примыкания; пунктирная линия - части не имеют общих участков примыкания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Анализ земляных сооружений показывает, что на долю простой пространственной формы приходится до 50%. второй тип -30%, третий -15% и к сложно-составной форме можно отнести около 5% земляных сооружений.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Введение понятия пространственной формы приводит к созданию некоторой объемной модели земляного сооружения, использование которой повышает обоснованность решений по формированию состава комплексного технологического процесса (КТП) и механизированного комплекса.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Для формализованного описания пространственной формы можно использовать графы (см. рис.2). Вершина графа представляет собой какую-либо часть земляного сооружения, а ребра 1-2, 2-3, 3-4 показывают взаимосвязь этих частей в его общей конструкции. Формализацию такого вида целесообразно применять, когда организационно-технологические расчеты, связанные с подготовкой производства земляных работ на объекте, могут быть решены с использованием ЭВМ. </w:t>
      </w:r>
    </w:p>
    <w:p w:rsidR="00CD1A9A" w:rsidRPr="00CD1A9A" w:rsidRDefault="00CD1A9A" w:rsidP="00CD1A9A">
      <w:pPr>
        <w:spacing w:before="750" w:after="105"/>
        <w:ind w:firstLine="540"/>
        <w:jc w:val="both"/>
        <w:outlineLvl w:val="1"/>
        <w:rPr>
          <w:b/>
          <w:bCs/>
          <w:color w:val="000000"/>
        </w:rPr>
      </w:pPr>
      <w:r w:rsidRPr="00CD1A9A">
        <w:rPr>
          <w:b/>
          <w:bCs/>
          <w:color w:val="000000"/>
        </w:rPr>
        <w:t>Комплексный технологический процесс</w:t>
      </w:r>
    </w:p>
    <w:p w:rsidR="00CD1A9A" w:rsidRPr="00CD1A9A" w:rsidRDefault="00CD1A9A" w:rsidP="00CD1A9A">
      <w:pPr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Производство земляных работ на объекте, создание земляного сооружения для размещения в нем подземной части здания или сооружения связано с переработкой грунта, который в полном объеме или частично разрабатывается, перемещается, укладывается, планируется, уплотняется. Выполнение всего необходимого набора работ происходит в результате осуществления комплексного технологического процесса. Этот процесс состоит из нескольких простых операций, выполняемых в определенной технологической последовательности, определяемой пространственной формой земляного сооружения, условиями производства работ, техническими и технологическими параметрами используемых землеройных и землеройно-транспортных машин.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Простые операции (процессы) могут быть распределены по трем группам: подготовительные, основные и вспомогательные.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К основным процессам относятся: разработка грунта в земляных сооружениях типа "выемка"; укладка грунта в "насыпи", бурение скважин, погрузка грунта, перемещение грунта в пределах строительной площадки; транспортировка грунта за пределы объекта и завоз грунта на объект; послойное разравнивание и уплотнение грунта; планировка грунта; рыхление мерзлого или трудноразрабатываемого грунта; отделка поверхности земляного сооружения; обратная засыпка выемок или пазух.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В состав подготовительных процессов входит: понижение уровня грунтовых вод, устройство противофильтрационных завес и экранов, укрепление грунтов, разбивка земляных сооружений.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К группе вспомогательных процессов относятся: подготовка забоя, содержание и ремонт землевозных дорог, временное крепление стенок и откосов земляного сооружения, бурение шпуров, нарезание щелей для производства взрывных работ, срезка недоборов грунта, устройство съездов и въездов, увлажнение грунта, укладка текстильных материалов, контроль качества работ.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Состав процессов при выполнении земляных работ на объекте определяется условиями производства работ на строительной площадке. К ним относятся физико-механические свойства грунтов, наличие подземных вод, климатические условия, степень стесненности выполнения работ на площадке, ее расположение относительно других объектов и др.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Состав комплексного процесса производства земляных работ на объекте определяется технологом при разработке проекта производства работ (ППР).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Выполнение подготовительных и вспомогательных процессов. При разбивке зданий и сооружений используют геодезическую разбивочную основу, выполненную на этапе инженерной подготовки строительной площадки, т. е. привязывают продольные и поперечные оси здания на местности.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Для детальной разбивки осей здания и обозначения контура котлована служит строительная обноска. Она может быть сплошной по всему периметру здания или прерывистой (рис.3, а). Прерывистая более удобна, так как не создает помех движению автотранспорта.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Вертикальные отметки в строящемся здании определяют относительно отметки ±0,00, которая соответствует уровню пола 1-го этажа (рис.3, б). Все отметки, расположенные выше, берут со знаком "+", а ниже - со знаком " -". </w:t>
      </w:r>
    </w:p>
    <w:p w:rsidR="00CD1A9A" w:rsidRPr="00CD1A9A" w:rsidRDefault="00C069C0" w:rsidP="00CD1A9A">
      <w:pPr>
        <w:ind w:firstLine="540"/>
        <w:jc w:val="center"/>
        <w:rPr>
          <w:color w:val="000000"/>
        </w:rPr>
      </w:pPr>
      <w:r>
        <w:rPr>
          <w:color w:val="000000"/>
        </w:rPr>
        <w:pict>
          <v:shape id="_x0000_i1027" type="#_x0000_t75" alt="" style="width:296.25pt;height:306pt">
            <v:imagedata r:id="rId6" o:title=""/>
          </v:shape>
        </w:pict>
      </w:r>
      <w:r w:rsidR="00CD1A9A" w:rsidRPr="00CD1A9A">
        <w:rPr>
          <w:color w:val="000000"/>
        </w:rPr>
        <w:br/>
        <w:t>Рис.3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>Привязку здания следует начинать в точке O</w:t>
      </w:r>
      <w:r w:rsidRPr="00CD1A9A">
        <w:rPr>
          <w:color w:val="000000"/>
          <w:vertAlign w:val="subscript"/>
        </w:rPr>
        <w:t>0</w:t>
      </w:r>
      <w:r w:rsidRPr="00CD1A9A">
        <w:rPr>
          <w:color w:val="000000"/>
        </w:rPr>
        <w:t xml:space="preserve">, имеющей минимальное возвышение цоколя над спланированной плоскостью. В этой точке определяется наибольшая глубина котлована.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>Из точек O</w:t>
      </w:r>
      <w:r w:rsidRPr="00CD1A9A">
        <w:rPr>
          <w:color w:val="000000"/>
          <w:vertAlign w:val="subscript"/>
        </w:rPr>
        <w:t>1</w:t>
      </w:r>
      <w:r w:rsidRPr="00CD1A9A">
        <w:rPr>
          <w:color w:val="000000"/>
        </w:rPr>
        <w:t>,O</w:t>
      </w:r>
      <w:r w:rsidRPr="00CD1A9A">
        <w:rPr>
          <w:color w:val="000000"/>
          <w:vertAlign w:val="subscript"/>
        </w:rPr>
        <w:t>2</w:t>
      </w:r>
      <w:r w:rsidRPr="00CD1A9A">
        <w:rPr>
          <w:color w:val="000000"/>
        </w:rPr>
        <w:t xml:space="preserve"> ,O</w:t>
      </w:r>
      <w:r w:rsidRPr="00CD1A9A">
        <w:rPr>
          <w:color w:val="000000"/>
          <w:vertAlign w:val="subscript"/>
        </w:rPr>
        <w:t>3</w:t>
      </w:r>
      <w:r w:rsidRPr="00CD1A9A">
        <w:rPr>
          <w:color w:val="000000"/>
        </w:rPr>
        <w:t xml:space="preserve"> ,O</w:t>
      </w:r>
      <w:r w:rsidRPr="00CD1A9A">
        <w:rPr>
          <w:color w:val="000000"/>
          <w:vertAlign w:val="subscript"/>
        </w:rPr>
        <w:t>4</w:t>
      </w:r>
      <w:r w:rsidRPr="00CD1A9A">
        <w:rPr>
          <w:color w:val="000000"/>
        </w:rPr>
        <w:t xml:space="preserve"> и других точках пересечения поперечных и продольных осей опускают отвес на поверхность земли и забивают колышки. От осей откладывают расстояние, равное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>(b</w:t>
      </w:r>
      <w:r w:rsidRPr="00CD1A9A">
        <w:rPr>
          <w:color w:val="000000"/>
          <w:vertAlign w:val="subscript"/>
        </w:rPr>
        <w:t>1</w:t>
      </w:r>
      <w:r w:rsidRPr="00CD1A9A">
        <w:rPr>
          <w:color w:val="000000"/>
        </w:rPr>
        <w:t>12) + b</w:t>
      </w:r>
      <w:r w:rsidRPr="00CD1A9A">
        <w:rPr>
          <w:color w:val="000000"/>
          <w:vertAlign w:val="subscript"/>
        </w:rPr>
        <w:t>2</w:t>
      </w:r>
      <w:r w:rsidRPr="00CD1A9A">
        <w:rPr>
          <w:color w:val="000000"/>
        </w:rPr>
        <w:t xml:space="preserve"> + b</w:t>
      </w:r>
      <w:r w:rsidRPr="00CD1A9A">
        <w:rPr>
          <w:color w:val="000000"/>
          <w:vertAlign w:val="subscript"/>
        </w:rPr>
        <w:t>4</w:t>
      </w:r>
      <w:r w:rsidRPr="00CD1A9A">
        <w:rPr>
          <w:color w:val="000000"/>
        </w:rPr>
        <w:t>+ b</w:t>
      </w:r>
      <w:r w:rsidRPr="00CD1A9A">
        <w:rPr>
          <w:color w:val="000000"/>
          <w:vertAlign w:val="subscript"/>
        </w:rPr>
        <w:t>5</w:t>
      </w:r>
      <w:r w:rsidRPr="00CD1A9A">
        <w:rPr>
          <w:color w:val="000000"/>
        </w:rPr>
        <w:t xml:space="preserve">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>b</w:t>
      </w:r>
      <w:r w:rsidRPr="00CD1A9A">
        <w:rPr>
          <w:color w:val="000000"/>
          <w:vertAlign w:val="subscript"/>
        </w:rPr>
        <w:t>1</w:t>
      </w:r>
      <w:r w:rsidRPr="00CD1A9A">
        <w:rPr>
          <w:color w:val="000000"/>
        </w:rPr>
        <w:t xml:space="preserve"> - ширина фундаментного блока, b</w:t>
      </w:r>
      <w:r w:rsidRPr="00CD1A9A">
        <w:rPr>
          <w:color w:val="000000"/>
          <w:vertAlign w:val="subscript"/>
        </w:rPr>
        <w:t>2</w:t>
      </w:r>
      <w:r w:rsidRPr="00CD1A9A">
        <w:rPr>
          <w:color w:val="000000"/>
        </w:rPr>
        <w:t xml:space="preserve"> - допустимое увеличение ширины траншей под фундамент при разработке грунта экскаватором, принимают равным </w:t>
      </w:r>
      <w:smartTag w:uri="urn:schemas-microsoft-com:office:smarttags" w:element="metricconverter">
        <w:smartTagPr>
          <w:attr w:name="ProductID" w:val="10 см"/>
        </w:smartTagPr>
        <w:r w:rsidRPr="00CD1A9A">
          <w:rPr>
            <w:color w:val="000000"/>
          </w:rPr>
          <w:t>10 см</w:t>
        </w:r>
      </w:smartTag>
      <w:r w:rsidRPr="00CD1A9A">
        <w:rPr>
          <w:color w:val="000000"/>
        </w:rPr>
        <w:t>, b</w:t>
      </w:r>
      <w:r w:rsidRPr="00CD1A9A">
        <w:rPr>
          <w:color w:val="000000"/>
          <w:vertAlign w:val="subscript"/>
        </w:rPr>
        <w:t>4</w:t>
      </w:r>
      <w:r w:rsidRPr="00CD1A9A">
        <w:rPr>
          <w:color w:val="000000"/>
        </w:rPr>
        <w:t xml:space="preserve"> + b</w:t>
      </w:r>
      <w:r w:rsidRPr="00CD1A9A">
        <w:rPr>
          <w:color w:val="000000"/>
          <w:vertAlign w:val="subscript"/>
        </w:rPr>
        <w:t>5</w:t>
      </w:r>
      <w:r w:rsidRPr="00CD1A9A">
        <w:rPr>
          <w:color w:val="000000"/>
        </w:rPr>
        <w:t xml:space="preserve"> -величина заложения откоса котлована с учетом траншей под фундамент.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Во многих случаях возведения подземных конструкций зданий и сооружений приходится выполнять в условиях подземных (грунтовых) вод, затрудняющих производство земляных и других работ нулевого цикла. Они существенно снижают срок службы конструкций, соприкасающихся с грунтом, эксплуатационные характеристики подземных частей зданий и сооружений. В зависимости от конкретных гидрогеологических условий производство работ по осушению грунтов можно выполнять следующими способами: открытым водоотливом; дренажем; глубинным водоотливом.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Наиболее простым и экономичны способом является открытый водоотлив, который можно применять также в сочетании с глубинным водоотливом.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В процессе разработки выемки (грунта из котлована или траншеи ее дну придают небольшой уклон к устраиваемому в самой нижней части приемнику (зумпфу), из которого воду откачивают поршневым, диафрагмовым или центробежным насосом и отводят по лоткам или водоотводным канавам от выемки. Затем разработку выемки ведут наклонным слоями с заглубленным зумпфом. Дойдя до проектной отметки по периметру котлована за пределами основания сооружения устраивают водоотводящие канавы, ширина которых по дну должна быть не менее 0,3 с уклоном 0,002-0,005. Грунтовая вода, просачиваясь через откосы и дно котлована, поступает в водоотводящие канавы и по ним в зумпф, откуда также откачивается насосами.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При значительном притоке воды водоотлив должен вестись двумя насосами непрерывно. Перерывы, связанные со сменностью производства строительных работ на площадке, выходом из строя насосов, другими причинами приводят к накоплению воды в выемке, разжижению грунтов, которые затем приходится укреплять щебнем или бетоном, и в конечном счете все это увеличивает затраты и продолжительность работ нулевого цикла.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Использование открытого водоотлива может сопровождаться нежелательными явлениями (наличие в выемке воды, мелких частиц грунта, нарушение структуры и устойчивости грунтового массива), которые затрудняют производство работ, ухудшают строительные свойства грунта, как основания будущего сооружения. При интенсивном водоотливе могут быть затронуты грунты в основаниях соседних зданий.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Более совершенным является метод глубинного водоотлива или искусственного понижения уровня грунтовых вод: иглофильтровый и вакуумный методы, водопонижающие скважины.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>Наибольшая эффективность применения иглофильтров обеспечивается в песчаных грунтах с коэффициентом 1-50 м/сут. Если необходимо понизить уровень грунтовых вод на глубину 7-</w:t>
      </w:r>
      <w:smartTag w:uri="urn:schemas-microsoft-com:office:smarttags" w:element="metricconverter">
        <w:smartTagPr>
          <w:attr w:name="ProductID" w:val="9 м"/>
        </w:smartTagPr>
        <w:r w:rsidRPr="00CD1A9A">
          <w:rPr>
            <w:color w:val="000000"/>
          </w:rPr>
          <w:t>9 м</w:t>
        </w:r>
      </w:smartTag>
      <w:r w:rsidRPr="00CD1A9A">
        <w:rPr>
          <w:color w:val="000000"/>
        </w:rPr>
        <w:t xml:space="preserve">, иглофильтры устанавливают в два яруса (рис.4). </w:t>
      </w:r>
    </w:p>
    <w:p w:rsidR="00CD1A9A" w:rsidRPr="00CD1A9A" w:rsidRDefault="00C069C0" w:rsidP="00CD1A9A">
      <w:pPr>
        <w:ind w:firstLine="540"/>
        <w:jc w:val="center"/>
        <w:rPr>
          <w:color w:val="000000"/>
        </w:rPr>
      </w:pPr>
      <w:r>
        <w:rPr>
          <w:color w:val="000000"/>
        </w:rPr>
        <w:pict>
          <v:shape id="_x0000_i1028" type="#_x0000_t75" alt="" style="width:285.75pt;height:147pt">
            <v:imagedata r:id="rId7" o:title=""/>
          </v:shape>
        </w:pict>
      </w:r>
      <w:r w:rsidR="00CD1A9A" w:rsidRPr="00CD1A9A">
        <w:rPr>
          <w:color w:val="000000"/>
        </w:rPr>
        <w:br/>
        <w:t>Рис.4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При необходимости понижения уровня грунтовых вод на глубину свыше </w:t>
      </w:r>
      <w:smartTag w:uri="urn:schemas-microsoft-com:office:smarttags" w:element="metricconverter">
        <w:smartTagPr>
          <w:attr w:name="ProductID" w:val="20 м"/>
        </w:smartTagPr>
        <w:r w:rsidRPr="00CD1A9A">
          <w:rPr>
            <w:color w:val="000000"/>
          </w:rPr>
          <w:t>20 м</w:t>
        </w:r>
      </w:smartTag>
      <w:r w:rsidRPr="00CD1A9A">
        <w:rPr>
          <w:color w:val="000000"/>
        </w:rPr>
        <w:t xml:space="preserve"> применяют способ вакуумного водопонижения. В этом случае используются установки с вакуумным водопонижением (УВВ) и эжекторные иглофильтровальные установки (ЭИУ).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Сущность вакуумного водопонижения заключается в том, что в отличие от водопонижения легкой игло-фильтровальной установкой, где центробежный насос создает в грунте положительное избыточное давление, установки вакуумного водопонижения создают и непрерывно поддерживают в фильтровальном звене вакуум (рис.5, а), в результате чего обеспечивается интенсивный подсос и снижение уровня грунтовой воды. </w:t>
      </w:r>
    </w:p>
    <w:p w:rsidR="00CD1A9A" w:rsidRPr="00CD1A9A" w:rsidRDefault="00C069C0" w:rsidP="00CD1A9A">
      <w:pPr>
        <w:ind w:firstLine="540"/>
        <w:jc w:val="center"/>
        <w:rPr>
          <w:color w:val="000000"/>
        </w:rPr>
      </w:pPr>
      <w:r>
        <w:rPr>
          <w:color w:val="000000"/>
        </w:rPr>
        <w:pict>
          <v:shape id="_x0000_i1029" type="#_x0000_t75" alt="" style="width:174.75pt;height:239.25pt">
            <v:imagedata r:id="rId8" o:title=""/>
          </v:shape>
        </w:pict>
      </w:r>
      <w:r w:rsidR="00CD1A9A" w:rsidRPr="00CD1A9A">
        <w:rPr>
          <w:color w:val="000000"/>
        </w:rPr>
        <w:br/>
        <w:t>Рис.5. Схемы иглофидьтровальных установок с вакуумным (а) и электроосмотическим (б) водопонижением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1 - фильтровое звено; 2 - депрессионная кривая после понижения иглофильтром; 3 - центробежный насос; 4 - вакуум-насос; 5 - стальная труба (анод); 6 - иглофильтр (катод); 7 - депрессионная кривая после электросушения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Водовоздушная смесь поступает в иглофильтр и откачивается вакуум-насосом. В установках с вакуумным водопонижением для того, чтобы постоянно поддерживать вакуум, через трубку, проходящую внутри иглофильтра, подают воздух, который обогащает поры грунта, и процесс откачки грунтовых вод происходит более интенсивно.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Эжекторные иглофильтровальные установки включают в себя иглофильтры с эжекторными водоподъемниками. Внутри иглофильтра находится труба, имеющая в нижней части эжекторное устройство, - диффузор с насадкой. Во время работы иглофильтра в концевую полость между его наружной и внутренней трубами центробежным насосом подается под давлением 750-800 кПа "рабочая вода". Дойдя до насадки, она через нее устремляется вверх - к диффузору (попадание рабочей воды в грунт исключается). При этом скорость движения рабочей воды резко возрастает и в пространстве между насадкой и диффузором создается вакуум, под давлением которого грунтовая вода через фильтровальное звено засасывается внутрь иглофильтра. Смешавшись с рабочей водой, она по внутренней трубе направляется вверх к коллектору и далее в водосборник. Часть воды после очистки от частиц грунта поступает в центробежный насос и используется как рабочая вода.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В слабофильтрующих грунтах ЭИУ монтируют в заранее пробуренные скважины под защитой обсадных труб. В верхней части скважин после монтажа иглофильтра устраивают глиняный тампон.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Для повышения эффективности работы иглофильтровых установок в глинистых грунтах с невысокими коэффициентами фильтрации (менее 0,1 м/сут) используют способ электроосмоса - перемещение воды в грунт под влиянием пропускаемого через него постоянного тока. В этом случае в грунт рядом с иглофильтрами на расстоянии до </w:t>
      </w:r>
      <w:smartTag w:uri="urn:schemas-microsoft-com:office:smarttags" w:element="metricconverter">
        <w:smartTagPr>
          <w:attr w:name="ProductID" w:val="1 м"/>
        </w:smartTagPr>
        <w:r w:rsidRPr="00CD1A9A">
          <w:rPr>
            <w:color w:val="000000"/>
          </w:rPr>
          <w:t>1 м</w:t>
        </w:r>
      </w:smartTag>
      <w:r w:rsidRPr="00CD1A9A">
        <w:rPr>
          <w:color w:val="000000"/>
        </w:rPr>
        <w:t xml:space="preserve"> погружают стальные трубы или стержни из арматурной стали (рис.5, б), которые подключают в цепь к положительному полюсу источника постоянного тока с напряжением 30-60 В. По воздействием электрического тока вода, содержащаяся в порах грунта, освобождается и перемещается в сторону иглофильтра. В результате водоотдача грунта повышается более чем в 5 раз.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Для осушения больших строительных площадок, на которых разрабатывается грунт и устраиваются выемки для строительства подземной части здания или сооружения, эффективен способ, основанный на использовании открытых водопонизительных скважин-колодцев, оснащенных насосами. По периметру будущей выемки устраивают скважины диаметром до </w:t>
      </w:r>
      <w:smartTag w:uri="urn:schemas-microsoft-com:office:smarttags" w:element="metricconverter">
        <w:smartTagPr>
          <w:attr w:name="ProductID" w:val="400 мм"/>
        </w:smartTagPr>
        <w:r w:rsidRPr="00CD1A9A">
          <w:rPr>
            <w:color w:val="000000"/>
          </w:rPr>
          <w:t>400 мм</w:t>
        </w:r>
      </w:smartTag>
      <w:r w:rsidRPr="00CD1A9A">
        <w:rPr>
          <w:color w:val="000000"/>
        </w:rPr>
        <w:t xml:space="preserve"> и погружают в них фильтровые колонны. Фильтровая колонна состоит из обсадной трубы с фильтром отстойника, водоподъемной трубы; по верху вокруг фильтровой колонны устраивают грунтовую обсыпку высотой 0,2-</w:t>
      </w:r>
      <w:smartTag w:uri="urn:schemas-microsoft-com:office:smarttags" w:element="metricconverter">
        <w:smartTagPr>
          <w:attr w:name="ProductID" w:val="0,3 м"/>
        </w:smartTagPr>
        <w:r w:rsidRPr="00CD1A9A">
          <w:rPr>
            <w:color w:val="000000"/>
          </w:rPr>
          <w:t>0,3 м</w:t>
        </w:r>
      </w:smartTag>
      <w:r w:rsidRPr="00CD1A9A">
        <w:rPr>
          <w:color w:val="000000"/>
        </w:rPr>
        <w:t xml:space="preserve"> (рис.6). Внутрь фильтровой колонны опускают насос, производительность которого определяется параметрами, характеризующим приток грунтовых вод. Приводной двигатель насоса может находиться как внутри скважины, так и над ее устьем. В первом случае он имеет водонепроницаемое исполнение и работает в затопленном состоянии, во втором - соединяется с насосом длинным трансмиссионным валом. </w:t>
      </w:r>
    </w:p>
    <w:p w:rsidR="00CD1A9A" w:rsidRPr="00CD1A9A" w:rsidRDefault="00C069C0" w:rsidP="00CD1A9A">
      <w:pPr>
        <w:ind w:firstLine="540"/>
        <w:jc w:val="center"/>
        <w:rPr>
          <w:color w:val="000000"/>
        </w:rPr>
      </w:pPr>
      <w:r>
        <w:rPr>
          <w:color w:val="000000"/>
        </w:rPr>
        <w:pict>
          <v:shape id="_x0000_i1030" type="#_x0000_t75" alt="" style="width:125.25pt;height:340.5pt">
            <v:imagedata r:id="rId9" o:title=""/>
          </v:shape>
        </w:pict>
      </w:r>
      <w:r w:rsidR="00CD1A9A" w:rsidRPr="00CD1A9A">
        <w:rPr>
          <w:color w:val="000000"/>
        </w:rPr>
        <w:br/>
        <w:t>Рис.6. Схема скважины-колодца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1 - привод насоса; 2 - обсыпка; 3 - фильтровая колонна; 4 - водоподъемная труба; 5 - насос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Применяют также открытые самоизливающиеся скважины. Изливающуюся из устья воду отводят к водосборникам и откачивают насосами. Скважины могут иметь различный наклон. Вертикальные скважины служат для снятия избыточного напора в нижележащих водоносных слоях грунта. Горизонтальные могут устраиваться в откосах выемок.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Использование установок для искусственного водопонижения вызывает необходимость решения задач экологического характера. В первую очередь - это необходимость применения экологически чистых технологий, которые не допускали бы загрязнения подземных вод, попадания в них вредных примесей.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Нередко при интенсивной откачке грунтовых вод в районе строительства нарушаются гидрогеологические условия. Нарушается взаимосвязь подземных вод с поверхностными, в результате чего могут произойти нарушения действующих водозаборных систем, осушение родников и т.д. Продолжительные откачки грунтовых вод особо опасны на застроенных городских территориях, так как они могут вызвать оседание земной поверхности, деформации зданий и сооружений, смещение осей инженерных сетей. Поэтому выбор способов защиты земляных сооружений от воздействия подземных вод должен сопровождаться анализом и разработкой соответствующих природоохранительных мероприятий.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Для ограждения котлованов, траншей, подземных выработок и защиты проводимых в них строительных работ от поступления грунтовых вод в зависимости от физико-механических свойств грунта, его состояния, мощности водоносных слоев существуют следующие способы закрепления грунта: замораживание, инъецирование в грунт растворов-отвердителей, устройство тиксотропных противофильтрационных экранов и завес, устройство шпунтовых ограждений.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>В сильно водонасыщенных грунтах (плывунах) при разработке глубоких выемок, подземных сооружений создаются противофильтрационные завесы с помощью естественного или искусственного замораживания грунтов. Естественное замораживание применяется в районах с низкими температурами. В летнее время вскрывают котлован до уровня грунтовых вод, а затем в период наступления морозов допускают промерзание грунта на откосах и дне выемки на глубину 20-</w:t>
      </w:r>
      <w:smartTag w:uri="urn:schemas-microsoft-com:office:smarttags" w:element="metricconverter">
        <w:smartTagPr>
          <w:attr w:name="ProductID" w:val="30 см"/>
        </w:smartTagPr>
        <w:r w:rsidRPr="00CD1A9A">
          <w:rPr>
            <w:color w:val="000000"/>
          </w:rPr>
          <w:t>30 см</w:t>
        </w:r>
      </w:smartTag>
      <w:r w:rsidRPr="00CD1A9A">
        <w:rPr>
          <w:color w:val="000000"/>
        </w:rPr>
        <w:t>. После этого послойно (10-</w:t>
      </w:r>
      <w:smartTag w:uri="urn:schemas-microsoft-com:office:smarttags" w:element="metricconverter">
        <w:smartTagPr>
          <w:attr w:name="ProductID" w:val="15 см"/>
        </w:smartTagPr>
        <w:r w:rsidRPr="00CD1A9A">
          <w:rPr>
            <w:color w:val="000000"/>
          </w:rPr>
          <w:t>15 см</w:t>
        </w:r>
      </w:smartTag>
      <w:r w:rsidRPr="00CD1A9A">
        <w:rPr>
          <w:color w:val="000000"/>
        </w:rPr>
        <w:t xml:space="preserve">) снимают грунт, давая каждый раз промерзнуть грунту вглубь на </w:t>
      </w:r>
      <w:smartTag w:uri="urn:schemas-microsoft-com:office:smarttags" w:element="metricconverter">
        <w:smartTagPr>
          <w:attr w:name="ProductID" w:val="30 см"/>
        </w:smartTagPr>
        <w:r w:rsidRPr="00CD1A9A">
          <w:rPr>
            <w:color w:val="000000"/>
          </w:rPr>
          <w:t>30 см</w:t>
        </w:r>
      </w:smartTag>
      <w:r w:rsidRPr="00CD1A9A">
        <w:rPr>
          <w:color w:val="000000"/>
        </w:rPr>
        <w:t xml:space="preserve">. Таким образом, возникает льдогрунтовая оболочка, защищающая выемку от проникания в нее грунтовых вод.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При искусственном замораживании по периметру выемки устраивается временная водонепроницаемая ледяная стенка. Для этого в заранее пробуренные скважины погружают замораживающие колонки, состоящие из наружных замораживающих и внутренних питающих труб, соединенных трубопроводом, по которому подают специальную жидкость - рассол (растворы солей с низкой температурой замерзания), охлажденный в холодильной установке до -20-40 °С. В результате циркуляции рассола вокруг колонок начинают образовываться столбы замороженного грунта, которые, постепенно увеличиваясь в диаметре, соединяются в единую льдогрунтовую стенку.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В качестве хладоносителя может использоваться жидкий азот. Поступая в систему магистрального и распределительных трубопроводов и далее в замораживающие колонки, жидкий азот переходит в газообразное состояние - "кипит" при температуре - 196 °С. Газообразный азот выводится через газоотводящие трубопроводы для последующего сжижения. И хотя стоимость замораживания грунта с использованием азота возрастает по сравнению с использованием рассола, сроки создания защитной завесы сокращаются в несколько раз. Это существенное преимущество сказывается в аварийных ситуациях, например, при прорыве воды или плывунов в зону производства работ.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Способ замораживания имеет свои недостатки: временное сохранение эффекта завесы (на период работы замораживающей установки), длительный процесс наращивания и последующего оттаивания ледяной завесы повышение влажности грунта счет перемещения воды к охлажденным участкам грунта и др.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Ограждение выемок от поступления в них грунтовой воды может даваться путем инъецирования в грунт растворов-отвердителей. Проникая в поры и трещины грунта породы, они связывают зерна грунта и, твердея, превращают его в водонепроницаемый и неразмываемый монолит.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В зависимости от вида растворов существуют следующие основные инъекционные способы: цементация, битумизация, глинизация, силикатизация.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Цементацию применяют в крупнозернистых песках, гальке, гравии, трещиноватых скальных породах с коэффициентом фильтрации 80-200 м/сут. В грунт с помощью труб-инъекторов под давлением нагнетают водоцементные растворы.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При битумизации песчаных и трещиноватых скальных грунтов в качестве отвердителя используют расплавленный битум или холодную битумную эмульсию.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В качестве инъекционного материала при глинизации используют водную суспензию бентонитовых глин, которые содержат на менее 60% минерала монтмориллонита.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>Силикатизацию или инъецирование, сначала водного раствора силиката натрия Na</w:t>
      </w:r>
      <w:r w:rsidRPr="00CD1A9A">
        <w:rPr>
          <w:color w:val="000000"/>
          <w:vertAlign w:val="subscript"/>
        </w:rPr>
        <w:t>2</w:t>
      </w:r>
      <w:r w:rsidRPr="00CD1A9A">
        <w:rPr>
          <w:color w:val="000000"/>
        </w:rPr>
        <w:t>SiO</w:t>
      </w:r>
      <w:r w:rsidRPr="00CD1A9A">
        <w:rPr>
          <w:color w:val="000000"/>
          <w:vertAlign w:val="subscript"/>
        </w:rPr>
        <w:t>3</w:t>
      </w:r>
      <w:r w:rsidRPr="00CD1A9A">
        <w:rPr>
          <w:color w:val="000000"/>
        </w:rPr>
        <w:t>, а затем хлористого кальция CaCl</w:t>
      </w:r>
      <w:r w:rsidRPr="00CD1A9A">
        <w:rPr>
          <w:color w:val="000000"/>
          <w:vertAlign w:val="subscript"/>
        </w:rPr>
        <w:t>2</w:t>
      </w:r>
      <w:r w:rsidRPr="00CD1A9A">
        <w:rPr>
          <w:color w:val="000000"/>
        </w:rPr>
        <w:t xml:space="preserve"> применяют при устройстве водонепроницаемой завесы песчаных и лессовых грунтах, имеющих коэффициент фильтрации 80 м/сут.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>Растворы вступают в реакцию образуют гель кремниевой кислоты (nSiO</w:t>
      </w:r>
      <w:r w:rsidRPr="00CD1A9A">
        <w:rPr>
          <w:color w:val="000000"/>
          <w:vertAlign w:val="subscript"/>
        </w:rPr>
        <w:t>2</w:t>
      </w:r>
      <w:r w:rsidRPr="00CD1A9A">
        <w:rPr>
          <w:color w:val="000000"/>
        </w:rPr>
        <w:t>mH</w:t>
      </w:r>
      <w:r w:rsidRPr="00CD1A9A">
        <w:rPr>
          <w:color w:val="000000"/>
          <w:vertAlign w:val="subscript"/>
        </w:rPr>
        <w:t>2</w:t>
      </w:r>
      <w:r w:rsidRPr="00CD1A9A">
        <w:rPr>
          <w:color w:val="000000"/>
        </w:rPr>
        <w:t xml:space="preserve">O), который связывает частицы грунта и затвердевает.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>Устройство тиксотропных противофильтрационных экранов толщиной 0,15-</w:t>
      </w:r>
      <w:smartTag w:uri="urn:schemas-microsoft-com:office:smarttags" w:element="metricconverter">
        <w:smartTagPr>
          <w:attr w:name="ProductID" w:val="0,25 м"/>
        </w:smartTagPr>
        <w:r w:rsidRPr="00CD1A9A">
          <w:rPr>
            <w:color w:val="000000"/>
          </w:rPr>
          <w:t>0,25 м</w:t>
        </w:r>
      </w:smartTag>
      <w:r w:rsidRPr="00CD1A9A">
        <w:rPr>
          <w:color w:val="000000"/>
        </w:rPr>
        <w:t xml:space="preserve"> производят с применением механизмов ударного, режущего, вибрационного и водовоздушного действия.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В качестве машины ударного действия используют копровый агрегат, который вплотную друг к другу погружает в грунт несколько стальных шпунтин или пустотелых свай (рис.7). Затем первый погруженный элемент извлекают гидравлическим трактором, а в образовавшуюся полость подают глиноцементный или глинистый раствор, обладающий тиксотропными свойствами. Тиксотропную суспензию приготовляют из бентонитовой глины, способной абсорбировать, т.е. поглощать воду в количестве, до 7 раз большем собственной массы, а после водонасыщения загустевать, приобретая гидрофобные (водоотталкивающие) свойства.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Извлеченный элемент погружают в месте, расположенном от последнего погружения на расстоянии не более чем ширина стороны поперечного сечения погруженного элемента. Процесс повторяется до тех пор, пока не будет сформирована противофильтрационная завеса.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Погружение и извлечение пусто-образующих элементов можно выполнять с использованием вибрационного оборудования.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Щели в грунте для заполнения их противофильтрационными материалами можно устраивать с помощью машин с режущим рабочим органом (цепной рабочий орган, бар, канат и др.).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Противофильтрационный экран может быть устроен с помощью оборудования, которое разработано шведской фирмой "Алимак" (рис.8). В массиве грунта бурится скважина глубиной до </w:t>
      </w:r>
      <w:smartTag w:uri="urn:schemas-microsoft-com:office:smarttags" w:element="metricconverter">
        <w:smartTagPr>
          <w:attr w:name="ProductID" w:val="10 м"/>
        </w:smartTagPr>
        <w:r w:rsidRPr="00CD1A9A">
          <w:rPr>
            <w:color w:val="000000"/>
          </w:rPr>
          <w:t>10 м</w:t>
        </w:r>
      </w:smartTag>
      <w:r w:rsidRPr="00CD1A9A">
        <w:rPr>
          <w:color w:val="000000"/>
        </w:rPr>
        <w:t xml:space="preserve"> и диаметром </w:t>
      </w:r>
      <w:smartTag w:uri="urn:schemas-microsoft-com:office:smarttags" w:element="metricconverter">
        <w:smartTagPr>
          <w:attr w:name="ProductID" w:val="0,5 м"/>
        </w:smartTagPr>
        <w:r w:rsidRPr="00CD1A9A">
          <w:rPr>
            <w:color w:val="000000"/>
          </w:rPr>
          <w:t>0,5 м</w:t>
        </w:r>
      </w:smartTag>
      <w:r w:rsidRPr="00CD1A9A">
        <w:rPr>
          <w:color w:val="000000"/>
        </w:rPr>
        <w:t xml:space="preserve">. В момент, когда бур начинает извлекаться из скважины, через его полный вал под давлением подается цемент и перемешивается с разрыхленным грунтом. В грунте образуется цементно-грунтовая свая, Затем на расстоянии, меньшем диаметра сваи, бурится новая скважина, в которой также устраивается цементная колонна. Между двумя колоннами снова бурят скважину, при этом частично захватывая материал двух соседних свай. В результате образуется стенка из сомкнутого ряда свай, обладающая противофильтрационными свойствами. Оборудование позволяет устраивать не только вертикальные, но и наклонные сваи (до 15° во всех направлениях).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В последние годы в практике зарубежного строительства получил распространение вертикальный дренаж, устраиваемый с помощью дренирующих свай и дренирующих стен (рис.9). Конструкции и технология устройства дренирующей сваи показаны на рис.10. Вначале производят бурение скважины диаметром около </w:t>
      </w:r>
      <w:smartTag w:uri="urn:schemas-microsoft-com:office:smarttags" w:element="metricconverter">
        <w:smartTagPr>
          <w:attr w:name="ProductID" w:val="90 см"/>
        </w:smartTagPr>
        <w:r w:rsidRPr="00CD1A9A">
          <w:rPr>
            <w:color w:val="000000"/>
          </w:rPr>
          <w:t>90 см</w:t>
        </w:r>
      </w:smartTag>
      <w:r w:rsidRPr="00CD1A9A">
        <w:rPr>
          <w:color w:val="000000"/>
        </w:rPr>
        <w:t xml:space="preserve"> и глубиной до </w:t>
      </w:r>
      <w:smartTag w:uri="urn:schemas-microsoft-com:office:smarttags" w:element="metricconverter">
        <w:smartTagPr>
          <w:attr w:name="ProductID" w:val="6 м"/>
        </w:smartTagPr>
        <w:r w:rsidRPr="00CD1A9A">
          <w:rPr>
            <w:color w:val="000000"/>
          </w:rPr>
          <w:t>6 м</w:t>
        </w:r>
      </w:smartTag>
      <w:r w:rsidRPr="00CD1A9A">
        <w:rPr>
          <w:color w:val="000000"/>
        </w:rPr>
        <w:t xml:space="preserve"> в обсадной трубе (рис.10, а). В готовую скважину помещают арматурный каркас, внутри которого закреплена труба, в нижней части имеющая ряд отверстий для поступления в нее грунтовой воды. В полость между обсадной и внутренней дренажной трубами опускают бетонолитную трубу и далее ведут бетонирование сваи методом вертикально перемещающейся трубы (ВПТ). В основание сваи подают фильтр-бетон и одновременно начинают подъем обсадной трубы. Затем бетонируют сваю обычным бетоном. </w:t>
      </w:r>
    </w:p>
    <w:p w:rsidR="00CD1A9A" w:rsidRPr="00CD1A9A" w:rsidRDefault="00C069C0" w:rsidP="00CD1A9A">
      <w:pPr>
        <w:ind w:firstLine="540"/>
        <w:jc w:val="center"/>
        <w:rPr>
          <w:color w:val="000000"/>
        </w:rPr>
      </w:pPr>
      <w:r>
        <w:rPr>
          <w:color w:val="000000"/>
        </w:rPr>
        <w:pict>
          <v:shape id="_x0000_i1031" type="#_x0000_t75" alt="" style="width:123pt;height:158.25pt">
            <v:imagedata r:id="rId10" o:title=""/>
          </v:shape>
        </w:pict>
      </w:r>
      <w:r w:rsidR="00CD1A9A" w:rsidRPr="00CD1A9A">
        <w:rPr>
          <w:color w:val="000000"/>
        </w:rPr>
        <w:br/>
        <w:t>Рис.7. Устройство тиксотропного противофильтрационного экрана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1 - свая, извлекаемая из грунта; 2 - свая, погружаемая в грунт; 3 - противофильтрационный экран; 4 - трубы для подачи суспензии, приваренные к сваям </w:t>
      </w:r>
    </w:p>
    <w:p w:rsidR="00CD1A9A" w:rsidRPr="00CD1A9A" w:rsidRDefault="00C069C0" w:rsidP="00CD1A9A">
      <w:pPr>
        <w:ind w:firstLine="540"/>
        <w:jc w:val="center"/>
        <w:rPr>
          <w:color w:val="000000"/>
        </w:rPr>
      </w:pPr>
      <w:r>
        <w:rPr>
          <w:color w:val="000000"/>
        </w:rPr>
        <w:pict>
          <v:shape id="_x0000_i1032" type="#_x0000_t75" alt="" style="width:296.25pt;height:200.25pt">
            <v:imagedata r:id="rId11" o:title=""/>
          </v:shape>
        </w:pict>
      </w:r>
      <w:r w:rsidR="00CD1A9A" w:rsidRPr="00CD1A9A">
        <w:rPr>
          <w:color w:val="000000"/>
        </w:rPr>
        <w:br/>
        <w:t>Рис.8. Оборудование для устройства цементно-грунтовых свай "Алимак"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а - общий вид установки; б - схема устройства скважин; 1 - базовый трактор; 2 - емкость с цементом; 3 - рукав для подачи цемента; 4 - рама бура; 5 - привод вращения бура; 6 - бур; 7 - полый вал бура; 8 - отверстие для подачи цемента; 9 - цементно-грунтовая свая </w:t>
      </w:r>
    </w:p>
    <w:p w:rsidR="00CD1A9A" w:rsidRPr="00CD1A9A" w:rsidRDefault="00C069C0" w:rsidP="00CD1A9A">
      <w:pPr>
        <w:ind w:firstLine="540"/>
        <w:jc w:val="center"/>
        <w:rPr>
          <w:color w:val="000000"/>
        </w:rPr>
      </w:pPr>
      <w:r>
        <w:rPr>
          <w:color w:val="000000"/>
        </w:rPr>
        <w:pict>
          <v:shape id="_x0000_i1033" type="#_x0000_t75" alt="" style="width:299.25pt;height:167.25pt">
            <v:imagedata r:id="rId12" o:title=""/>
          </v:shape>
        </w:pict>
      </w:r>
      <w:r w:rsidR="00CD1A9A" w:rsidRPr="00CD1A9A">
        <w:rPr>
          <w:color w:val="000000"/>
        </w:rPr>
        <w:br/>
        <w:t>Рис.9. Виды дренирующих свай и стен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а - отдельно стоящие сваи-опоры; б - стена из дренирующих свай; в - двухсторонняя дренирующая стена: г - односторонняя дренирующая стена: 1 - сваи-опоры; 2 - фильтр-бетон: 3 - дно котлована; 4 - сваи, 5 - стена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При возведении подземной части зданий и сооружений большие требования предъявляются откосам и стенкам выемок. Необходимость их крепления, а также конструкции крепления зависят от гидрогеологических условий и конструкции подземной части возводимого сооружения.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Вертикальные стенки в грунтах естественной влажности при отсутствии грунтовых вод допускаются без крепления: при глубине выемок в песчаных и крупнообломочных грунтах не более </w:t>
      </w:r>
      <w:smartTag w:uri="urn:schemas-microsoft-com:office:smarttags" w:element="metricconverter">
        <w:smartTagPr>
          <w:attr w:name="ProductID" w:val="1 м"/>
        </w:smartTagPr>
        <w:r w:rsidRPr="00CD1A9A">
          <w:rPr>
            <w:color w:val="000000"/>
          </w:rPr>
          <w:t>1 м</w:t>
        </w:r>
      </w:smartTag>
      <w:r w:rsidRPr="00CD1A9A">
        <w:rPr>
          <w:color w:val="000000"/>
        </w:rPr>
        <w:t xml:space="preserve">, в супесях - 1,25 суглинках и глинах - </w:t>
      </w:r>
      <w:smartTag w:uri="urn:schemas-microsoft-com:office:smarttags" w:element="metricconverter">
        <w:smartTagPr>
          <w:attr w:name="ProductID" w:val="1,5 м"/>
        </w:smartTagPr>
        <w:r w:rsidRPr="00CD1A9A">
          <w:rPr>
            <w:color w:val="000000"/>
          </w:rPr>
          <w:t>1,5 м</w:t>
        </w:r>
      </w:smartTag>
      <w:r w:rsidRPr="00CD1A9A">
        <w:rPr>
          <w:color w:val="000000"/>
        </w:rPr>
        <w:t xml:space="preserve">, в особо плотных грунтах - </w:t>
      </w:r>
      <w:smartTag w:uri="urn:schemas-microsoft-com:office:smarttags" w:element="metricconverter">
        <w:smartTagPr>
          <w:attr w:name="ProductID" w:val="2 м"/>
        </w:smartTagPr>
        <w:r w:rsidRPr="00CD1A9A">
          <w:rPr>
            <w:color w:val="000000"/>
          </w:rPr>
          <w:t>2 м</w:t>
        </w:r>
      </w:smartTag>
      <w:r w:rsidRPr="00CD1A9A">
        <w:rPr>
          <w:color w:val="000000"/>
        </w:rPr>
        <w:t xml:space="preserve">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При больших глубинах для превращения обвалов и оползней стенок выемок устраивают откосы, метры которых определяются и регламентируются СНиПом. Необходимость устройства откосов ведет к значительному увеличению габаритов земляного сооружения и соответственно объемов разработки грунта, повышению материальных и трудовых затрат.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Для уменьшения объемов земляных работ, а также в случаях, разработка выемок с откосам возможна из-за стесненности площадки или наличия грунтовых вод, устраивают выемки с вертикальными стенками.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Временная крепь может быть выполнена в виде деревянного или металлического шпунта, металлических, железобетонных (забивных) или бетонных (буронабивных) свай, между которыми устанавливают затяжку из досок, железобетонных плит или наносят покрытие из торкрет-бетона, деревянных щитов с опорными стойками, щитов с распорными рамами и других конструкций. </w:t>
      </w:r>
    </w:p>
    <w:p w:rsidR="00CD1A9A" w:rsidRPr="00CD1A9A" w:rsidRDefault="00C069C0" w:rsidP="00CD1A9A">
      <w:pPr>
        <w:ind w:firstLine="540"/>
        <w:jc w:val="center"/>
        <w:rPr>
          <w:color w:val="000000"/>
        </w:rPr>
      </w:pPr>
      <w:r>
        <w:rPr>
          <w:color w:val="000000"/>
        </w:rPr>
        <w:pict>
          <v:shape id="_x0000_i1034" type="#_x0000_t75" alt="" style="width:345.75pt;height:408pt">
            <v:imagedata r:id="rId13" o:title=""/>
          </v:shape>
        </w:pict>
      </w:r>
      <w:r w:rsidR="00CD1A9A" w:rsidRPr="00CD1A9A">
        <w:rPr>
          <w:color w:val="000000"/>
        </w:rPr>
        <w:br/>
        <w:t>Рис.10. Схема технологического процесса устройства дренирующих свай (а) и стен (б)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1 - дно котлована: 2 - поверхность земли; 3 - насос для откачки грунтовых вод; 4 - автобетоносмеситель; 5 - экскаватор-кран; 6 - арматурный каркас; 7 - грузовой автомобиль; 8 - экскаватор; 9 - установка для приготовления бетонной смеси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Шпунтовое крепление представляет собой сплошную стенку из металлических или деревянных элементов, жестко защемленную грунтом. Наибольшее распространение получил металлический шпунт с плоским, корытообразным, Z-образным профилем. С одной стороны поперечного сечения шпунт имеет паз, с другой - гребень. При забивке шпунта гребень одной шпунтины заходит в паз другой и в грунте создается сплошная стена, предохраняющая откосы глубоких котлованов от обрушения. Для забивания шпунта используют дизель-молоты или вибрационные и виброударные погружатели. После завершения работ по устройству подземной части металлический шпунт извлекают для последующего использования.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>Закрепление откосов глубоких котлованов может производиться при помощи металлических или железобетонных свай, забитых на расстоянии 0,5-</w:t>
      </w:r>
      <w:smartTag w:uri="urn:schemas-microsoft-com:office:smarttags" w:element="metricconverter">
        <w:smartTagPr>
          <w:attr w:name="ProductID" w:val="1,5 м"/>
        </w:smartTagPr>
        <w:r w:rsidRPr="00CD1A9A">
          <w:rPr>
            <w:color w:val="000000"/>
          </w:rPr>
          <w:t>1,5 м</w:t>
        </w:r>
      </w:smartTag>
      <w:r w:rsidRPr="00CD1A9A">
        <w:rPr>
          <w:color w:val="000000"/>
        </w:rPr>
        <w:t xml:space="preserve"> друг от друга. По мере разработки стены выемки закрепляют деревянной дощатой затяжкой. Доски толщиной 5-</w:t>
      </w:r>
      <w:smartTag w:uri="urn:schemas-microsoft-com:office:smarttags" w:element="metricconverter">
        <w:smartTagPr>
          <w:attr w:name="ProductID" w:val="7 см"/>
        </w:smartTagPr>
        <w:r w:rsidRPr="00CD1A9A">
          <w:rPr>
            <w:color w:val="000000"/>
          </w:rPr>
          <w:t>7 см</w:t>
        </w:r>
      </w:smartTag>
      <w:r w:rsidRPr="00CD1A9A">
        <w:rPr>
          <w:color w:val="000000"/>
        </w:rPr>
        <w:t xml:space="preserve"> вставляют между сваями и расклинивают грунтом.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>Если глубина выемки 3-</w:t>
      </w:r>
      <w:smartTag w:uri="urn:schemas-microsoft-com:office:smarttags" w:element="metricconverter">
        <w:smartTagPr>
          <w:attr w:name="ProductID" w:val="4 м"/>
        </w:smartTagPr>
        <w:r w:rsidRPr="00CD1A9A">
          <w:rPr>
            <w:color w:val="000000"/>
          </w:rPr>
          <w:t>4 м</w:t>
        </w:r>
      </w:smartTag>
      <w:r w:rsidRPr="00CD1A9A">
        <w:rPr>
          <w:color w:val="000000"/>
        </w:rPr>
        <w:t>, свайное крепление может работать консольно, воспринимая боковое давление за счет заглубления свай в грунт на глубину 3-</w:t>
      </w:r>
      <w:smartTag w:uri="urn:schemas-microsoft-com:office:smarttags" w:element="metricconverter">
        <w:smartTagPr>
          <w:attr w:name="ProductID" w:val="5 м"/>
        </w:smartTagPr>
        <w:r w:rsidRPr="00CD1A9A">
          <w:rPr>
            <w:color w:val="000000"/>
          </w:rPr>
          <w:t>5 м</w:t>
        </w:r>
      </w:smartTag>
      <w:r w:rsidRPr="00CD1A9A">
        <w:rPr>
          <w:color w:val="000000"/>
        </w:rPr>
        <w:t xml:space="preserve">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При большей глубине выемки требуется дополнительное крепление свай. Оно может быть выполнено с помощью распорок-расстрелов, упираемых в продольные пояса-обвязки, устанавливаемые на сваях на расстоянии не менее </w:t>
      </w:r>
      <w:smartTag w:uri="urn:schemas-microsoft-com:office:smarttags" w:element="metricconverter">
        <w:smartTagPr>
          <w:attr w:name="ProductID" w:val="0,5 м"/>
        </w:smartTagPr>
        <w:r w:rsidRPr="00CD1A9A">
          <w:rPr>
            <w:color w:val="000000"/>
          </w:rPr>
          <w:t>0,5 м</w:t>
        </w:r>
      </w:smartTag>
      <w:r w:rsidRPr="00CD1A9A">
        <w:rPr>
          <w:color w:val="000000"/>
        </w:rPr>
        <w:t xml:space="preserve"> от их верха. Расстрелы устанавливают через 4-</w:t>
      </w:r>
      <w:smartTag w:uri="urn:schemas-microsoft-com:office:smarttags" w:element="metricconverter">
        <w:smartTagPr>
          <w:attr w:name="ProductID" w:val="6 м"/>
        </w:smartTagPr>
        <w:r w:rsidRPr="00CD1A9A">
          <w:rPr>
            <w:color w:val="000000"/>
          </w:rPr>
          <w:t>6 м</w:t>
        </w:r>
      </w:smartTag>
      <w:r w:rsidRPr="00CD1A9A">
        <w:rPr>
          <w:color w:val="000000"/>
        </w:rPr>
        <w:t xml:space="preserve"> вдоль оси котлована.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В глубоких котлованах (более </w:t>
      </w:r>
      <w:smartTag w:uri="urn:schemas-microsoft-com:office:smarttags" w:element="metricconverter">
        <w:smartTagPr>
          <w:attr w:name="ProductID" w:val="10 м"/>
        </w:smartTagPr>
        <w:r w:rsidRPr="00CD1A9A">
          <w:rPr>
            <w:color w:val="000000"/>
          </w:rPr>
          <w:t>10 м</w:t>
        </w:r>
      </w:smartTag>
      <w:r w:rsidRPr="00CD1A9A">
        <w:rPr>
          <w:color w:val="000000"/>
        </w:rPr>
        <w:t>) расстрелы могут устанавливаться в несколько ярусов. Расстрелы изготовляют из металла составного профиля (двух швеллеров, четырех уголков) или труб диаметром 30-</w:t>
      </w:r>
      <w:smartTag w:uri="urn:schemas-microsoft-com:office:smarttags" w:element="metricconverter">
        <w:smartTagPr>
          <w:attr w:name="ProductID" w:val="40 см"/>
        </w:smartTagPr>
        <w:r w:rsidRPr="00CD1A9A">
          <w:rPr>
            <w:color w:val="000000"/>
          </w:rPr>
          <w:t>40 см</w:t>
        </w:r>
      </w:smartTag>
      <w:r w:rsidRPr="00CD1A9A">
        <w:rPr>
          <w:color w:val="000000"/>
        </w:rPr>
        <w:t xml:space="preserve">. Конструкция расстрела может быть раздвижная, телескопическая.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Расстрелы обеспечивают достаточную жесткость и могут быть использованы многократно. Однако такой тип крепления имеет ряд недостатков. Во-первых, расстрелы располагаются в пределах контура подземной части сооружения, что значительно затрудняет ее монтаж. Во-вторых, при увеличении ширины котлована до 15- </w:t>
      </w:r>
      <w:smartTag w:uri="urn:schemas-microsoft-com:office:smarttags" w:element="metricconverter">
        <w:smartTagPr>
          <w:attr w:name="ProductID" w:val="20 м"/>
        </w:smartTagPr>
        <w:r w:rsidRPr="00CD1A9A">
          <w:rPr>
            <w:color w:val="000000"/>
          </w:rPr>
          <w:t>20 м</w:t>
        </w:r>
      </w:smartTag>
      <w:r w:rsidRPr="00CD1A9A">
        <w:rPr>
          <w:color w:val="000000"/>
        </w:rPr>
        <w:t xml:space="preserve"> масса расстрелов достигает 2-3 т, что требует значительного времени и средств на их установку и закрепление.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В последнее время для воспринятия опрокидывающих моментов, возникающих от действия грунта на шпунтовые, свайные и другие ограждения выемок, применяют анкерные устройства (грунтовые анкеры). Анкеры устраивают в одном или нескольких уровнях по высоте откоса под углом к горизонту до 25°.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Основная деталь анкера - растягиваемый элемент (тяга)- выполняется из металла. Анкерную тяг) одним концом крепят к конструкции стенки, а другим - в грунтовой массив за пределы возможной призмы обрушения и закрепляют там с помощью инъецируемого в грунт раствора (рис.11). Грунтовой анкер устраивают следующим образом. После раз работки котлована до определенной отметки под углом к горизонту забуривают скважину диаметром 20- </w:t>
      </w:r>
      <w:smartTag w:uri="urn:schemas-microsoft-com:office:smarttags" w:element="metricconverter">
        <w:smartTagPr>
          <w:attr w:name="ProductID" w:val="30 см"/>
        </w:smartTagPr>
        <w:r w:rsidRPr="00CD1A9A">
          <w:rPr>
            <w:color w:val="000000"/>
          </w:rPr>
          <w:t>30 см</w:t>
        </w:r>
      </w:smartTag>
      <w:r w:rsidRPr="00CD1A9A">
        <w:rPr>
          <w:color w:val="000000"/>
        </w:rPr>
        <w:t xml:space="preserve"> и глубиной 8-</w:t>
      </w:r>
      <w:smartTag w:uri="urn:schemas-microsoft-com:office:smarttags" w:element="metricconverter">
        <w:smartTagPr>
          <w:attr w:name="ProductID" w:val="20 м"/>
        </w:smartTagPr>
        <w:r w:rsidRPr="00CD1A9A">
          <w:rPr>
            <w:color w:val="000000"/>
          </w:rPr>
          <w:t>20 м</w:t>
        </w:r>
      </w:smartTag>
      <w:r w:rsidRPr="00CD1A9A">
        <w:rPr>
          <w:color w:val="000000"/>
        </w:rPr>
        <w:t>, часто применяя при этом обсадные трубы. Тягу заводят в скважину, после чего в нее инъецируют раствор, замоноличивая анкер по всей длине или только в нижней его части. Когда раствор затвердеет, анкер натягивают. Грунтовые анкеры располагают друг от друга через 3-</w:t>
      </w:r>
      <w:smartTag w:uri="urn:schemas-microsoft-com:office:smarttags" w:element="metricconverter">
        <w:smartTagPr>
          <w:attr w:name="ProductID" w:val="5 м"/>
        </w:smartTagPr>
        <w:r w:rsidRPr="00CD1A9A">
          <w:rPr>
            <w:color w:val="000000"/>
          </w:rPr>
          <w:t>5 м</w:t>
        </w:r>
      </w:smartTag>
      <w:r w:rsidRPr="00CD1A9A">
        <w:rPr>
          <w:color w:val="000000"/>
        </w:rPr>
        <w:t xml:space="preserve">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>Конструкции анкеров отличаются материалом, из которого изготовлена тяга, несущей способностью и способом закрепления в грунте. В качестве тяг применяют также стальные трубы, металлические рифленые стержни диаметром 18-</w:t>
      </w:r>
      <w:smartTag w:uri="urn:schemas-microsoft-com:office:smarttags" w:element="metricconverter">
        <w:smartTagPr>
          <w:attr w:name="ProductID" w:val="40 мм"/>
        </w:smartTagPr>
        <w:r w:rsidRPr="00CD1A9A">
          <w:rPr>
            <w:color w:val="000000"/>
          </w:rPr>
          <w:t>40 мм</w:t>
        </w:r>
      </w:smartTag>
      <w:r w:rsidRPr="00CD1A9A">
        <w:rPr>
          <w:color w:val="000000"/>
        </w:rPr>
        <w:t xml:space="preserve">, высокопрочную проволоку в виде пучков, прядей или канатов, профилированную сталь. Несущая способность анкера составляет 150-2500 кН, причем наибольшее значение относится к проволочным тягам. По способу заделки в грунт различают трубчатые ненапрягаемые анкеры и предварительно напряженные инъекционные анкеры без уширения или с уширением.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Рассмотренные виды крепления откосов выемок требуют значительного расхода металла. Несмотря на то, что 80% свай и шпунта удается извлечь, значительная их часть остается непригодной для последующего использования. Забивка свай и шпунта вызывает нежелательные последствия, связанные с шумом и сотрясением близрасположенных зданий. Поэтому более прогрессивными являются системы крепления с применением буронабивных свай или устраиваемые с помощью метода "стена в грунте", а также метода торкретирования. </w:t>
      </w:r>
    </w:p>
    <w:p w:rsidR="00CD1A9A" w:rsidRPr="00CD1A9A" w:rsidRDefault="00C069C0" w:rsidP="00CD1A9A">
      <w:pPr>
        <w:ind w:firstLine="540"/>
        <w:jc w:val="center"/>
        <w:rPr>
          <w:color w:val="000000"/>
        </w:rPr>
      </w:pPr>
      <w:r>
        <w:rPr>
          <w:color w:val="000000"/>
        </w:rPr>
        <w:pict>
          <v:shape id="_x0000_i1035" type="#_x0000_t75" alt="" style="width:408pt;height:248.25pt">
            <v:imagedata r:id="rId14" o:title=""/>
          </v:shape>
        </w:pict>
      </w:r>
      <w:r w:rsidR="00CD1A9A" w:rsidRPr="00CD1A9A">
        <w:rPr>
          <w:color w:val="000000"/>
        </w:rPr>
        <w:br/>
        <w:t>Рис.11. Укрепление стенок котлованов с помощью грунтовых анкеров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а - схема анкерного крепления, б - технологическая последовательность установки грунтовых анкеров; 1 - свая; 2 - пояс-обвязка; 3 - контур подземного сооружения; 4 - грунтовой анкер, 5 - здание, расположенное рядом; I - бурение скважины с обсадной трубой; II - установка анкерной тяги и соединение ее с наконечником; III - извлечение обсадной трубы и инъецирование раствора; IV - натяжение тяги; V - закрепление тяг в анкерной головке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Нанесение покрытий на стенки выемки методом торкретирования осуществляется с помощью цемент-пушки или шприц-бетон-машины. В этом случае бетонная смесь под высоким давлением наносится на поверхность грунта стены котлована. Частицы первого слоя бетона проникают в грунт, а последующих слоев - в незатвердевшую еще бетонную смесь. При необходимости можно укладывать арматурную сетку по грунту или между слоями. В результате получают сплошное монолитное крепление толщиной до </w:t>
      </w:r>
      <w:smartTag w:uri="urn:schemas-microsoft-com:office:smarttags" w:element="metricconverter">
        <w:smartTagPr>
          <w:attr w:name="ProductID" w:val="75 мм"/>
        </w:smartTagPr>
        <w:r w:rsidRPr="00CD1A9A">
          <w:rPr>
            <w:color w:val="000000"/>
          </w:rPr>
          <w:t>75 мм</w:t>
        </w:r>
      </w:smartTag>
      <w:r w:rsidRPr="00CD1A9A">
        <w:rPr>
          <w:color w:val="000000"/>
        </w:rPr>
        <w:t xml:space="preserve">. При сооружении глубоких котлованов торкретирование проводят ярусами. При значительной толщине покрытия торкрет-бетоном могут применяться грунтовые анкеры. Указанные системы креплений имеют еще одно преимущество, основанное на том, что само крепление входит в конструкцию подземного сооружения, образуя его стены.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Стенки траншей и небольших котлованов крепят с помощью деревянных щитов, закрепляемых стойками, подкосами, распорками. В последнее время при креплении стенок траншей шириной до </w:t>
      </w:r>
      <w:smartTag w:uri="urn:schemas-microsoft-com:office:smarttags" w:element="metricconverter">
        <w:smartTagPr>
          <w:attr w:name="ProductID" w:val="3 м"/>
        </w:smartTagPr>
        <w:r w:rsidRPr="00CD1A9A">
          <w:rPr>
            <w:color w:val="000000"/>
          </w:rPr>
          <w:t>3 м</w:t>
        </w:r>
      </w:smartTag>
      <w:r w:rsidRPr="00CD1A9A">
        <w:rPr>
          <w:color w:val="000000"/>
        </w:rPr>
        <w:t xml:space="preserve"> все большее применение находят инвентарные крепления, состоящие из отдельных секций (например, конструкции ЦНИИОМТП, ВНИИГС и др.). Каждая секция состоит из сборно-раздвижных рам и инвентарных щитов ограждений. Распорные рамы опускают в траншею, после этого между стенками траншеи и распорных рам закладывают инвентарные щиты и раздвигают стойки с помощью винтовых распорок до плотного контакта щитов с грунтом. </w:t>
      </w:r>
    </w:p>
    <w:p w:rsidR="001E6E6F" w:rsidRDefault="001E6E6F" w:rsidP="00CD1A9A">
      <w:pPr>
        <w:spacing w:before="750" w:after="105"/>
        <w:ind w:firstLine="540"/>
        <w:jc w:val="both"/>
        <w:outlineLvl w:val="1"/>
        <w:rPr>
          <w:b/>
          <w:bCs/>
          <w:color w:val="000000"/>
        </w:rPr>
      </w:pPr>
    </w:p>
    <w:p w:rsidR="00CD1A9A" w:rsidRPr="00CD1A9A" w:rsidRDefault="00CD1A9A" w:rsidP="00CD1A9A">
      <w:pPr>
        <w:spacing w:before="750" w:after="105"/>
        <w:ind w:firstLine="540"/>
        <w:jc w:val="both"/>
        <w:outlineLvl w:val="1"/>
        <w:rPr>
          <w:b/>
          <w:bCs/>
          <w:color w:val="000000"/>
        </w:rPr>
      </w:pPr>
      <w:r w:rsidRPr="00CD1A9A">
        <w:rPr>
          <w:b/>
          <w:bCs/>
          <w:color w:val="000000"/>
        </w:rPr>
        <w:t>Средства механизации комплексного технологического процесса производства земляных работ</w:t>
      </w:r>
    </w:p>
    <w:p w:rsidR="00CD1A9A" w:rsidRPr="00CD1A9A" w:rsidRDefault="00CD1A9A" w:rsidP="00CD1A9A">
      <w:pPr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Выполнение комплексного технологического процесса и составляющих его простых процессов и операций по созданию земляного сооружения или производства заданного объема земляных работ связано с выбором и применением землеройно-транспортной техники.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Механизация является одним из основных средств современного строительного производства, обеспечивающим замену ручного труда машинами и механизмами, повышение производительности труда, снижение стоимости и трудоемкости строительных работ. Прогресс в строительстве и, в частности, в области производства земляных работ во многом зависит от совершенствования технических параметров и технологических возможностей машин. В то же время, развитие конструктивных и технологических характеристик машин неразрывно связано с совершенствованием технологии и организации строительных процессов, потребностями в создании современных сооружений и конструкций.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В зависимости от степени охвата процессов и операций комплексного технологического процесса (КТП) техническими средствами различают частичную механизацию, комплексную механизацию и автоматизацию.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Частичная механизация обеспечивает выполнение с помощью машин лишь отдельных процессов. В этом случае затраты ручного труда сохраняются в значительных размерах. Такая форма механизации характерна, например, при производстве земляных работ на реконструкции зданий, когда из-за стесненности площадки многие операции выполняются вручную; при выполнении земляных малых объемов при разработке траншей, имеющих профиль переменной ширины. Сюда можно отнести и ситуации, когда составляющие процессы выполняются разрозненным набором машин, не соответствующих друг другу техническими и логическими параметрами.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Комплексная механизация предусматривает выполнение машинам процессов, в том числе подготовительных, вспомогательных и основных.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Автоматизация технологических процессов означает, что в условиях комплексной механизации, на части или на всех выполняемых процессах применяются машины-автоматы выполняющие не только функции производственные, но и функции управления и контроля протекающих процессов. Когда автоматизация применен частично, комплексный технологический процесс называют автоматизированным, а в случае полной автоматизации, - автоматическим. В земляных работах развитие автоматизации технологических процессов идет по пути установки на машинах автоматических устройств, выполняющих автоматизированное управление отдельными операциями машины.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Основной задачей, стоящей сейчас перед проектными и конструкторскими организациями, занятыми в области производства земляных работ, является окончательный переход от частичной и комплексной механизации.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Основное требование комплексной механизации заключается в том, что все машины, занятые на выполнении процессов и операций, должны соответствовать друг другу своими технико-экономическими и технологическими параметрами. В этом случае вводится понятие комплекта (системы) машин, а весь производственный процесс называют комплексно-механизированным технологическим процессом производства земляных работ.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В зависимости от выполняемых технологических процессов в составе КТП машины для земляных работ можно разделить на следующие группы: экскаваторы, землеройно-транс-портные машины, погрузчики, машины для уплотнения грунта, машины и оборудование для разработки мерзлых грунтов, машины и оборудование для подготовительных работ, машины и оборудование для бурения скважин, машины для гидромеханической разработки грунта, машины для транспортировки грунта.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Одноковшовые строительные экскаваторы (ЭО) относятся к машинам циклического действия. Главный параметр ЭО - вместимость ковша, м. Основные технологические параметры: глубина (высота) копания, максимальный радиус копания, высота погрузки. В народном хозяйстве применяют одноковшовые экскаваторы с вместимостью ковша до </w:t>
      </w:r>
      <w:smartTag w:uri="urn:schemas-microsoft-com:office:smarttags" w:element="metricconverter">
        <w:smartTagPr>
          <w:attr w:name="ProductID" w:val="100 м"/>
        </w:smartTagPr>
        <w:r w:rsidRPr="00CD1A9A">
          <w:rPr>
            <w:color w:val="000000"/>
          </w:rPr>
          <w:t>100 м</w:t>
        </w:r>
      </w:smartTag>
      <w:r w:rsidRPr="00CD1A9A">
        <w:rPr>
          <w:color w:val="000000"/>
        </w:rPr>
        <w:t>. В строительстве работают экскаваторы восьми размерных групп, имеющие вместимость ковша 0,15-</w:t>
      </w:r>
      <w:smartTag w:uri="urn:schemas-microsoft-com:office:smarttags" w:element="metricconverter">
        <w:smartTagPr>
          <w:attr w:name="ProductID" w:val="4,0 м"/>
        </w:smartTagPr>
        <w:r w:rsidRPr="00CD1A9A">
          <w:rPr>
            <w:color w:val="000000"/>
          </w:rPr>
          <w:t>4,0 м</w:t>
        </w:r>
      </w:smartTag>
      <w:r w:rsidRPr="00CD1A9A">
        <w:rPr>
          <w:color w:val="000000"/>
        </w:rPr>
        <w:t xml:space="preserve">. Наибольшее распространение находят экскаваторы 4- и 5-й групп (вместимость ковша 0,65 и </w:t>
      </w:r>
      <w:smartTag w:uri="urn:schemas-microsoft-com:office:smarttags" w:element="metricconverter">
        <w:smartTagPr>
          <w:attr w:name="ProductID" w:val="1 м"/>
        </w:smartTagPr>
        <w:r w:rsidRPr="00CD1A9A">
          <w:rPr>
            <w:color w:val="000000"/>
          </w:rPr>
          <w:t>1 м</w:t>
        </w:r>
      </w:smartTag>
      <w:r w:rsidRPr="00CD1A9A">
        <w:rPr>
          <w:color w:val="000000"/>
        </w:rPr>
        <w:t xml:space="preserve">). На ряде моделей устанавливаются устройства, автоматизирующие отдельные операции рабочего процесса экскаватора. С помощью традиционного оборудования (прямая лопата, обратная лопата, драглайн, грейфер) одноковшовый экскаватор может быть использован на механизации следующих процессов переработки грунта, входящих в состав комплексного технологического процесса: разработка и укладка грунта в земляных сооружениях различных типов; погрузка грунта; перемещение грунта в пределах земляного сооружения. </w:t>
      </w:r>
    </w:p>
    <w:p w:rsidR="00CD1A9A" w:rsidRPr="00CD1A9A" w:rsidRDefault="00C069C0" w:rsidP="00CD1A9A">
      <w:pPr>
        <w:ind w:firstLine="540"/>
        <w:jc w:val="center"/>
        <w:rPr>
          <w:color w:val="000000"/>
        </w:rPr>
      </w:pPr>
      <w:r>
        <w:rPr>
          <w:color w:val="000000"/>
        </w:rPr>
        <w:pict>
          <v:shape id="_x0000_i1036" type="#_x0000_t75" alt="" style="width:397.5pt;height:330pt">
            <v:imagedata r:id="rId15" o:title=""/>
          </v:shape>
        </w:pict>
      </w:r>
      <w:r w:rsidR="00CD1A9A" w:rsidRPr="00CD1A9A">
        <w:rPr>
          <w:color w:val="000000"/>
        </w:rPr>
        <w:br/>
        <w:t>Рис.12. Схемы работы гидравлических экскаваторов с различными видами рабочего оборудовании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а - экскаватор ЭО-4121А с прямой лопатой и поворотным ковшом; б - экскаватор ЭО-4321 с обратной лопатой; в - экскаватор с оборудованием драглайн: г - экскаватор ЭО-4121А с грейферным оборудованием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Большинство одноковшовых строительных экскаваторов - это универсальные машины, которые могут быть оснащены различными видами сменного рабочего оборудования. В последние годы в связи с широким распространением гидропривода универсальность одноковшового экскаватора еще более возросла. Современный гидравлический экскаватор может быть оснащен более чем десятью видами рабочего оборудования, которые значительно расширяют его технологические возможности.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Использование сменного рабочего оборудования дает возможность механизировать такие процессы, как: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зачистка дна выемок; дробление и удаление негабаритов и валунов;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отделка поверхности откосов земляного сооружения, дна выемок; послойное уплотнение грунта в стесненных условиях, при устройстве обратных засыпок; рыхление мерзлого и трудноразрабатываемого грунта.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На рис.12-20 приводе схемы работы гидравлических экскаваторов с различным оборудована.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Наиболее распространенными видами рабочего оборудования является прямая, обратная лопаты, драглайн и грейфер (рис.12).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Для погрузки ранее разработанного грунта, снятия верхнего слоя для планировочных работ применяют погрузочное оборудование, показанное на рис.13.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Проведение земляных работ, например, при разработке траншей под инженерные коммуникации, часто сопровождается сопутствующими работами, связанными с подачей оборудования, материалов, грузов. В этом случае используется крановое оборудование (рис.14).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Повышению качества, сокращению ручного труда при выполнении зачистных и планировочных работ способствует использование планировочного оборудования, в том числе в сочетании с телескопической стрелой (рис.15).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Для разработок выемок различных очертаний и габаритов могут применяться профильные ковши. На pис. 16 изображена схема разработки траншеи экскаватором, оснащенным таким ковшом.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Для реализации технологии производства земляных работ методом "стена в грунте" служит специальное штанговое оборудование, изображенное на рис.17.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Расширению области применения экскаваторов, в том числе при разработке трудноразрабатываемых мерзлых грунтов, способствует установка рыхлительного оборудования зуба-рыхлителя (рис.18) и гидро-молота (рис.19).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Этим же целям служит и захватно-клещевое оборудование, устанавливаемое на гидравлическом экскаваторе (рис.20). С помощью захватно-клещевого устройства можно также захватывать, грузить в транспорт или удалять в сторону крупные камни, негабариты, встречающиеся на площадке, где ведутся земляные работы. </w:t>
      </w:r>
    </w:p>
    <w:p w:rsidR="00CD1A9A" w:rsidRPr="00CD1A9A" w:rsidRDefault="00C069C0" w:rsidP="00CD1A9A">
      <w:pPr>
        <w:ind w:firstLine="540"/>
        <w:jc w:val="center"/>
        <w:rPr>
          <w:color w:val="000000"/>
        </w:rPr>
      </w:pPr>
      <w:r>
        <w:rPr>
          <w:color w:val="000000"/>
        </w:rPr>
        <w:pict>
          <v:shape id="_x0000_i1037" type="#_x0000_t75" alt="" style="width:411pt;height:311.25pt">
            <v:imagedata r:id="rId16" o:title=""/>
          </v:shape>
        </w:pict>
      </w:r>
      <w:r w:rsidR="00CD1A9A" w:rsidRPr="00CD1A9A">
        <w:rPr>
          <w:color w:val="000000"/>
        </w:rPr>
        <w:br/>
        <w:t>Рис.13. Схема работы экскаватора ЭО-4121А с погрузочным оборудованием при снятии слоя грунта (а), при по грузке грунта с погрузочным ковшом (б)</w:t>
      </w:r>
    </w:p>
    <w:p w:rsidR="00CD1A9A" w:rsidRPr="00CD1A9A" w:rsidRDefault="00C069C0" w:rsidP="00CD1A9A">
      <w:pPr>
        <w:ind w:firstLine="540"/>
        <w:jc w:val="center"/>
        <w:rPr>
          <w:color w:val="000000"/>
        </w:rPr>
      </w:pPr>
      <w:r>
        <w:rPr>
          <w:color w:val="000000"/>
        </w:rPr>
        <w:pict>
          <v:shape id="_x0000_i1038" type="#_x0000_t75" alt="" style="width:307.5pt;height:273pt">
            <v:imagedata r:id="rId17" o:title=""/>
          </v:shape>
        </w:pict>
      </w:r>
      <w:r w:rsidR="00CD1A9A" w:rsidRPr="00CD1A9A">
        <w:rPr>
          <w:color w:val="000000"/>
        </w:rPr>
        <w:br/>
        <w:t>Рис.14. Схема работы экскаватора с крановым оборудованием</w:t>
      </w:r>
    </w:p>
    <w:p w:rsidR="00CD1A9A" w:rsidRPr="00CD1A9A" w:rsidRDefault="00C069C0" w:rsidP="00CD1A9A">
      <w:pPr>
        <w:ind w:firstLine="540"/>
        <w:jc w:val="center"/>
        <w:rPr>
          <w:color w:val="000000"/>
        </w:rPr>
      </w:pPr>
      <w:r>
        <w:rPr>
          <w:color w:val="000000"/>
        </w:rPr>
        <w:pict>
          <v:shape id="_x0000_i1039" type="#_x0000_t75" alt="" style="width:294pt;height:120pt">
            <v:imagedata r:id="rId18" o:title=""/>
          </v:shape>
        </w:pict>
      </w:r>
      <w:r w:rsidR="00CD1A9A" w:rsidRPr="00CD1A9A">
        <w:rPr>
          <w:color w:val="000000"/>
        </w:rPr>
        <w:br/>
        <w:t>Рис.15. Схема работы экскаватора ЭО-3332 с телескопическим планировочным оборудованием</w:t>
      </w:r>
    </w:p>
    <w:p w:rsidR="00CD1A9A" w:rsidRPr="00CD1A9A" w:rsidRDefault="00C069C0" w:rsidP="00CD1A9A">
      <w:pPr>
        <w:ind w:firstLine="540"/>
        <w:jc w:val="center"/>
        <w:rPr>
          <w:color w:val="000000"/>
        </w:rPr>
      </w:pPr>
      <w:r>
        <w:rPr>
          <w:color w:val="000000"/>
        </w:rPr>
        <w:pict>
          <v:shape id="_x0000_i1040" type="#_x0000_t75" alt="" style="width:409.5pt;height:186pt">
            <v:imagedata r:id="rId19" o:title=""/>
          </v:shape>
        </w:pict>
      </w:r>
      <w:r w:rsidR="00CD1A9A" w:rsidRPr="00CD1A9A">
        <w:rPr>
          <w:color w:val="000000"/>
        </w:rPr>
        <w:br/>
        <w:t>Рис.16. Технологическая схема разработки грунта в траншее лобовым забоем экскаватором ЭО-5015А, оборудованным выгрузкой грунта в отвал</w:t>
      </w:r>
    </w:p>
    <w:p w:rsidR="00CD1A9A" w:rsidRPr="00CD1A9A" w:rsidRDefault="00C069C0" w:rsidP="00CD1A9A">
      <w:pPr>
        <w:ind w:firstLine="540"/>
        <w:jc w:val="center"/>
        <w:rPr>
          <w:color w:val="000000"/>
        </w:rPr>
      </w:pPr>
      <w:r>
        <w:rPr>
          <w:color w:val="000000"/>
        </w:rPr>
        <w:pict>
          <v:shape id="_x0000_i1041" type="#_x0000_t75" alt="" style="width:195.75pt;height:275.25pt">
            <v:imagedata r:id="rId20" o:title=""/>
          </v:shape>
        </w:pict>
      </w:r>
      <w:r w:rsidR="00CD1A9A" w:rsidRPr="00CD1A9A">
        <w:rPr>
          <w:color w:val="000000"/>
        </w:rPr>
        <w:br/>
        <w:t>Рис.17. Схема работы экскаватора со штанговым оборудованием для выполнения работ методом "стена в грунте"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Применению экскаваторов в условиях реконструкции объектов, работе в цехах, вблизи стен и фундаментов служит оборудование для работы в стесненных условиях, изображенное на рис.21. Шарнирное сочленение основных элементов рабочего оборудования как в вертикальной, так и горизонтальной плоскости позволяет приспосабливаться к конкретным условиям производства работ.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Предполагается, что и в дальнейшем развитие одноковшовых экскаваторов будет связано с совершенствованием их технологических характеристик, разработкой рабочих органов, позволяющих гибко реагировать на изменяющиеся условия производства работ. Это позволит в полной мере использовать потенциальные возможности гидравлических машин, представляющих собой пример современных манипуляторов.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Экскаваторы непрерывного действия (ЭН) подразделяются на экскаваторы продольного, поперечного, радиального копания. Как средство комплексной механизации технологических процессов производства земляных работ в строительстве наибольшее распространение получили экскаваторы продольного копания. К ним относятся многоковшовые цепные и роторные траншеекопатели, цепные скребковые, роторные бесковшовые (фрезерные), экскаваторы-дреноукладчики, экскаваторы-каналокопатели. Эти машины менее универсальны, чем одноковшовые экскаваторы. Применение ЭН ограничено типом земляного сооружения. Обычно это сооружение простой пространственной формы, глубиной до </w:t>
      </w:r>
      <w:smartTag w:uri="urn:schemas-microsoft-com:office:smarttags" w:element="metricconverter">
        <w:smartTagPr>
          <w:attr w:name="ProductID" w:val="4 м"/>
        </w:smartTagPr>
        <w:r w:rsidRPr="00CD1A9A">
          <w:rPr>
            <w:color w:val="000000"/>
          </w:rPr>
          <w:t>4 м</w:t>
        </w:r>
      </w:smartTag>
      <w:r w:rsidRPr="00CD1A9A">
        <w:rPr>
          <w:color w:val="000000"/>
        </w:rPr>
        <w:t xml:space="preserve"> с шириной выемки поверху до </w:t>
      </w:r>
      <w:smartTag w:uri="urn:schemas-microsoft-com:office:smarttags" w:element="metricconverter">
        <w:smartTagPr>
          <w:attr w:name="ProductID" w:val="2 м"/>
        </w:smartTagPr>
        <w:r w:rsidRPr="00CD1A9A">
          <w:rPr>
            <w:color w:val="000000"/>
          </w:rPr>
          <w:t>2 м</w:t>
        </w:r>
      </w:smartTag>
      <w:r w:rsidRPr="00CD1A9A">
        <w:rPr>
          <w:color w:val="000000"/>
        </w:rPr>
        <w:t xml:space="preserve">. Значительное влияние на возможность использовать ЭН оказывают стесненность условий и группа разрабатываемого грунта. Главный параметр ЭН - глубина копания. Основные технологические параметры: ширина разрабатываемой траншеи поверху и понизу. С помощью ЭН могут быть механизированы следующие процессы: разработка грунта в земляных сооружениях типа "траншея", "канал"; нарезание щелей в массиве грунта для взрывных работ при разработке мерзлого грунта; отделка дна, откосов, верха постоянных земляных сооружений с помощью ЭН поперечного копания.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На рис.22 показаны схемы разработки грунта цепным экскаватором непрерывного действия ЭТЦ-252.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На отдельных марках экскаваторов непрерывного действия устанавливают автоматические устройства, позволяющие регулировать положение рабочего органа для создания траншеи с заданным уклоном дна, согласовывать рабочие скорости движения машины и рабочего органа. </w:t>
      </w:r>
    </w:p>
    <w:p w:rsidR="00CD1A9A" w:rsidRPr="00CD1A9A" w:rsidRDefault="00C069C0" w:rsidP="00CD1A9A">
      <w:pPr>
        <w:ind w:firstLine="540"/>
        <w:jc w:val="center"/>
        <w:rPr>
          <w:color w:val="000000"/>
        </w:rPr>
      </w:pPr>
      <w:r>
        <w:rPr>
          <w:color w:val="000000"/>
        </w:rPr>
        <w:pict>
          <v:shape id="_x0000_i1042" type="#_x0000_t75" alt="" style="width:411pt;height:86.25pt">
            <v:imagedata r:id="rId21" o:title=""/>
          </v:shape>
        </w:pict>
      </w:r>
      <w:r w:rsidR="00CD1A9A" w:rsidRPr="00CD1A9A">
        <w:rPr>
          <w:color w:val="000000"/>
        </w:rPr>
        <w:br/>
        <w:t>Рис.18. Схема работы экскаватора ЭО-3332А с зубом-рыхлителем</w:t>
      </w:r>
    </w:p>
    <w:p w:rsidR="00CD1A9A" w:rsidRPr="00CD1A9A" w:rsidRDefault="00C069C0" w:rsidP="00CD1A9A">
      <w:pPr>
        <w:ind w:firstLine="540"/>
        <w:jc w:val="center"/>
        <w:rPr>
          <w:color w:val="000000"/>
        </w:rPr>
      </w:pPr>
      <w:r>
        <w:rPr>
          <w:color w:val="000000"/>
        </w:rPr>
        <w:pict>
          <v:shape id="_x0000_i1043" type="#_x0000_t75" alt="" style="width:198.75pt;height:151.5pt">
            <v:imagedata r:id="rId22" o:title=""/>
          </v:shape>
        </w:pict>
      </w:r>
      <w:r w:rsidR="00CD1A9A" w:rsidRPr="00CD1A9A">
        <w:rPr>
          <w:color w:val="000000"/>
        </w:rPr>
        <w:br/>
        <w:t>Рис.19. Схема работы экскаватора ЭО-3322Б с гидромолотом СП-71 для рыхления мерзлых и трудноразрабатываемых грунтов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Датчиком сигнала для выдерживания заданного уклона, для траншей служит копирная проволока, правильность положения которой проверяют нивелиром. Вдоль проволоки перемещается щуп, подающий сигнал на подъем или опускание рамы рабочего органа экскаватора. В последние годы в качестве датчиков используют световые лучи, в частности лазерные. Предусмотрена возможность смещения рамы рабочего органа в сторону от оси экскаватора, что позволяет производить отрывку траншей вдоль дорог, заборов, у стен зданий. Автоматизация управления рабочим процессом экскаваторов непрерывного действия значительно повышает производительность и качество работ, эффективность комплексного технологического процесса. </w:t>
      </w:r>
    </w:p>
    <w:p w:rsidR="00CD1A9A" w:rsidRPr="00CD1A9A" w:rsidRDefault="00C069C0" w:rsidP="00CD1A9A">
      <w:pPr>
        <w:ind w:firstLine="540"/>
        <w:jc w:val="center"/>
        <w:rPr>
          <w:color w:val="000000"/>
        </w:rPr>
      </w:pPr>
      <w:r>
        <w:rPr>
          <w:color w:val="000000"/>
        </w:rPr>
        <w:pict>
          <v:shape id="_x0000_i1044" type="#_x0000_t75" alt="" style="width:421.5pt;height:275.25pt">
            <v:imagedata r:id="rId23" o:title=""/>
          </v:shape>
        </w:pict>
      </w:r>
      <w:r w:rsidR="00CD1A9A" w:rsidRPr="00CD1A9A">
        <w:rPr>
          <w:color w:val="000000"/>
        </w:rPr>
        <w:br/>
        <w:t>Рис.20. Технологическая схема разработки выемок экскаватором ЭО-4121А, оборудованным обратной лопатой и захватно-клещевым устройством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1 - экскаватор; 2 - автомобиль-самосвал; 3 - вешки </w:t>
      </w:r>
    </w:p>
    <w:p w:rsidR="00CD1A9A" w:rsidRPr="00CD1A9A" w:rsidRDefault="00C069C0" w:rsidP="00CD1A9A">
      <w:pPr>
        <w:ind w:firstLine="540"/>
        <w:jc w:val="center"/>
        <w:rPr>
          <w:color w:val="000000"/>
        </w:rPr>
      </w:pPr>
      <w:r>
        <w:rPr>
          <w:color w:val="000000"/>
        </w:rPr>
        <w:pict>
          <v:shape id="_x0000_i1045" type="#_x0000_t75" alt="" style="width:306.75pt;height:191.25pt">
            <v:imagedata r:id="rId24" o:title=""/>
          </v:shape>
        </w:pict>
      </w:r>
      <w:r w:rsidR="00CD1A9A" w:rsidRPr="00CD1A9A">
        <w:rPr>
          <w:color w:val="000000"/>
        </w:rPr>
        <w:br/>
        <w:t>Рис.21. Схема работы экскаватора, снабженного шарнирно-сочлененной для работы в стесненных условиях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Одноковшовые погрузчики получили большое распространение при производстве земляных работ в строительстве. Это связано с тем, что современные модели этих машин своей мобильностью, маневренностью, простотой конструкции, особенно пневмоколесные фронтальные погрузчики, превосходят одноковшовые экскаваторы. Вместе с тем погрузчики имеют целый ряд ограничений по условиям производства работ, типу и параметрам земляного сооружения. Применение погрузчиков позволяет механизировать следующие процессы и операции комплексного технологического процесса: снятие и перемещение растительного слоя грунта; подготовка забоя, содержание и ремонт землевозных работ; зачистка дна выемок, срезка грунта в земляных сооружениях типа "котлован", "траншея", "яма", "планировочная площадь", "отвал"; разработка и транспортировка грунта при устройстве подземных сооружений; погрузка грунта; перемещение грунта на расстояние до </w:t>
      </w:r>
      <w:smartTag w:uri="urn:schemas-microsoft-com:office:smarttags" w:element="metricconverter">
        <w:smartTagPr>
          <w:attr w:name="ProductID" w:val="200 м"/>
        </w:smartTagPr>
        <w:r w:rsidRPr="00CD1A9A">
          <w:rPr>
            <w:color w:val="000000"/>
          </w:rPr>
          <w:t>200 м</w:t>
        </w:r>
      </w:smartTag>
      <w:r w:rsidRPr="00CD1A9A">
        <w:rPr>
          <w:color w:val="000000"/>
        </w:rPr>
        <w:t xml:space="preserve">; послойное разравнивание грунта; планировка грунта; обратная засыпка выемок и пазух. Главный параметр одноковшовых погрузчиков - грузоподъемность. Основные технические параметры - вместимость ковша, мощность двигателя, масса. Основные технологические параметры - высота разгрузки, длительность цикла, наименьшее расстояние от рабочей кромки ковша при разгрузке до борта транспортного средства. У нас выпускаются одноковшовые погрузчики грузоподъемностью -2, 3, 4, 6 т. Создан погрузчик грузоподъемностью 15 т с вместимостью ковша </w:t>
      </w:r>
      <w:smartTag w:uri="urn:schemas-microsoft-com:office:smarttags" w:element="metricconverter">
        <w:smartTagPr>
          <w:attr w:name="ProductID" w:val="7,5 м"/>
        </w:smartTagPr>
        <w:r w:rsidRPr="00CD1A9A">
          <w:rPr>
            <w:color w:val="000000"/>
          </w:rPr>
          <w:t>7,5 м</w:t>
        </w:r>
      </w:smartTag>
      <w:r w:rsidRPr="00CD1A9A">
        <w:rPr>
          <w:color w:val="000000"/>
        </w:rPr>
        <w:t xml:space="preserve">. Область применения погрузчика при производстве земляных работ может быть расширена за счет установки на стрелу машины бульдозерного, рыхлительного, экскавационного, толкающего и другого оборудования. </w:t>
      </w:r>
    </w:p>
    <w:p w:rsidR="00CD1A9A" w:rsidRPr="00CD1A9A" w:rsidRDefault="00C069C0" w:rsidP="00CD1A9A">
      <w:pPr>
        <w:ind w:firstLine="540"/>
        <w:jc w:val="center"/>
        <w:rPr>
          <w:color w:val="000000"/>
        </w:rPr>
      </w:pPr>
      <w:r>
        <w:rPr>
          <w:color w:val="000000"/>
        </w:rPr>
        <w:pict>
          <v:shape id="_x0000_i1046" type="#_x0000_t75" alt="" style="width:405pt;height:226.5pt">
            <v:imagedata r:id="rId25" o:title=""/>
          </v:shape>
        </w:pict>
      </w:r>
      <w:r w:rsidR="00CD1A9A" w:rsidRPr="00CD1A9A">
        <w:rPr>
          <w:color w:val="000000"/>
        </w:rPr>
        <w:br/>
        <w:t>Рис.22. Технологическая экскаватором схема разработки грунта непрерывного действия при устройстве траншеи ЭТЦ-252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Широкое распространение в строительстве, в том числе в подземном, а также при устройстве подземных частей зданий и сооружений, получают многоцелевые малогабаритные погрузчики. На рис.23 показана схема одной из таких моделей грузоподъемностью до 1 т. Погрузчик может быть оснащен сменным экскаваторным оборудованием для разработки выемок глубиной до </w:t>
      </w:r>
      <w:smartTag w:uri="urn:schemas-microsoft-com:office:smarttags" w:element="metricconverter">
        <w:smartTagPr>
          <w:attr w:name="ProductID" w:val="3 м"/>
        </w:smartTagPr>
        <w:r w:rsidRPr="00CD1A9A">
          <w:rPr>
            <w:color w:val="000000"/>
          </w:rPr>
          <w:t>3 м</w:t>
        </w:r>
      </w:smartTag>
      <w:r w:rsidRPr="00CD1A9A">
        <w:rPr>
          <w:color w:val="000000"/>
        </w:rPr>
        <w:t xml:space="preserve">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К землеройно-транспортным машинам относят скреперы, бульдозеры, грейдеры и грейдер-элеваторы. Несмотря на ряд ограничений по их применению, связанных с геометрическими размерами и пространственной формой земляного сооружения, дальностью транспортировки грунта, узкой специализацией отдельных типов машин, с помощью землеройно-транспортных машин можно выполнять большинство основных, вспомогательных, подготовительных процессов при различных условиях производства работ. Стоимость работ, выполняемых этими машинами, в 3-4 раза меньше стоимости работ, выполняемых одноковшовыми экскаваторами.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>Скреперы подразделяются на прицепные, полуприцепные, самоходные. Главный параметр - вместимость ковша, м. Основные технологические параметры: грузоподъемность, ширина и глубина резания, толщина отсыпаемого слоя. В настоящее время в строительстве применяются скреперы с вместимостью ковша 3-</w:t>
      </w:r>
      <w:smartTag w:uri="urn:schemas-microsoft-com:office:smarttags" w:element="metricconverter">
        <w:smartTagPr>
          <w:attr w:name="ProductID" w:val="15 м"/>
        </w:smartTagPr>
        <w:r w:rsidRPr="00CD1A9A">
          <w:rPr>
            <w:color w:val="000000"/>
          </w:rPr>
          <w:t>15 м</w:t>
        </w:r>
      </w:smartTag>
      <w:r w:rsidRPr="00CD1A9A">
        <w:rPr>
          <w:color w:val="000000"/>
        </w:rPr>
        <w:t xml:space="preserve"> . В последние годы в мировой практике стали применяться скреперы, имеющие вместимость ковша до </w:t>
      </w:r>
      <w:smartTag w:uri="urn:schemas-microsoft-com:office:smarttags" w:element="metricconverter">
        <w:smartTagPr>
          <w:attr w:name="ProductID" w:val="60 м"/>
        </w:smartTagPr>
        <w:r w:rsidRPr="00CD1A9A">
          <w:rPr>
            <w:color w:val="000000"/>
          </w:rPr>
          <w:t>60 м</w:t>
        </w:r>
      </w:smartTag>
      <w:r w:rsidRPr="00CD1A9A">
        <w:rPr>
          <w:color w:val="000000"/>
        </w:rPr>
        <w:t xml:space="preserve">. В нашей стране разработан и изготовлен самоходный скрепер ДЗ-107-1 с вместимостью ковша </w:t>
      </w:r>
      <w:smartTag w:uri="urn:schemas-microsoft-com:office:smarttags" w:element="metricconverter">
        <w:smartTagPr>
          <w:attr w:name="ProductID" w:val="25 м"/>
        </w:smartTagPr>
        <w:r w:rsidRPr="00CD1A9A">
          <w:rPr>
            <w:color w:val="000000"/>
          </w:rPr>
          <w:t>25 м</w:t>
        </w:r>
      </w:smartTag>
      <w:r w:rsidRPr="00CD1A9A">
        <w:rPr>
          <w:color w:val="000000"/>
        </w:rPr>
        <w:t xml:space="preserve">. Осваивается производство скреперов с вместимостью ковша </w:t>
      </w:r>
      <w:smartTag w:uri="urn:schemas-microsoft-com:office:smarttags" w:element="metricconverter">
        <w:smartTagPr>
          <w:attr w:name="ProductID" w:val="40 м"/>
        </w:smartTagPr>
        <w:r w:rsidRPr="00CD1A9A">
          <w:rPr>
            <w:color w:val="000000"/>
          </w:rPr>
          <w:t>40 м</w:t>
        </w:r>
      </w:smartTag>
      <w:r w:rsidRPr="00CD1A9A">
        <w:rPr>
          <w:color w:val="000000"/>
        </w:rPr>
        <w:t xml:space="preserve"> 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>Ширина резания скреперов с вместимостью ковша 4-</w:t>
      </w:r>
      <w:smartTag w:uri="urn:schemas-microsoft-com:office:smarttags" w:element="metricconverter">
        <w:smartTagPr>
          <w:attr w:name="ProductID" w:val="25 м"/>
        </w:smartTagPr>
        <w:r w:rsidRPr="00CD1A9A">
          <w:rPr>
            <w:color w:val="000000"/>
          </w:rPr>
          <w:t>25 м</w:t>
        </w:r>
      </w:smartTag>
      <w:r w:rsidRPr="00CD1A9A">
        <w:rPr>
          <w:color w:val="000000"/>
        </w:rPr>
        <w:t xml:space="preserve"> колеблется в пределах 2200-</w:t>
      </w:r>
      <w:smartTag w:uri="urn:schemas-microsoft-com:office:smarttags" w:element="metricconverter">
        <w:smartTagPr>
          <w:attr w:name="ProductID" w:val="2800 мм"/>
        </w:smartTagPr>
        <w:r w:rsidRPr="00CD1A9A">
          <w:rPr>
            <w:color w:val="000000"/>
          </w:rPr>
          <w:t>2800 мм</w:t>
        </w:r>
      </w:smartTag>
      <w:r w:rsidRPr="00CD1A9A">
        <w:rPr>
          <w:color w:val="000000"/>
        </w:rPr>
        <w:t>. Максимальная глубина резания для этих машин составляет 250-</w:t>
      </w:r>
      <w:smartTag w:uri="urn:schemas-microsoft-com:office:smarttags" w:element="metricconverter">
        <w:smartTagPr>
          <w:attr w:name="ProductID" w:val="400 мм"/>
        </w:smartTagPr>
        <w:r w:rsidRPr="00CD1A9A">
          <w:rPr>
            <w:color w:val="000000"/>
          </w:rPr>
          <w:t>400 мм</w:t>
        </w:r>
      </w:smartTag>
      <w:r w:rsidRPr="00CD1A9A">
        <w:rPr>
          <w:color w:val="000000"/>
        </w:rPr>
        <w:t xml:space="preserve">. Для автоматизации управления скрепером при выполнении им процессов планировки грунта и разработки грунта в земляных сооружениях типа "планировочная площадь" создана система "Стабилоплан", устанавливаемая на прицепном скрепере ДЗ-20Б с вместимостью ковша </w:t>
      </w:r>
      <w:smartTag w:uri="urn:schemas-microsoft-com:office:smarttags" w:element="metricconverter">
        <w:smartTagPr>
          <w:attr w:name="ProductID" w:val="8 м"/>
        </w:smartTagPr>
        <w:r w:rsidRPr="00CD1A9A">
          <w:rPr>
            <w:color w:val="000000"/>
          </w:rPr>
          <w:t>8 м</w:t>
        </w:r>
      </w:smartTag>
      <w:r w:rsidRPr="00CD1A9A">
        <w:rPr>
          <w:color w:val="000000"/>
        </w:rPr>
        <w:t xml:space="preserve">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Для полного и быстрого заполнения грунтом ковша скреперов традиционной конструкции использую тракторы-толкачи. </w:t>
      </w:r>
    </w:p>
    <w:p w:rsidR="00CD1A9A" w:rsidRPr="00CD1A9A" w:rsidRDefault="00C069C0" w:rsidP="00CD1A9A">
      <w:pPr>
        <w:ind w:firstLine="540"/>
        <w:jc w:val="center"/>
        <w:rPr>
          <w:color w:val="000000"/>
        </w:rPr>
      </w:pPr>
      <w:r>
        <w:rPr>
          <w:color w:val="000000"/>
        </w:rPr>
        <w:pict>
          <v:shape id="_x0000_i1047" type="#_x0000_t75" alt="" style="width:416.25pt;height:237pt">
            <v:imagedata r:id="rId26" o:title=""/>
          </v:shape>
        </w:pict>
      </w:r>
      <w:r w:rsidR="00CD1A9A" w:rsidRPr="00CD1A9A">
        <w:rPr>
          <w:color w:val="000000"/>
        </w:rPr>
        <w:br/>
        <w:t>Рис.23. Многоцелевой малогабаритный погрузчик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а - оборудование погрузчика; б - сменное экскаваторное оборудование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В целях повышения производительности скреперов, уменьшения времени рабочего цикла разработаны конструкции скреперов с принудительной (экскаваторной) загрузкой ковша двухмоторных скреперов, скреперных поездов 2х15 м. Это позволяет в ряде случаев работать без толкачей и снизить стоимость разработки грунта.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С помощью скрепера могут быть механизированы следующие процессы производства земляных работ: разработка и укладка грунта в земляные сооружения различных типов; перемещение грунта на расстояние от 100 до </w:t>
      </w:r>
      <w:smartTag w:uri="urn:schemas-microsoft-com:office:smarttags" w:element="metricconverter">
        <w:smartTagPr>
          <w:attr w:name="ProductID" w:val="5000 м"/>
        </w:smartTagPr>
        <w:r w:rsidRPr="00CD1A9A">
          <w:rPr>
            <w:color w:val="000000"/>
          </w:rPr>
          <w:t>5000 м</w:t>
        </w:r>
      </w:smartTag>
      <w:r w:rsidRPr="00CD1A9A">
        <w:rPr>
          <w:color w:val="000000"/>
        </w:rPr>
        <w:t xml:space="preserve">; снятие и перемещение растительного слоя; послойное разравнивание грунта.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Расширению технологических возможностей, повышению производительности скреперов способствует применение различных схем движения при выполнении рабочего цикла; наиболее известны такие схемы, как "зигзаг", "эллипс", "восьмерка","спираль", "челночно-поперечная", "челночно-продольная".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На рис.24 представлена схема разработки грунта скрепером ДЗ-20 при отрывке котлована под фундамент многоэтажного промышленного здания.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Бульдозеры выполняют значительные объемы земляных работ в строительстве. Основные технические параметры - мощность базовой машины и масса. Технологические параметры - длина отвала бульдозера. В настоящее время находят применение бульдозеры с мощностью базового трактора свыше 600 кВт. В нашей стране освоен выпуск гусеничных бульдозеров мощностью 243 кВт. Создан колесный бульдозер, имеющий мощность базовой машины 405 кВт. Намечается освоить производство гусеничных бульдозеров с мощностью базовой машины свыше 400 кВт, колесных бульдозеров мощностью 500 кВт и в перспективе 1000 кВт.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Наибольшее применение в строительстве находят бульдозеры на базе промышленных тракторов Т-130. Расширению технологических возможностей бульдозера способствует установка на базовый трактор вместе с бульдозерным оборудованием дополнительного сменного оборудования, такого, как рыхлитель, откосник, кусторез, открылок, удлинитель, упоры (для использования бульдозера в качестве толкачей для скреперов) и др. Широкое применение гидропровода позволило улучшить систему управления отвала в плане и его поперечный перекос. Повышение эффективности работы бульдозера достигается за счет установки на них автоматизированной системы "Автоплан", обеспечивающей автоматизированное управление рабочим органом бульдозера и повышение качества планировочных работ.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Использование бульдозера в составе комплексного технологического процесса позволяет обеспечить механизацию большого числа вспомогательных, подготовительных и основных процессов: корчевку пней и кустарника; снятие и перемещение растительного слоя грунта; устройство и содержание съездов и землевозных дорог; планирование, зачистку и отделку элементов земляного сооружения; устройство дренажных канав; устройство въездов; разработку и укладку грунта в земляных сооружениях различных типов; перемещение грунта в пределах строительной площадки; послойное разравнивание укладываемого грунта; рыхление мерзлых и трудноразрабатываемых грунтов; обратную засыпку выемок и пазух. </w:t>
      </w:r>
    </w:p>
    <w:p w:rsidR="00CD1A9A" w:rsidRPr="00CD1A9A" w:rsidRDefault="00C069C0" w:rsidP="00CD1A9A">
      <w:pPr>
        <w:ind w:firstLine="540"/>
        <w:jc w:val="center"/>
        <w:rPr>
          <w:color w:val="000000"/>
        </w:rPr>
      </w:pPr>
      <w:r>
        <w:rPr>
          <w:color w:val="000000"/>
        </w:rPr>
        <w:pict>
          <v:shape id="_x0000_i1048" type="#_x0000_t75" alt="" style="width:191.25pt;height:247.5pt">
            <v:imagedata r:id="rId27" o:title=""/>
          </v:shape>
        </w:pict>
      </w:r>
      <w:r w:rsidR="00CD1A9A" w:rsidRPr="00CD1A9A">
        <w:rPr>
          <w:color w:val="000000"/>
        </w:rPr>
        <w:br/>
        <w:t>Рис.24. Технологическая схема разработки грунта скрепером ДЗ-20 при отрывке котлована под фундамент многоэтажного промышленного здания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а - скрепер; б - технологическая схема работы скрепера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На рис.25 показана схема рыхления мерзлого грунта верхнего яруса котлована бульдозером-рыхлителем и перемещение мерзлого грунта в отвал бульдозерами.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Развитие бульдозеров как в направлении повышения мощности базовых тракторов, так и в направлении создания и выпуска малогабаритных мобильных машин позволит расширить область использования бульдозеров. </w:t>
      </w:r>
    </w:p>
    <w:p w:rsidR="00CD1A9A" w:rsidRPr="00CD1A9A" w:rsidRDefault="00C069C0" w:rsidP="00CD1A9A">
      <w:pPr>
        <w:ind w:firstLine="540"/>
        <w:jc w:val="center"/>
        <w:rPr>
          <w:color w:val="000000"/>
        </w:rPr>
      </w:pPr>
      <w:r>
        <w:rPr>
          <w:color w:val="000000"/>
        </w:rPr>
        <w:pict>
          <v:shape id="_x0000_i1049" type="#_x0000_t75" alt="" style="width:349.5pt;height:211.5pt">
            <v:imagedata r:id="rId28" o:title=""/>
          </v:shape>
        </w:pict>
      </w:r>
      <w:r w:rsidR="00CD1A9A" w:rsidRPr="00CD1A9A">
        <w:rPr>
          <w:color w:val="000000"/>
        </w:rPr>
        <w:br/>
        <w:t>Рис.25. Технологическая схема рыхления мерзлого грунта верхнего яруса котлована бульдозером-рыхлителем ДП-9 и перемещение грунта в отвал бульдозерами ДЗ-27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1 - бульдозер ДЗ-27; 2 - рыхлитель ДП-9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Для создания устойчивых, надежных и прочных земляных сооружений укладываемый грунт необходимо уплотнять. Уплотняют грунт обычно послойно, по мере его поступления. Различают следующие способы уплотнения грунтов: укатывание, трамбование, вибрация.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Для уплотнения связных и малосвязных грунтов (суглинков, супесей) применяется способ укатки. Несвязные грунта (песчаные, гравелистые, галечные) рекомендуется уплотнять трамбованием и вибрацией. Машины для уплотнения грунтов подразделяют на следующие группы: катки статического действия с гладкими, кулачковыми и вибровальцами, с пневматическими шинами; трамбующие машины с вальцами, с падающим грузом, с трамбующими плитами, с виброплитами.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Главный параметр грунтоуплотняющих машин - масса вместе с балластом, т. Основные технологические параметры: ширина полосы уплотнения, толщина уплотняемого слоя Катки на пневматических шинах выпускаются массой вместе с балластом от 10 до 100 т. Самоходные вибрационные катки имеют массу до 8 т. Катками с гладкими вальцами н пневмоколесном ходу можно уплотнять грунты слоями по </w:t>
      </w:r>
      <w:smartTag w:uri="urn:schemas-microsoft-com:office:smarttags" w:element="metricconverter">
        <w:smartTagPr>
          <w:attr w:name="ProductID" w:val="0,4 м"/>
        </w:smartTagPr>
        <w:r w:rsidRPr="00CD1A9A">
          <w:rPr>
            <w:color w:val="000000"/>
          </w:rPr>
          <w:t>0,4 м</w:t>
        </w:r>
      </w:smartTag>
      <w:r w:rsidRPr="00CD1A9A">
        <w:rPr>
          <w:color w:val="000000"/>
        </w:rPr>
        <w:t xml:space="preserve">. Число проходов катков по одному месту при уплотнении связных грунтов колеблется от 8 до 12.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Грунтоуплотняющие машины способны выполнять лишь одну операцию в составе комплексного процесса - послойное уплотнение укладываемого грунта. Для уплотнения грунта в стесненных условиях используют различного рода трамбовки, также подвешенное к стреле экскаватора оборудование для уплотнения.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На рис.26 представлены схемы уплотнения грунта при устройств грунтовых оснований прицепным виброкатком и экскаватором с навесньм гидромолотом и трамбующей плитой.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Доля грунта, разрабатываемого в мерзлом состоянии, составляет 10-15% общего объема разрабатываемого в строительстве грунта при абсолютном значении свыше 1 млрд. м2 Совершенствование технологии разработки мерзлых грунтов является одно из важнейших проблем в области производства земляных работ. Основными методами выполнения земляных работ в зимних условиях являются: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предохранение грунтов от промерзания; тепловое оттаивание мерзлых грунтов, рыхление мерзлых грунтов с помощью взрыва; рыхление и разработка мерзлых грунтов с помощью машин и оборудования.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Механическое рыхление грунтов, находящихся в замерзшем состоянии, производится с помощью рабочих органов, навешиваемых на экскаваторы, краны, тракторы. К ним относятся свободно падающие шары, клинья большой массы. Эти механизмы являются малопроизводительными и вытесняются современным оборудованием - пневмомолотами, гидромолотами, захватно-клещевыми устройствами. Отечественной промышленностью освоен выпуск современных гидравлических молотов СО1-183, СП-70, СП-62, СО1-136, имеющих массу ударной части от 100 до </w:t>
      </w:r>
      <w:smartTag w:uri="urn:schemas-microsoft-com:office:smarttags" w:element="metricconverter">
        <w:smartTagPr>
          <w:attr w:name="ProductID" w:val="1000 кг"/>
        </w:smartTagPr>
        <w:r w:rsidRPr="00CD1A9A">
          <w:rPr>
            <w:color w:val="000000"/>
          </w:rPr>
          <w:t>1000 кг</w:t>
        </w:r>
      </w:smartTag>
      <w:r w:rsidRPr="00CD1A9A">
        <w:rPr>
          <w:color w:val="000000"/>
        </w:rPr>
        <w:t xml:space="preserve">, частоту ударов от 300 до 130 мин-1 при глубине рыхления грунта свыше </w:t>
      </w:r>
      <w:smartTag w:uri="urn:schemas-microsoft-com:office:smarttags" w:element="metricconverter">
        <w:smartTagPr>
          <w:attr w:name="ProductID" w:val="1 м"/>
        </w:smartTagPr>
        <w:r w:rsidRPr="00CD1A9A">
          <w:rPr>
            <w:color w:val="000000"/>
          </w:rPr>
          <w:t>1 м</w:t>
        </w:r>
      </w:smartTag>
      <w:r w:rsidRPr="00CD1A9A">
        <w:rPr>
          <w:color w:val="000000"/>
        </w:rPr>
        <w:t xml:space="preserve"> за один проход.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На рис.27 показана схема рыхления мерзлого грунта экскаватором ЭО-4121А с навесным гидравлическим молотом СП-62. </w:t>
      </w:r>
    </w:p>
    <w:p w:rsidR="00CD1A9A" w:rsidRPr="00CD1A9A" w:rsidRDefault="00C069C0" w:rsidP="00CD1A9A">
      <w:pPr>
        <w:ind w:firstLine="540"/>
        <w:jc w:val="center"/>
        <w:rPr>
          <w:color w:val="000000"/>
        </w:rPr>
      </w:pPr>
      <w:r>
        <w:rPr>
          <w:color w:val="000000"/>
        </w:rPr>
        <w:pict>
          <v:shape id="_x0000_i1050" type="#_x0000_t75" alt="" style="width:411.75pt;height:231pt">
            <v:imagedata r:id="rId29" o:title=""/>
          </v:shape>
        </w:pict>
      </w:r>
      <w:r w:rsidR="00CD1A9A" w:rsidRPr="00CD1A9A">
        <w:rPr>
          <w:color w:val="000000"/>
        </w:rPr>
        <w:br/>
        <w:t>Рис.26. Технологическая схема уплотнения грунт прицепным виброкатком (а) и гидравлическим экскаватором с навесным уплотняющим оборудованием (б)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1 - виброкаток. 2 - уплотняемый слой толщиной 400 мм: 3 - экскаватор с навесным оборудованием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Для послойного рыхления мерзлых и плотных грунтов применяют навесные и вибровальцовые рыхлители. Современные рыхлители на базе тракторов с бульдозерным оборудованием благодаря своим широким технологическим возможностям находят широкое применение в строительстве. Это обусловлено из высокой экономичностью. Так, стоимость разработки грунта с применением рыхлителей по сравнению с взрывным способом рыхления в 2-3 раза ниже. В нашей стране освоен выпуск мощных бульдозеров-рыхлителей на базе трактора Т-330. Глубина рыхления у этих машин составляет 700- </w:t>
      </w:r>
      <w:smartTag w:uri="urn:schemas-microsoft-com:office:smarttags" w:element="metricconverter">
        <w:smartTagPr>
          <w:attr w:name="ProductID" w:val="1400 мм"/>
        </w:smartTagPr>
        <w:r w:rsidRPr="00CD1A9A">
          <w:rPr>
            <w:color w:val="000000"/>
          </w:rPr>
          <w:t>1400 мм</w:t>
        </w:r>
      </w:smartTag>
      <w:r w:rsidRPr="00CD1A9A">
        <w:rPr>
          <w:color w:val="000000"/>
        </w:rPr>
        <w:t xml:space="preserve">. </w:t>
      </w:r>
    </w:p>
    <w:p w:rsidR="00CD1A9A" w:rsidRPr="00CD1A9A" w:rsidRDefault="00C069C0" w:rsidP="00CD1A9A">
      <w:pPr>
        <w:ind w:firstLine="540"/>
        <w:jc w:val="center"/>
        <w:rPr>
          <w:color w:val="000000"/>
        </w:rPr>
      </w:pPr>
      <w:r>
        <w:rPr>
          <w:color w:val="000000"/>
        </w:rPr>
        <w:pict>
          <v:shape id="_x0000_i1051" type="#_x0000_t75" alt="" style="width:413.25pt;height:306.75pt">
            <v:imagedata r:id="rId30" o:title=""/>
          </v:shape>
        </w:pict>
      </w:r>
      <w:r w:rsidR="00CD1A9A" w:rsidRPr="00CD1A9A">
        <w:rPr>
          <w:color w:val="000000"/>
        </w:rPr>
        <w:br/>
        <w:t>Рис.27. Технологическая схема рыхления мерзлого грунта экскаватором ЭО-4121А с навесным гидромолотом СП-62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1 - экскаватор с навесным гидромолотом СП-62; 2 - экскаватор с зачистным ковшом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>Разработка мерзлых грунтов может производиться одноковшовыми экскаваторами и экскаваторами непрерывного действия. Одноковшовые экскаваторы могут непосредственно разрабатывать мерзлый грунт традиционными ковшами при малых глубинах промерзания (0,25-</w:t>
      </w:r>
      <w:smartTag w:uri="urn:schemas-microsoft-com:office:smarttags" w:element="metricconverter">
        <w:smartTagPr>
          <w:attr w:name="ProductID" w:val="0,4 м"/>
        </w:smartTagPr>
        <w:r w:rsidRPr="00CD1A9A">
          <w:rPr>
            <w:color w:val="000000"/>
          </w:rPr>
          <w:t>0,4 м</w:t>
        </w:r>
      </w:smartTag>
      <w:r w:rsidRPr="00CD1A9A">
        <w:rPr>
          <w:color w:val="000000"/>
        </w:rPr>
        <w:t xml:space="preserve">), ковшами с пневмоударными и виброударными активными зубьями, а также разрабатывать мерзлый грунт отдельными блоками, предварительно нарезанными баровыми или дискофрезерными машинами. Разработку грунта без предварительного рыхления можно вести также цепными и роторными траншейными экскаваторами непрерывного действия. В нашей стране разработаны и созданы машины для разработки грунтов, замороженных на глубину от 1 до </w:t>
      </w:r>
      <w:smartTag w:uri="urn:schemas-microsoft-com:office:smarttags" w:element="metricconverter">
        <w:smartTagPr>
          <w:attr w:name="ProductID" w:val="2 м"/>
        </w:smartTagPr>
        <w:r w:rsidRPr="00CD1A9A">
          <w:rPr>
            <w:color w:val="000000"/>
          </w:rPr>
          <w:t>2 м</w:t>
        </w:r>
      </w:smartTag>
      <w:r w:rsidRPr="00CD1A9A">
        <w:rPr>
          <w:color w:val="000000"/>
        </w:rPr>
        <w:t xml:space="preserve">. Для создания траншей под магистральные трубопроводы созданы машины, способные разрабатывать грунт с промерзанием на глубину до </w:t>
      </w:r>
      <w:smartTag w:uri="urn:schemas-microsoft-com:office:smarttags" w:element="metricconverter">
        <w:smartTagPr>
          <w:attr w:name="ProductID" w:val="3 м"/>
        </w:smartTagPr>
        <w:r w:rsidRPr="00CD1A9A">
          <w:rPr>
            <w:color w:val="000000"/>
          </w:rPr>
          <w:t>3 м</w:t>
        </w:r>
      </w:smartTag>
      <w:r w:rsidRPr="00CD1A9A">
        <w:rPr>
          <w:color w:val="000000"/>
        </w:rPr>
        <w:t xml:space="preserve">. Производительность экскаваторов при работке мерзлых грунтов состав 10-20% их нормативной производительности.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Для выполнения подготовительных процессов используют специальные машины: кусторезы, корчеватели-собиратели, а также бульдозеры, скреперы и рыхлители. Кусторезы служат для очистки площадки от кустарника и мелколесья. Кусторезом на трактора Т-130 можно очищать полосу шириной </w:t>
      </w:r>
      <w:smartTag w:uri="urn:schemas-microsoft-com:office:smarttags" w:element="metricconverter">
        <w:smartTagPr>
          <w:attr w:name="ProductID" w:val="3,6 м"/>
        </w:smartTagPr>
        <w:r w:rsidRPr="00CD1A9A">
          <w:rPr>
            <w:color w:val="000000"/>
          </w:rPr>
          <w:t>3,6 м</w:t>
        </w:r>
      </w:smartTag>
      <w:r w:rsidRPr="00CD1A9A">
        <w:rPr>
          <w:color w:val="000000"/>
        </w:rPr>
        <w:t xml:space="preserve">. Корчеватели-собиратели применяют для извлечения из грунта крупных камней, пней, уборки срезанного кустарника и повале деревьев. Корчеватели-собиратели на базе трактора Т-130 способны рать камни и негабариты массой до 3 т и корчевать пни диаметром до </w:t>
      </w:r>
      <w:smartTag w:uri="urn:schemas-microsoft-com:office:smarttags" w:element="metricconverter">
        <w:smartTagPr>
          <w:attr w:name="ProductID" w:val="0,6 м"/>
        </w:smartTagPr>
        <w:r w:rsidRPr="00CD1A9A">
          <w:rPr>
            <w:color w:val="000000"/>
          </w:rPr>
          <w:t>0,6 м</w:t>
        </w:r>
      </w:smartTag>
      <w:r w:rsidRPr="00CD1A9A">
        <w:rPr>
          <w:color w:val="000000"/>
        </w:rPr>
        <w:t xml:space="preserve">. Производительность этих машин составляет 50-60 пней в 1 ч до </w:t>
      </w:r>
      <w:smartTag w:uri="urn:schemas-microsoft-com:office:smarttags" w:element="metricconverter">
        <w:smartTagPr>
          <w:attr w:name="ProductID" w:val="0,5 га"/>
        </w:smartTagPr>
        <w:r w:rsidRPr="00CD1A9A">
          <w:rPr>
            <w:color w:val="000000"/>
          </w:rPr>
          <w:t>0,5 га</w:t>
        </w:r>
      </w:smartTag>
      <w:r w:rsidRPr="00CD1A9A">
        <w:rPr>
          <w:color w:val="000000"/>
        </w:rPr>
        <w:t xml:space="preserve"> расчищенной территории в 1 ч.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В состав комплексного процесса могут входить процессы и операции, связанные с необходимостью бурения грунтов. К ним относятся: разработка грунта в земляных сооружениях типа "яма"; создание скважин для устройства фундаментов, опор, набивных свай; бурение шпуров в мерзлом грунте и горных породах для производства взрывных работ с целью рыхления грунта.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Механизация этих процессов осуществляется с помощью бурильных машин и бурового оборудования, устанавливаемого на одноковшовые экскаваторы или краны. Бурильные машины изготовляют на базе автомобиля или трактора и обеспечивают устройство скважин диаметром 0,35; 0,5; 0,65; </w:t>
      </w:r>
      <w:smartTag w:uri="urn:schemas-microsoft-com:office:smarttags" w:element="metricconverter">
        <w:smartTagPr>
          <w:attr w:name="ProductID" w:val="0,8 м"/>
        </w:smartTagPr>
        <w:r w:rsidRPr="00CD1A9A">
          <w:rPr>
            <w:color w:val="000000"/>
          </w:rPr>
          <w:t>0,8 м</w:t>
        </w:r>
      </w:smartTag>
      <w:r w:rsidRPr="00CD1A9A">
        <w:rPr>
          <w:color w:val="000000"/>
        </w:rPr>
        <w:t xml:space="preserve">, глубиной до </w:t>
      </w:r>
      <w:smartTag w:uri="urn:schemas-microsoft-com:office:smarttags" w:element="metricconverter">
        <w:smartTagPr>
          <w:attr w:name="ProductID" w:val="8 м"/>
        </w:smartTagPr>
        <w:r w:rsidRPr="00CD1A9A">
          <w:rPr>
            <w:color w:val="000000"/>
          </w:rPr>
          <w:t>8 м</w:t>
        </w:r>
      </w:smartTag>
      <w:r w:rsidRPr="00CD1A9A">
        <w:rPr>
          <w:color w:val="000000"/>
        </w:rPr>
        <w:t xml:space="preserve">. В последние годы, в связи с широким распространением в строительстве буронабивных свай получили развитие конструкции буровых установок для бурения скважин диаметром до </w:t>
      </w:r>
      <w:smartTag w:uri="urn:schemas-microsoft-com:office:smarttags" w:element="metricconverter">
        <w:smartTagPr>
          <w:attr w:name="ProductID" w:val="2 м"/>
        </w:smartTagPr>
        <w:r w:rsidRPr="00CD1A9A">
          <w:rPr>
            <w:color w:val="000000"/>
          </w:rPr>
          <w:t>2 м</w:t>
        </w:r>
      </w:smartTag>
      <w:r w:rsidRPr="00CD1A9A">
        <w:rPr>
          <w:color w:val="000000"/>
        </w:rPr>
        <w:t xml:space="preserve"> и глубиной до </w:t>
      </w:r>
      <w:smartTag w:uri="urn:schemas-microsoft-com:office:smarttags" w:element="metricconverter">
        <w:smartTagPr>
          <w:attr w:name="ProductID" w:val="30 м"/>
        </w:smartTagPr>
        <w:r w:rsidRPr="00CD1A9A">
          <w:rPr>
            <w:color w:val="000000"/>
          </w:rPr>
          <w:t>30 м</w:t>
        </w:r>
      </w:smartTag>
      <w:r w:rsidRPr="00CD1A9A">
        <w:rPr>
          <w:color w:val="000000"/>
        </w:rPr>
        <w:t xml:space="preserve">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Одним из основных процессов при разработке грунта является транспортировка грунта. Механизация процесса транспортировки осуществляется с помощью землеройно-транспортных машин и специальных транспортных средств - автомобилей-самосвалов и землевозов. Наибольшее применение имеют автомобили-самосвалы. Главный параметр автомобиля-самосвала - грузоподъемность, т. В нашей стране освоено серийное производство автомобилей-самосвалов грузоподъемностью до 75 т, создан самосвал, способный перевозить 120 т, начато производство новых самосвальных автопоездов грузоподъемностью 22 т. Наибольшее применение в строительстве для перевозки грунта при производстве земляных работ находят автомобили-самосвалы марок ЗИЛ, МАЗ, КамАЗ, КрАЗ грузоподъемностью 4,5-12 т. В последующие годы предполагается увеличение удельного веса автомобилей-самосвалов грузоподъемностью 10 т и выше. Совершенствуются конструкции этих машин, растет производительность за счет увеличения объема кузова, применения разных схем разгрузки, включая донную и боковые, снижения времени подъема и опускания кузова. За рубежом большое распространение получают землевозы грузоподъемностью до 40 т.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При устройстве подземных частей зданий и сооружений в комплекс земляных работ входит обратная засыпка фундаментов, коллекторов, тоннелей, пазух котлованов и траншей. Выполнение обратной засыпки в ряде случаев усложняется стесненными условиями производства работ. Если расстояние между фундаментами позволяет проезд автомобиля-самосвала, то отсыпку осуществляют полосами вдоль пролета с дальней точки котлована "на себя". При этом самосвалы передвигаются по основанию, на которое укладывается слой грунта. Если расстояние между фундаментами недостаточно для перемещения самосвалов, грунт транспортируют и разравнивают малогабаритными бульдозерами и погрузчиками. При ширине просвета между фундаментами и другими конструкциями подземной части менее </w:t>
      </w:r>
      <w:smartTag w:uri="urn:schemas-microsoft-com:office:smarttags" w:element="metricconverter">
        <w:smartTagPr>
          <w:attr w:name="ProductID" w:val="0,9 м"/>
        </w:smartTagPr>
        <w:r w:rsidRPr="00CD1A9A">
          <w:rPr>
            <w:color w:val="000000"/>
          </w:rPr>
          <w:t>0,9 м</w:t>
        </w:r>
      </w:smartTag>
      <w:r w:rsidRPr="00CD1A9A">
        <w:rPr>
          <w:color w:val="000000"/>
        </w:rPr>
        <w:t xml:space="preserve"> грунт разравнивают вручную. 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Обратная засыпка грунтом узких и глубоких пазух (рис. 28) производится следующим образом. Грунт доставляют к месту укладки автосамосвалами I, а затем небольшими порциями сталкивают бульдозерами с бровки II и разравнивают в нижней части экскаватором III; послойное уплотнение выполняется последовательными проходками трамбовки IV. В верхней части пазухи при достаточной ее ширине грунт разравнивают бульдозером и уплотняют самоходными катками. </w:t>
      </w:r>
    </w:p>
    <w:p w:rsidR="00CD1A9A" w:rsidRPr="00CD1A9A" w:rsidRDefault="00C069C0" w:rsidP="00CD1A9A">
      <w:pPr>
        <w:ind w:firstLine="540"/>
        <w:jc w:val="center"/>
        <w:rPr>
          <w:color w:val="000000"/>
        </w:rPr>
      </w:pPr>
      <w:r>
        <w:rPr>
          <w:color w:val="000000"/>
        </w:rPr>
        <w:pict>
          <v:shape id="_x0000_i1052" type="#_x0000_t75" alt="" style="width:416.25pt;height:603.75pt">
            <v:imagedata r:id="rId31" o:title=""/>
          </v:shape>
        </w:pict>
      </w:r>
      <w:r w:rsidR="00CD1A9A" w:rsidRPr="00CD1A9A">
        <w:rPr>
          <w:color w:val="000000"/>
        </w:rPr>
        <w:br/>
        <w:t>Рис.28. Технологическая схема обратной засыпки пазух котлована</w:t>
      </w:r>
    </w:p>
    <w:p w:rsidR="00CD1A9A" w:rsidRPr="00CD1A9A" w:rsidRDefault="00CD1A9A" w:rsidP="00CD1A9A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CD1A9A">
        <w:rPr>
          <w:color w:val="000000"/>
        </w:rPr>
        <w:t xml:space="preserve">1 - экскаватор ЭО-4121А N1, 2 - экскаватор ЭО-4121 N 2; 3 - бульдозер ДЗ-54 N 1; 4 - бульдозер ДЗ 54 N 2; 5 - виброплита; 6 - автомобиль-самосвал МАЗ-503А; 7 - трамбовка 8 - подземная часть; 9 - виброкаток </w:t>
      </w:r>
    </w:p>
    <w:p w:rsidR="00CD1A9A" w:rsidRPr="00CD1A9A" w:rsidRDefault="00CD1A9A" w:rsidP="00CD1A9A">
      <w:pPr>
        <w:ind w:firstLine="540"/>
        <w:rPr>
          <w:color w:val="000000"/>
        </w:rPr>
      </w:pPr>
      <w:bookmarkStart w:id="0" w:name="_GoBack"/>
      <w:bookmarkEnd w:id="0"/>
    </w:p>
    <w:sectPr w:rsidR="00CD1A9A" w:rsidRPr="00CD1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1A9A"/>
    <w:rsid w:val="000C0630"/>
    <w:rsid w:val="001E6E6F"/>
    <w:rsid w:val="0047296A"/>
    <w:rsid w:val="00C069C0"/>
    <w:rsid w:val="00CD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4"/>
    <o:shapelayout v:ext="edit">
      <o:idmap v:ext="edit" data="1"/>
    </o:shapelayout>
  </w:shapeDefaults>
  <w:decimalSymbol w:val=","/>
  <w:listSeparator w:val=";"/>
  <w15:chartTrackingRefBased/>
  <w15:docId w15:val="{DF5C963E-03A6-4EDA-8DFC-567221CA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D1A9A"/>
    <w:pPr>
      <w:spacing w:before="750" w:after="105"/>
      <w:outlineLvl w:val="1"/>
    </w:pPr>
    <w:rPr>
      <w:rFonts w:ascii="Tahoma" w:hAnsi="Tahoma" w:cs="Tahoma"/>
      <w:b/>
      <w:bC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1A9A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9337</Words>
  <Characters>53224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ПЕРЕРАБОТКА ГРУНТА ДЛЯ ВОЗВЕДЕНИЯ ПОДЗЕМНОЙ ЧАСТИ ЗДАНИЙ</vt:lpstr>
    </vt:vector>
  </TitlesOfParts>
  <Company>Оксана</Company>
  <LinksUpToDate>false</LinksUpToDate>
  <CharactersWithSpaces>62437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ПЕРЕРАБОТКА ГРУНТА ДЛЯ ВОЗВЕДЕНИЯ ПОДЗЕМНОЙ ЧАСТИ ЗДАНИЙ</dc:title>
  <dc:subject/>
  <dc:creator>Оксана</dc:creator>
  <cp:keywords/>
  <dc:description/>
  <cp:lastModifiedBy>admin</cp:lastModifiedBy>
  <cp:revision>2</cp:revision>
  <dcterms:created xsi:type="dcterms:W3CDTF">2014-04-14T09:53:00Z</dcterms:created>
  <dcterms:modified xsi:type="dcterms:W3CDTF">2014-04-14T09:53:00Z</dcterms:modified>
</cp:coreProperties>
</file>