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70" w:rsidRDefault="00120170" w:rsidP="009C2E69">
      <w:pPr>
        <w:spacing w:line="360" w:lineRule="auto"/>
        <w:ind w:firstLine="709"/>
        <w:jc w:val="both"/>
        <w:rPr>
          <w:sz w:val="28"/>
          <w:szCs w:val="28"/>
        </w:rPr>
      </w:pPr>
      <w:r>
        <w:rPr>
          <w:sz w:val="28"/>
          <w:szCs w:val="28"/>
        </w:rPr>
        <w:t>В</w:t>
      </w:r>
      <w:r w:rsidRPr="004D4564">
        <w:rPr>
          <w:sz w:val="28"/>
          <w:szCs w:val="28"/>
        </w:rPr>
        <w:t xml:space="preserve"> соответствии с положениями Всеобщей декларации прав человека 1948г. </w:t>
      </w:r>
      <w:r>
        <w:rPr>
          <w:sz w:val="28"/>
          <w:szCs w:val="28"/>
        </w:rPr>
        <w:t>с</w:t>
      </w:r>
      <w:r w:rsidRPr="004D4564">
        <w:rPr>
          <w:sz w:val="28"/>
          <w:szCs w:val="28"/>
        </w:rPr>
        <w:t xml:space="preserve">реди социальных прав и свобод важное место занимает право на труд. </w:t>
      </w:r>
    </w:p>
    <w:p w:rsidR="00120170" w:rsidRPr="00120170" w:rsidRDefault="00CE1567" w:rsidP="009C2E69">
      <w:pPr>
        <w:spacing w:line="360" w:lineRule="auto"/>
        <w:ind w:firstLine="709"/>
        <w:jc w:val="both"/>
        <w:rPr>
          <w:sz w:val="28"/>
          <w:szCs w:val="28"/>
        </w:rPr>
      </w:pPr>
      <w:r>
        <w:rPr>
          <w:sz w:val="28"/>
          <w:szCs w:val="28"/>
        </w:rPr>
        <w:t xml:space="preserve">В Российской Федерации </w:t>
      </w:r>
      <w:r w:rsidR="00120170" w:rsidRPr="00120170">
        <w:rPr>
          <w:sz w:val="28"/>
          <w:szCs w:val="28"/>
        </w:rPr>
        <w:t>среди источников трудового права Конституция</w:t>
      </w:r>
      <w:r w:rsidR="00C72CA1">
        <w:rPr>
          <w:sz w:val="28"/>
          <w:szCs w:val="28"/>
        </w:rPr>
        <w:t xml:space="preserve"> </w:t>
      </w:r>
      <w:r w:rsidR="00120170" w:rsidRPr="00120170">
        <w:rPr>
          <w:sz w:val="28"/>
          <w:szCs w:val="28"/>
        </w:rPr>
        <w:t>является основным законом, актом, обладающим высшей юридической силой, в ней закреплены Экономические, социальные и культурные права человека. Действующая Конституция РФ была принята 12 декабря 1993 г. Она является документом прямого действия и устанавливает основные положения правовой системы, закрепляет исходные начала, характерные для всех отраслей права, в том числе для трудового права.</w:t>
      </w:r>
    </w:p>
    <w:p w:rsidR="00120170" w:rsidRPr="00120170" w:rsidRDefault="00120170" w:rsidP="009C2E69">
      <w:pPr>
        <w:spacing w:line="360" w:lineRule="auto"/>
        <w:ind w:firstLine="709"/>
        <w:jc w:val="both"/>
        <w:rPr>
          <w:sz w:val="28"/>
          <w:szCs w:val="28"/>
        </w:rPr>
      </w:pPr>
      <w:r w:rsidRPr="00120170">
        <w:rPr>
          <w:sz w:val="28"/>
          <w:szCs w:val="28"/>
        </w:rPr>
        <w:t>После Конституции РФ среди законов в сфере труда важнейшим является Трудовой кодекс РФ. Это - кодифицированный источник трудового права.</w:t>
      </w:r>
    </w:p>
    <w:p w:rsidR="009866D9" w:rsidRDefault="00120170" w:rsidP="009C2E69">
      <w:pPr>
        <w:spacing w:line="360" w:lineRule="auto"/>
        <w:ind w:firstLine="709"/>
        <w:jc w:val="both"/>
        <w:rPr>
          <w:sz w:val="28"/>
          <w:szCs w:val="28"/>
        </w:rPr>
      </w:pPr>
      <w:r w:rsidRPr="00120170">
        <w:rPr>
          <w:sz w:val="28"/>
          <w:szCs w:val="28"/>
        </w:rPr>
        <w:t xml:space="preserve">Трудовой кодекс РФ был принят Государственной Думой 21 декабря, одобрен Советом Федерации 26 декабря и подписан Президентом РФ 30 декабря 2001 г. С 1 февраля 2002 г. он вступил в силу. За всю историю России это четвертый кодекс. Предыдущие акты назывались кодексами законов о труде и были приняты в 1918, 1922 и 1971 гг. </w:t>
      </w:r>
    </w:p>
    <w:p w:rsidR="00120170" w:rsidRDefault="009866D9" w:rsidP="009C2E69">
      <w:pPr>
        <w:spacing w:line="360" w:lineRule="auto"/>
        <w:ind w:firstLine="709"/>
        <w:jc w:val="both"/>
        <w:rPr>
          <w:sz w:val="28"/>
          <w:szCs w:val="28"/>
        </w:rPr>
      </w:pPr>
      <w:r>
        <w:rPr>
          <w:sz w:val="28"/>
          <w:szCs w:val="28"/>
        </w:rPr>
        <w:t>Цели трудового законодательства:</w:t>
      </w:r>
      <w:r w:rsidR="00120170" w:rsidRPr="00120170">
        <w:rPr>
          <w:sz w:val="28"/>
          <w:szCs w:val="28"/>
        </w:rPr>
        <w:t xml:space="preserve"> </w:t>
      </w:r>
    </w:p>
    <w:p w:rsidR="009866D9" w:rsidRPr="009866D9" w:rsidRDefault="009866D9" w:rsidP="009C2E69">
      <w:pPr>
        <w:spacing w:line="360" w:lineRule="auto"/>
        <w:ind w:firstLine="709"/>
        <w:jc w:val="both"/>
        <w:rPr>
          <w:sz w:val="28"/>
          <w:szCs w:val="28"/>
        </w:rPr>
      </w:pPr>
      <w:r w:rsidRPr="009866D9">
        <w:rPr>
          <w:sz w:val="28"/>
          <w:szCs w:val="28"/>
        </w:rPr>
        <w:t>-</w:t>
      </w:r>
      <w:r w:rsidR="00C72CA1">
        <w:rPr>
          <w:sz w:val="28"/>
          <w:szCs w:val="28"/>
        </w:rPr>
        <w:t xml:space="preserve"> </w:t>
      </w:r>
      <w:r w:rsidRPr="009866D9">
        <w:rPr>
          <w:sz w:val="28"/>
          <w:szCs w:val="28"/>
        </w:rPr>
        <w:t>установление государственных гарантий</w:t>
      </w:r>
      <w:r>
        <w:rPr>
          <w:sz w:val="28"/>
          <w:szCs w:val="28"/>
        </w:rPr>
        <w:t xml:space="preserve"> трудовых прав и свобод граждан;</w:t>
      </w:r>
      <w:r w:rsidR="00C72CA1">
        <w:rPr>
          <w:sz w:val="28"/>
          <w:szCs w:val="28"/>
        </w:rPr>
        <w:t xml:space="preserve"> </w:t>
      </w:r>
    </w:p>
    <w:p w:rsidR="009866D9" w:rsidRPr="009866D9" w:rsidRDefault="009866D9" w:rsidP="009C2E69">
      <w:pPr>
        <w:spacing w:line="360" w:lineRule="auto"/>
        <w:ind w:firstLine="709"/>
        <w:jc w:val="both"/>
        <w:rPr>
          <w:sz w:val="28"/>
          <w:szCs w:val="28"/>
        </w:rPr>
      </w:pPr>
      <w:r w:rsidRPr="009866D9">
        <w:rPr>
          <w:sz w:val="28"/>
          <w:szCs w:val="28"/>
        </w:rPr>
        <w:t>- создание благоп</w:t>
      </w:r>
      <w:r>
        <w:rPr>
          <w:sz w:val="28"/>
          <w:szCs w:val="28"/>
        </w:rPr>
        <w:t>риятных условий труда;</w:t>
      </w:r>
    </w:p>
    <w:p w:rsidR="009866D9" w:rsidRPr="009866D9" w:rsidRDefault="009866D9" w:rsidP="009C2E69">
      <w:pPr>
        <w:spacing w:line="360" w:lineRule="auto"/>
        <w:ind w:firstLine="709"/>
        <w:jc w:val="both"/>
        <w:rPr>
          <w:sz w:val="28"/>
          <w:szCs w:val="28"/>
        </w:rPr>
      </w:pPr>
      <w:r w:rsidRPr="009866D9">
        <w:rPr>
          <w:sz w:val="28"/>
          <w:szCs w:val="28"/>
        </w:rPr>
        <w:t>- защита прав и интересов работников и работодателей как равноправных субъектов трудового отношения</w:t>
      </w:r>
      <w:r>
        <w:rPr>
          <w:sz w:val="28"/>
          <w:szCs w:val="28"/>
        </w:rPr>
        <w:t>;</w:t>
      </w:r>
      <w:r w:rsidR="00C72CA1">
        <w:rPr>
          <w:sz w:val="28"/>
          <w:szCs w:val="28"/>
        </w:rPr>
        <w:t xml:space="preserve"> </w:t>
      </w:r>
    </w:p>
    <w:p w:rsidR="00575182" w:rsidRPr="004D4564" w:rsidRDefault="00B853EE" w:rsidP="009C2E69">
      <w:pPr>
        <w:spacing w:line="360" w:lineRule="auto"/>
        <w:ind w:firstLine="709"/>
        <w:jc w:val="both"/>
        <w:rPr>
          <w:sz w:val="28"/>
          <w:szCs w:val="28"/>
        </w:rPr>
      </w:pPr>
      <w:r w:rsidRPr="004D4564">
        <w:rPr>
          <w:sz w:val="28"/>
          <w:szCs w:val="28"/>
        </w:rPr>
        <w:t>Предметом трудового права как отрасли права является трудовые отношения, возникающие между работниками и работодателями, т.е. отношения, возникающие в связи с трудовой деятельностью людей.</w:t>
      </w:r>
    </w:p>
    <w:p w:rsidR="00F561EB" w:rsidRPr="004D4564" w:rsidRDefault="00F561EB" w:rsidP="009C2E69">
      <w:pPr>
        <w:spacing w:line="360" w:lineRule="auto"/>
        <w:ind w:firstLine="709"/>
        <w:jc w:val="both"/>
        <w:rPr>
          <w:sz w:val="28"/>
          <w:szCs w:val="28"/>
        </w:rPr>
      </w:pPr>
      <w:r w:rsidRPr="004D4564">
        <w:rPr>
          <w:sz w:val="28"/>
          <w:szCs w:val="28"/>
        </w:rPr>
        <w:t>При приеме на работу работодатель обязан заключить с работником трудовой договор.</w:t>
      </w:r>
    </w:p>
    <w:p w:rsidR="004D4564" w:rsidRDefault="00F561EB" w:rsidP="009C2E69">
      <w:pPr>
        <w:spacing w:line="360" w:lineRule="auto"/>
        <w:ind w:firstLine="709"/>
        <w:jc w:val="both"/>
        <w:rPr>
          <w:sz w:val="28"/>
          <w:szCs w:val="28"/>
        </w:rPr>
      </w:pPr>
      <w:r w:rsidRPr="004D4564">
        <w:rPr>
          <w:sz w:val="28"/>
          <w:szCs w:val="28"/>
        </w:rPr>
        <w:t xml:space="preserve">Трудовой договор согласно ст.56 ТК РФ – это соглашение между работодателем и работником, в соответствии с </w:t>
      </w:r>
      <w:r w:rsidR="004D4564" w:rsidRPr="004D4564">
        <w:rPr>
          <w:sz w:val="28"/>
          <w:szCs w:val="28"/>
        </w:rPr>
        <w:t>которым</w:t>
      </w:r>
      <w:r w:rsidRPr="004D4564">
        <w:rPr>
          <w:sz w:val="28"/>
          <w:szCs w:val="28"/>
        </w:rPr>
        <w:t xml:space="preserve"> работодатель обязуется предоставить работ</w:t>
      </w:r>
      <w:r w:rsidR="004D4564">
        <w:rPr>
          <w:sz w:val="28"/>
          <w:szCs w:val="28"/>
        </w:rPr>
        <w:t>н</w:t>
      </w:r>
      <w:r w:rsidRPr="004D4564">
        <w:rPr>
          <w:sz w:val="28"/>
          <w:szCs w:val="28"/>
        </w:rPr>
        <w:t>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w:t>
      </w:r>
      <w:r w:rsidR="004D4564" w:rsidRPr="004D4564">
        <w:rPr>
          <w:sz w:val="28"/>
          <w:szCs w:val="28"/>
        </w:rPr>
        <w:t>, содержащими нормы трудового права, коллективным договором, соглашениями, локальными нормативными актами и данным соглашением, своевременно</w:t>
      </w:r>
      <w:r w:rsidR="004D4564">
        <w:rPr>
          <w:sz w:val="28"/>
          <w:szCs w:val="28"/>
        </w:rPr>
        <w:t xml:space="preserve"> и в полном</w:t>
      </w:r>
      <w:r w:rsidR="004D4564" w:rsidRPr="004D4564">
        <w:rPr>
          <w:sz w:val="28"/>
          <w:szCs w:val="28"/>
        </w:rPr>
        <w:t xml:space="preserve"> объеме выплачи</w:t>
      </w:r>
      <w:r w:rsidR="004D4564">
        <w:rPr>
          <w:sz w:val="28"/>
          <w:szCs w:val="28"/>
        </w:rPr>
        <w:t>вать работнику заработную плату,</w:t>
      </w:r>
      <w:r w:rsidR="004D4564" w:rsidRPr="004D4564">
        <w:rPr>
          <w:sz w:val="28"/>
          <w:szCs w:val="28"/>
        </w:rPr>
        <w:t xml:space="preserve"> </w:t>
      </w:r>
      <w:r w:rsidR="004D4564">
        <w:rPr>
          <w:sz w:val="28"/>
          <w:szCs w:val="28"/>
        </w:rPr>
        <w:t>а</w:t>
      </w:r>
      <w:r w:rsidR="004D4564" w:rsidRPr="004D4564">
        <w:rPr>
          <w:sz w:val="28"/>
          <w:szCs w:val="28"/>
        </w:rPr>
        <w:t xml:space="preserve"> работник обязуется лично выполнять определенную этим соглашением трудовую функцию, соблюдать правила внутреннего трудового</w:t>
      </w:r>
      <w:r w:rsidR="00C72CA1">
        <w:rPr>
          <w:sz w:val="28"/>
          <w:szCs w:val="28"/>
        </w:rPr>
        <w:t xml:space="preserve"> </w:t>
      </w:r>
      <w:r w:rsidR="004D4564" w:rsidRPr="004D4564">
        <w:rPr>
          <w:sz w:val="28"/>
          <w:szCs w:val="28"/>
        </w:rPr>
        <w:t xml:space="preserve">распорядка, действующие у данного работодателя. </w:t>
      </w:r>
    </w:p>
    <w:p w:rsidR="00F561EB" w:rsidRDefault="00F561EB" w:rsidP="009C2E69">
      <w:pPr>
        <w:spacing w:line="360" w:lineRule="auto"/>
        <w:ind w:firstLine="709"/>
        <w:jc w:val="both"/>
        <w:rPr>
          <w:sz w:val="28"/>
          <w:szCs w:val="28"/>
        </w:rPr>
      </w:pPr>
      <w:r w:rsidRPr="004D4564">
        <w:rPr>
          <w:sz w:val="28"/>
          <w:szCs w:val="28"/>
        </w:rPr>
        <w:t xml:space="preserve">Трудовой договор имеет существенные условия </w:t>
      </w:r>
      <w:r w:rsidR="004D4564">
        <w:rPr>
          <w:sz w:val="28"/>
          <w:szCs w:val="28"/>
        </w:rPr>
        <w:t xml:space="preserve">(обязательные для включения в трудовой договор) </w:t>
      </w:r>
      <w:r w:rsidRPr="004D4564">
        <w:rPr>
          <w:sz w:val="28"/>
          <w:szCs w:val="28"/>
        </w:rPr>
        <w:t xml:space="preserve">и дополнительные условия. </w:t>
      </w:r>
      <w:r w:rsidR="004D4564">
        <w:rPr>
          <w:sz w:val="28"/>
          <w:szCs w:val="28"/>
        </w:rPr>
        <w:t xml:space="preserve">Изменение существенных условий трудового договора </w:t>
      </w:r>
      <w:r w:rsidR="004D4564" w:rsidRPr="004D4564">
        <w:rPr>
          <w:sz w:val="28"/>
          <w:szCs w:val="28"/>
        </w:rPr>
        <w:t xml:space="preserve">возможно только по </w:t>
      </w:r>
      <w:r w:rsidR="004D4564">
        <w:rPr>
          <w:sz w:val="28"/>
          <w:szCs w:val="28"/>
        </w:rPr>
        <w:t>соглашению сторон,</w:t>
      </w:r>
      <w:r w:rsidR="004D4564" w:rsidRPr="004D4564">
        <w:rPr>
          <w:sz w:val="28"/>
          <w:szCs w:val="28"/>
        </w:rPr>
        <w:t xml:space="preserve"> </w:t>
      </w:r>
      <w:r w:rsidR="004D4564">
        <w:rPr>
          <w:sz w:val="28"/>
          <w:szCs w:val="28"/>
        </w:rPr>
        <w:t>это обязательно о</w:t>
      </w:r>
      <w:r w:rsidR="004D4564" w:rsidRPr="004D4564">
        <w:rPr>
          <w:sz w:val="28"/>
          <w:szCs w:val="28"/>
        </w:rPr>
        <w:t>формляе</w:t>
      </w:r>
      <w:r w:rsidR="004D4564">
        <w:rPr>
          <w:sz w:val="28"/>
          <w:szCs w:val="28"/>
        </w:rPr>
        <w:t>тся</w:t>
      </w:r>
      <w:r w:rsidR="004D4564" w:rsidRPr="004D4564">
        <w:rPr>
          <w:sz w:val="28"/>
          <w:szCs w:val="28"/>
        </w:rPr>
        <w:t xml:space="preserve"> в письменном</w:t>
      </w:r>
      <w:r w:rsidR="00C72CA1">
        <w:rPr>
          <w:sz w:val="28"/>
          <w:szCs w:val="28"/>
        </w:rPr>
        <w:t xml:space="preserve"> </w:t>
      </w:r>
      <w:r w:rsidR="004D4564" w:rsidRPr="004D4564">
        <w:rPr>
          <w:sz w:val="28"/>
          <w:szCs w:val="28"/>
        </w:rPr>
        <w:t>виде.</w:t>
      </w:r>
      <w:r w:rsidR="004D4564">
        <w:rPr>
          <w:sz w:val="28"/>
          <w:szCs w:val="28"/>
        </w:rPr>
        <w:t xml:space="preserve"> </w:t>
      </w:r>
      <w:r w:rsidRPr="004D4564">
        <w:rPr>
          <w:sz w:val="28"/>
          <w:szCs w:val="28"/>
        </w:rPr>
        <w:t>Перевод работника на другую работу относится к существенным условиям трудового договора</w:t>
      </w:r>
      <w:r w:rsidR="004D4564">
        <w:rPr>
          <w:sz w:val="28"/>
          <w:szCs w:val="28"/>
        </w:rPr>
        <w:t xml:space="preserve">. </w:t>
      </w:r>
    </w:p>
    <w:p w:rsidR="005A55F2" w:rsidRDefault="005A55F2" w:rsidP="009C2E69">
      <w:pPr>
        <w:spacing w:line="360" w:lineRule="auto"/>
        <w:ind w:firstLine="709"/>
        <w:jc w:val="both"/>
        <w:rPr>
          <w:sz w:val="28"/>
          <w:szCs w:val="28"/>
        </w:rPr>
      </w:pPr>
      <w:r>
        <w:rPr>
          <w:sz w:val="28"/>
          <w:szCs w:val="28"/>
        </w:rPr>
        <w:t xml:space="preserve">Законодательная регламентация переводов на другую работу преследует 2 цели: во-первых, обеспечить работнику право на те условия труда, </w:t>
      </w:r>
      <w:r w:rsidR="00306788">
        <w:rPr>
          <w:sz w:val="28"/>
          <w:szCs w:val="28"/>
        </w:rPr>
        <w:t>которые</w:t>
      </w:r>
      <w:r>
        <w:rPr>
          <w:sz w:val="28"/>
          <w:szCs w:val="28"/>
        </w:rPr>
        <w:t xml:space="preserve"> были согласованы сторонами при приеме на работу, т.е. обеспечить стабильность </w:t>
      </w:r>
      <w:r w:rsidR="00306788">
        <w:rPr>
          <w:sz w:val="28"/>
          <w:szCs w:val="28"/>
        </w:rPr>
        <w:t>трудового</w:t>
      </w:r>
      <w:r>
        <w:rPr>
          <w:sz w:val="28"/>
          <w:szCs w:val="28"/>
        </w:rPr>
        <w:t xml:space="preserve"> отношения и гарантировать трудовые права работника; во–вторых, </w:t>
      </w:r>
      <w:r w:rsidR="00306788">
        <w:rPr>
          <w:sz w:val="28"/>
          <w:szCs w:val="28"/>
        </w:rPr>
        <w:t>предоставить</w:t>
      </w:r>
      <w:r>
        <w:rPr>
          <w:sz w:val="28"/>
          <w:szCs w:val="28"/>
        </w:rPr>
        <w:t xml:space="preserve"> </w:t>
      </w:r>
      <w:r w:rsidR="00306788">
        <w:rPr>
          <w:sz w:val="28"/>
          <w:szCs w:val="28"/>
        </w:rPr>
        <w:t>работодателю</w:t>
      </w:r>
      <w:r>
        <w:rPr>
          <w:sz w:val="28"/>
          <w:szCs w:val="28"/>
        </w:rPr>
        <w:t xml:space="preserve"> возможности некоторого маневрирования рабочей силой, когда возникает объективная необходимость произвести </w:t>
      </w:r>
      <w:r w:rsidR="009439B4">
        <w:rPr>
          <w:sz w:val="28"/>
          <w:szCs w:val="28"/>
        </w:rPr>
        <w:t>перестановки</w:t>
      </w:r>
      <w:r>
        <w:rPr>
          <w:sz w:val="28"/>
          <w:szCs w:val="28"/>
        </w:rPr>
        <w:t xml:space="preserve"> работников (для замещения временно отсутствующего работника, для выполнения неотложных работ и в др. случаях.</w:t>
      </w:r>
    </w:p>
    <w:p w:rsidR="00387852" w:rsidRDefault="009439B4" w:rsidP="009C2E69">
      <w:pPr>
        <w:spacing w:line="360" w:lineRule="auto"/>
        <w:ind w:firstLine="709"/>
        <w:jc w:val="both"/>
        <w:rPr>
          <w:sz w:val="28"/>
          <w:szCs w:val="28"/>
        </w:rPr>
      </w:pPr>
      <w:r>
        <w:rPr>
          <w:sz w:val="28"/>
          <w:szCs w:val="28"/>
        </w:rPr>
        <w:t>Переводом на другую работу признается такое перемещение работника, которое сопровождается изменением существе</w:t>
      </w:r>
      <w:r w:rsidR="00306788">
        <w:rPr>
          <w:sz w:val="28"/>
          <w:szCs w:val="28"/>
        </w:rPr>
        <w:t>нных условий трудового договора</w:t>
      </w:r>
      <w:r>
        <w:rPr>
          <w:sz w:val="28"/>
          <w:szCs w:val="28"/>
        </w:rPr>
        <w:t>:</w:t>
      </w:r>
      <w:r w:rsidR="00CE1567">
        <w:rPr>
          <w:sz w:val="28"/>
          <w:szCs w:val="28"/>
        </w:rPr>
        <w:t xml:space="preserve"> </w:t>
      </w:r>
    </w:p>
    <w:p w:rsidR="00306788" w:rsidRDefault="00306788" w:rsidP="009C2E69">
      <w:pPr>
        <w:spacing w:line="360" w:lineRule="auto"/>
        <w:ind w:firstLine="709"/>
        <w:jc w:val="both"/>
        <w:rPr>
          <w:sz w:val="28"/>
          <w:szCs w:val="28"/>
        </w:rPr>
      </w:pPr>
      <w:r>
        <w:rPr>
          <w:sz w:val="28"/>
          <w:szCs w:val="28"/>
        </w:rPr>
        <w:t>- трудовой функции работника (перемещение на работу по другой специальности, квалификации, должности; поручение работы, не входящей в круг должностных обязанностей работника);</w:t>
      </w:r>
    </w:p>
    <w:p w:rsidR="00306788" w:rsidRDefault="00306788" w:rsidP="009C2E69">
      <w:pPr>
        <w:spacing w:line="360" w:lineRule="auto"/>
        <w:ind w:firstLine="709"/>
        <w:jc w:val="both"/>
        <w:rPr>
          <w:sz w:val="28"/>
          <w:szCs w:val="28"/>
        </w:rPr>
      </w:pPr>
      <w:r>
        <w:rPr>
          <w:sz w:val="28"/>
          <w:szCs w:val="28"/>
        </w:rPr>
        <w:t>- места работы (перемещение в другую организацию или предприятие);</w:t>
      </w:r>
    </w:p>
    <w:p w:rsidR="00306788" w:rsidRDefault="00306788" w:rsidP="009C2E69">
      <w:pPr>
        <w:spacing w:line="360" w:lineRule="auto"/>
        <w:ind w:firstLine="709"/>
        <w:jc w:val="both"/>
        <w:rPr>
          <w:sz w:val="28"/>
          <w:szCs w:val="28"/>
        </w:rPr>
      </w:pPr>
      <w:r>
        <w:rPr>
          <w:sz w:val="28"/>
          <w:szCs w:val="28"/>
        </w:rPr>
        <w:t>- местности (если организация переезжает в другой населенный пункт в соответствии с существующим административно-территориальным делением);</w:t>
      </w:r>
    </w:p>
    <w:p w:rsidR="00306788" w:rsidRDefault="00306788" w:rsidP="009C2E69">
      <w:pPr>
        <w:spacing w:line="360" w:lineRule="auto"/>
        <w:ind w:firstLine="709"/>
        <w:jc w:val="both"/>
        <w:rPr>
          <w:sz w:val="28"/>
          <w:szCs w:val="28"/>
        </w:rPr>
      </w:pPr>
      <w:r>
        <w:rPr>
          <w:sz w:val="28"/>
          <w:szCs w:val="28"/>
        </w:rPr>
        <w:t>- иных существенных условий труда (изменение режима труда, снижение размера заработной платы, отмена льгот и т.д.), если даже такое перемещение было в пределах предприятия, без изменения трудовой функции работника.</w:t>
      </w:r>
    </w:p>
    <w:p w:rsidR="00306788" w:rsidRDefault="00306788" w:rsidP="009C2E69">
      <w:pPr>
        <w:spacing w:line="360" w:lineRule="auto"/>
        <w:ind w:firstLine="709"/>
        <w:jc w:val="both"/>
        <w:rPr>
          <w:sz w:val="28"/>
          <w:szCs w:val="28"/>
        </w:rPr>
      </w:pPr>
      <w:r>
        <w:rPr>
          <w:sz w:val="28"/>
          <w:szCs w:val="28"/>
        </w:rPr>
        <w:t>Согласие работника не перевод в указанных случаях должно быть получено работодателем в письменной форме.</w:t>
      </w:r>
    </w:p>
    <w:p w:rsidR="00B33A4A" w:rsidRDefault="00B33A4A" w:rsidP="009C2E69">
      <w:pPr>
        <w:spacing w:line="360" w:lineRule="auto"/>
        <w:ind w:firstLine="709"/>
        <w:jc w:val="both"/>
        <w:rPr>
          <w:sz w:val="28"/>
          <w:szCs w:val="28"/>
        </w:rPr>
      </w:pPr>
      <w:r>
        <w:rPr>
          <w:sz w:val="28"/>
          <w:szCs w:val="28"/>
        </w:rPr>
        <w:t>Не является переводом на другую работу и не требует согласия работника перемещение его в той же организации на другое рабочее место, если это не влечет за собой изменения трудовой функции и изменения существенных условий трудового договора.</w:t>
      </w:r>
    </w:p>
    <w:p w:rsidR="009439B4" w:rsidRDefault="00B33A4A" w:rsidP="009C2E69">
      <w:pPr>
        <w:spacing w:line="360" w:lineRule="auto"/>
        <w:ind w:firstLine="709"/>
        <w:jc w:val="both"/>
        <w:rPr>
          <w:sz w:val="28"/>
          <w:szCs w:val="28"/>
        </w:rPr>
      </w:pPr>
      <w:r>
        <w:rPr>
          <w:sz w:val="28"/>
          <w:szCs w:val="28"/>
        </w:rPr>
        <w:t>Трудовым законодательством предусмотрено два вида переводов на другую работу: переводы</w:t>
      </w:r>
      <w:r w:rsidR="00C72CA1">
        <w:rPr>
          <w:sz w:val="28"/>
          <w:szCs w:val="28"/>
        </w:rPr>
        <w:t xml:space="preserve"> </w:t>
      </w:r>
      <w:r>
        <w:rPr>
          <w:sz w:val="28"/>
          <w:szCs w:val="28"/>
        </w:rPr>
        <w:t xml:space="preserve">на другую постоянную работу без указания срока перевода и временные переводы на другую работу, производимые на определенный срок. </w:t>
      </w:r>
    </w:p>
    <w:p w:rsidR="0074449C" w:rsidRDefault="0074449C" w:rsidP="009C2E69">
      <w:pPr>
        <w:spacing w:line="360" w:lineRule="auto"/>
        <w:ind w:firstLine="709"/>
        <w:jc w:val="both"/>
        <w:rPr>
          <w:sz w:val="28"/>
          <w:szCs w:val="28"/>
        </w:rPr>
      </w:pPr>
      <w:r>
        <w:rPr>
          <w:sz w:val="28"/>
          <w:szCs w:val="28"/>
        </w:rPr>
        <w:t>Переводы на другую работу регламентированы следующими статьями Трудового Кодекса Российской Федерации:</w:t>
      </w:r>
    </w:p>
    <w:p w:rsidR="004D4564" w:rsidRDefault="004D4564" w:rsidP="009C2E69">
      <w:pPr>
        <w:spacing w:line="360" w:lineRule="auto"/>
        <w:ind w:firstLine="709"/>
        <w:jc w:val="both"/>
        <w:rPr>
          <w:sz w:val="28"/>
          <w:szCs w:val="28"/>
        </w:rPr>
      </w:pPr>
      <w:r w:rsidRPr="006E0B15">
        <w:rPr>
          <w:b/>
          <w:sz w:val="28"/>
          <w:szCs w:val="28"/>
        </w:rPr>
        <w:t>Статья 72</w:t>
      </w:r>
      <w:r w:rsidR="006E0B15">
        <w:rPr>
          <w:b/>
          <w:sz w:val="28"/>
          <w:szCs w:val="28"/>
        </w:rPr>
        <w:t>.1</w:t>
      </w:r>
      <w:r w:rsidR="00387852">
        <w:rPr>
          <w:b/>
          <w:sz w:val="28"/>
          <w:szCs w:val="28"/>
        </w:rPr>
        <w:t>.</w:t>
      </w:r>
      <w:r w:rsidR="00C72CA1">
        <w:rPr>
          <w:b/>
          <w:sz w:val="28"/>
          <w:szCs w:val="28"/>
        </w:rPr>
        <w:t xml:space="preserve"> </w:t>
      </w:r>
      <w:r w:rsidR="006E0B15" w:rsidRPr="006E0B15">
        <w:rPr>
          <w:b/>
          <w:sz w:val="28"/>
          <w:szCs w:val="28"/>
        </w:rPr>
        <w:t>ТК РФ. П</w:t>
      </w:r>
      <w:r w:rsidRPr="006E0B15">
        <w:rPr>
          <w:b/>
          <w:sz w:val="28"/>
          <w:szCs w:val="28"/>
        </w:rPr>
        <w:t>еревод на другую работу. Перемещение</w:t>
      </w:r>
    </w:p>
    <w:p w:rsidR="004D4564" w:rsidRPr="006E0B15" w:rsidRDefault="004D4564" w:rsidP="009C2E69">
      <w:pPr>
        <w:spacing w:line="360" w:lineRule="auto"/>
        <w:ind w:firstLine="709"/>
        <w:jc w:val="both"/>
        <w:rPr>
          <w:sz w:val="28"/>
          <w:szCs w:val="28"/>
        </w:rPr>
      </w:pPr>
      <w:bookmarkStart w:id="0" w:name="sub_72011"/>
      <w:r w:rsidRPr="006E0B15">
        <w:rPr>
          <w:bCs/>
          <w:sz w:val="28"/>
          <w:szCs w:val="28"/>
        </w:rPr>
        <w:t>Перевод на другую работу</w:t>
      </w:r>
      <w:r w:rsidRPr="006E0B15">
        <w:rPr>
          <w:sz w:val="28"/>
          <w:szCs w:val="28"/>
        </w:rPr>
        <w:t xml:space="preserve">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4D4564" w:rsidRPr="006E0B15" w:rsidRDefault="004D4564" w:rsidP="009C2E69">
      <w:pPr>
        <w:spacing w:line="360" w:lineRule="auto"/>
        <w:ind w:firstLine="709"/>
        <w:jc w:val="both"/>
        <w:rPr>
          <w:sz w:val="28"/>
          <w:szCs w:val="28"/>
        </w:rPr>
      </w:pPr>
      <w:bookmarkStart w:id="1" w:name="sub_72012"/>
      <w:bookmarkEnd w:id="0"/>
      <w:r w:rsidRPr="006E0B15">
        <w:rPr>
          <w:sz w:val="28"/>
          <w:szCs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74449C" w:rsidRDefault="004D4564" w:rsidP="009C2E69">
      <w:pPr>
        <w:spacing w:line="360" w:lineRule="auto"/>
        <w:ind w:firstLine="709"/>
        <w:jc w:val="both"/>
        <w:rPr>
          <w:sz w:val="28"/>
          <w:szCs w:val="28"/>
        </w:rPr>
      </w:pPr>
      <w:bookmarkStart w:id="2" w:name="sub_72013"/>
      <w:bookmarkEnd w:id="1"/>
      <w:r w:rsidRPr="006E0B15">
        <w:rPr>
          <w:sz w:val="28"/>
          <w:szCs w:val="28"/>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R="006E0B15">
        <w:rPr>
          <w:sz w:val="28"/>
          <w:szCs w:val="28"/>
        </w:rPr>
        <w:t xml:space="preserve"> </w:t>
      </w:r>
    </w:p>
    <w:p w:rsidR="004D4564" w:rsidRDefault="006E0B15" w:rsidP="009C2E69">
      <w:pPr>
        <w:spacing w:line="360" w:lineRule="auto"/>
        <w:ind w:firstLine="709"/>
        <w:jc w:val="both"/>
        <w:rPr>
          <w:sz w:val="28"/>
          <w:szCs w:val="28"/>
        </w:rPr>
      </w:pPr>
      <w:r w:rsidRPr="006E0B15">
        <w:rPr>
          <w:sz w:val="28"/>
          <w:szCs w:val="28"/>
        </w:rPr>
        <w:t>Запрещается переводить и перемещать работника на работу, противопоказанную ему по состоянию здоровья</w:t>
      </w:r>
      <w:r>
        <w:rPr>
          <w:sz w:val="28"/>
          <w:szCs w:val="28"/>
        </w:rPr>
        <w:t>.</w:t>
      </w:r>
    </w:p>
    <w:p w:rsidR="0074449C" w:rsidRDefault="0074449C" w:rsidP="009C2E69">
      <w:pPr>
        <w:spacing w:line="360" w:lineRule="auto"/>
        <w:ind w:firstLine="709"/>
        <w:jc w:val="both"/>
        <w:rPr>
          <w:sz w:val="28"/>
          <w:szCs w:val="28"/>
        </w:rPr>
      </w:pPr>
      <w:r>
        <w:rPr>
          <w:sz w:val="28"/>
          <w:szCs w:val="28"/>
        </w:rPr>
        <w:t>Итак, данная статья определяет, что перевод на другую работу может быть временным и постоянным. Для перевода работника на другую работу необходимо его письменное согласие.</w:t>
      </w:r>
    </w:p>
    <w:p w:rsidR="005A55F2" w:rsidRPr="005A55F2" w:rsidRDefault="005A55F2" w:rsidP="009C2E69">
      <w:pPr>
        <w:pStyle w:val="a3"/>
        <w:spacing w:line="360" w:lineRule="auto"/>
        <w:ind w:left="0" w:firstLine="709"/>
        <w:rPr>
          <w:rFonts w:ascii="Times New Roman" w:hAnsi="Times New Roman"/>
          <w:b/>
          <w:sz w:val="28"/>
          <w:szCs w:val="28"/>
        </w:rPr>
      </w:pPr>
      <w:r w:rsidRPr="005A55F2">
        <w:rPr>
          <w:rFonts w:ascii="Times New Roman" w:hAnsi="Times New Roman"/>
          <w:b/>
          <w:bCs/>
          <w:sz w:val="28"/>
          <w:szCs w:val="28"/>
        </w:rPr>
        <w:t>Статья 72.2.</w:t>
      </w:r>
      <w:r w:rsidRPr="005A55F2">
        <w:rPr>
          <w:rFonts w:ascii="Times New Roman" w:hAnsi="Times New Roman"/>
          <w:b/>
          <w:sz w:val="28"/>
          <w:szCs w:val="28"/>
        </w:rPr>
        <w:t xml:space="preserve"> Временный перевод на другую работу</w:t>
      </w:r>
    </w:p>
    <w:p w:rsidR="005A55F2" w:rsidRPr="005A55F2" w:rsidRDefault="005A55F2" w:rsidP="009C2E69">
      <w:pPr>
        <w:spacing w:line="360" w:lineRule="auto"/>
        <w:ind w:firstLine="709"/>
        <w:jc w:val="both"/>
        <w:rPr>
          <w:sz w:val="28"/>
          <w:szCs w:val="28"/>
        </w:rPr>
      </w:pPr>
      <w:bookmarkStart w:id="3" w:name="sub_72021"/>
      <w:r w:rsidRPr="005A55F2">
        <w:rPr>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A55F2" w:rsidRPr="005A55F2" w:rsidRDefault="005A55F2" w:rsidP="009C2E69">
      <w:pPr>
        <w:spacing w:line="360" w:lineRule="auto"/>
        <w:ind w:firstLine="709"/>
        <w:jc w:val="both"/>
        <w:rPr>
          <w:sz w:val="28"/>
          <w:szCs w:val="28"/>
        </w:rPr>
      </w:pPr>
      <w:bookmarkStart w:id="4" w:name="sub_72022"/>
      <w:bookmarkEnd w:id="3"/>
      <w:r w:rsidRPr="005A55F2">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5A55F2" w:rsidRPr="005A55F2" w:rsidRDefault="005A55F2" w:rsidP="009C2E69">
      <w:pPr>
        <w:spacing w:line="360" w:lineRule="auto"/>
        <w:ind w:firstLine="709"/>
        <w:jc w:val="both"/>
        <w:rPr>
          <w:sz w:val="28"/>
          <w:szCs w:val="28"/>
        </w:rPr>
      </w:pPr>
      <w:bookmarkStart w:id="5" w:name="sub_72023"/>
      <w:bookmarkEnd w:id="4"/>
      <w:r w:rsidRPr="005A55F2">
        <w:rPr>
          <w:sz w:val="28"/>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5A55F2" w:rsidRDefault="005A55F2" w:rsidP="009C2E69">
      <w:pPr>
        <w:spacing w:line="360" w:lineRule="auto"/>
        <w:ind w:firstLine="709"/>
        <w:jc w:val="both"/>
        <w:rPr>
          <w:sz w:val="28"/>
          <w:szCs w:val="28"/>
        </w:rPr>
      </w:pPr>
      <w:bookmarkStart w:id="6" w:name="sub_72024"/>
      <w:bookmarkEnd w:id="5"/>
      <w:r w:rsidRPr="005A55F2">
        <w:rPr>
          <w:sz w:val="28"/>
          <w:szCs w:val="28"/>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74449C" w:rsidRDefault="0074449C" w:rsidP="009C2E69">
      <w:pPr>
        <w:spacing w:line="360" w:lineRule="auto"/>
        <w:ind w:firstLine="709"/>
        <w:jc w:val="both"/>
        <w:rPr>
          <w:sz w:val="28"/>
          <w:szCs w:val="28"/>
        </w:rPr>
      </w:pPr>
      <w:r>
        <w:rPr>
          <w:sz w:val="28"/>
          <w:szCs w:val="28"/>
        </w:rPr>
        <w:t xml:space="preserve">Итак, данная статья устанавливает </w:t>
      </w:r>
      <w:r w:rsidR="00E03172">
        <w:rPr>
          <w:sz w:val="28"/>
          <w:szCs w:val="28"/>
        </w:rPr>
        <w:t>порядок</w:t>
      </w:r>
      <w:r>
        <w:rPr>
          <w:sz w:val="28"/>
          <w:szCs w:val="28"/>
        </w:rPr>
        <w:t xml:space="preserve"> временного перевода работника</w:t>
      </w:r>
      <w:r w:rsidR="00272E4D">
        <w:rPr>
          <w:sz w:val="28"/>
          <w:szCs w:val="28"/>
        </w:rPr>
        <w:t xml:space="preserve">, </w:t>
      </w:r>
      <w:r w:rsidR="00E03172">
        <w:rPr>
          <w:sz w:val="28"/>
          <w:szCs w:val="28"/>
        </w:rPr>
        <w:t>который</w:t>
      </w:r>
      <w:r w:rsidR="00272E4D">
        <w:rPr>
          <w:sz w:val="28"/>
          <w:szCs w:val="28"/>
        </w:rPr>
        <w:t xml:space="preserve"> возможен по соглашению сторон и </w:t>
      </w:r>
      <w:r w:rsidR="00E03172">
        <w:rPr>
          <w:sz w:val="28"/>
          <w:szCs w:val="28"/>
        </w:rPr>
        <w:t>оформляется</w:t>
      </w:r>
      <w:r w:rsidR="00272E4D">
        <w:rPr>
          <w:sz w:val="28"/>
          <w:szCs w:val="28"/>
        </w:rPr>
        <w:t xml:space="preserve"> также</w:t>
      </w:r>
      <w:r w:rsidR="00E03172">
        <w:rPr>
          <w:sz w:val="28"/>
          <w:szCs w:val="28"/>
        </w:rPr>
        <w:t xml:space="preserve"> в письменном виде. Срок времен</w:t>
      </w:r>
      <w:r w:rsidR="00272E4D">
        <w:rPr>
          <w:sz w:val="28"/>
          <w:szCs w:val="28"/>
        </w:rPr>
        <w:t xml:space="preserve">ного </w:t>
      </w:r>
      <w:r w:rsidR="00E03172">
        <w:rPr>
          <w:sz w:val="28"/>
          <w:szCs w:val="28"/>
        </w:rPr>
        <w:t>перевода</w:t>
      </w:r>
      <w:r w:rsidR="00272E4D">
        <w:rPr>
          <w:sz w:val="28"/>
          <w:szCs w:val="28"/>
        </w:rPr>
        <w:t xml:space="preserve"> </w:t>
      </w:r>
      <w:r w:rsidR="00E03172">
        <w:rPr>
          <w:sz w:val="28"/>
          <w:szCs w:val="28"/>
        </w:rPr>
        <w:t>ограничивается</w:t>
      </w:r>
      <w:r w:rsidR="00272E4D">
        <w:rPr>
          <w:sz w:val="28"/>
          <w:szCs w:val="28"/>
        </w:rPr>
        <w:t xml:space="preserve"> одним годом, а перевода для замещения временно отсутствующего работника – </w:t>
      </w:r>
      <w:r w:rsidR="00E03172">
        <w:rPr>
          <w:sz w:val="28"/>
          <w:szCs w:val="28"/>
        </w:rPr>
        <w:t>выходом</w:t>
      </w:r>
      <w:r w:rsidR="00272E4D">
        <w:rPr>
          <w:sz w:val="28"/>
          <w:szCs w:val="28"/>
        </w:rPr>
        <w:t xml:space="preserve"> этого работника на работу. В случае если по окончании срока перевода прежняя работа работнику не предоставляется, а он не потребовал ее предоставления и продолжает работать, условие соглашения о временном характере перев</w:t>
      </w:r>
      <w:r w:rsidR="00E03172">
        <w:rPr>
          <w:sz w:val="28"/>
          <w:szCs w:val="28"/>
        </w:rPr>
        <w:t>од</w:t>
      </w:r>
      <w:r w:rsidR="00272E4D">
        <w:rPr>
          <w:sz w:val="28"/>
          <w:szCs w:val="28"/>
        </w:rPr>
        <w:t>а утрачивает силу, и перевод считается постоянным.</w:t>
      </w:r>
    </w:p>
    <w:p w:rsidR="00272E4D" w:rsidRDefault="00272E4D" w:rsidP="009C2E69">
      <w:pPr>
        <w:spacing w:line="360" w:lineRule="auto"/>
        <w:ind w:firstLine="709"/>
        <w:jc w:val="both"/>
        <w:rPr>
          <w:sz w:val="28"/>
          <w:szCs w:val="28"/>
        </w:rPr>
      </w:pPr>
      <w:r>
        <w:rPr>
          <w:sz w:val="28"/>
          <w:szCs w:val="28"/>
        </w:rPr>
        <w:t>Част</w:t>
      </w:r>
      <w:r w:rsidR="00E03172">
        <w:rPr>
          <w:sz w:val="28"/>
          <w:szCs w:val="28"/>
        </w:rPr>
        <w:t>ь 2 и 3 этой статьи</w:t>
      </w:r>
      <w:r>
        <w:rPr>
          <w:sz w:val="28"/>
          <w:szCs w:val="28"/>
        </w:rPr>
        <w:t xml:space="preserve"> предусматривают </w:t>
      </w:r>
      <w:r w:rsidR="00E03172">
        <w:rPr>
          <w:sz w:val="28"/>
          <w:szCs w:val="28"/>
        </w:rPr>
        <w:t>возможность</w:t>
      </w:r>
      <w:r>
        <w:rPr>
          <w:sz w:val="28"/>
          <w:szCs w:val="28"/>
        </w:rPr>
        <w:t xml:space="preserve"> перевода работника на не обусловленную трудовым </w:t>
      </w:r>
      <w:r w:rsidR="00E03172">
        <w:rPr>
          <w:sz w:val="28"/>
          <w:szCs w:val="28"/>
        </w:rPr>
        <w:t>договором</w:t>
      </w:r>
      <w:r>
        <w:rPr>
          <w:sz w:val="28"/>
          <w:szCs w:val="28"/>
        </w:rPr>
        <w:t xml:space="preserve"> работу у того же работодателя</w:t>
      </w:r>
      <w:r w:rsidR="00C72CA1">
        <w:rPr>
          <w:sz w:val="28"/>
          <w:szCs w:val="28"/>
        </w:rPr>
        <w:t xml:space="preserve"> </w:t>
      </w:r>
      <w:r>
        <w:rPr>
          <w:sz w:val="28"/>
          <w:szCs w:val="28"/>
        </w:rPr>
        <w:t>в случае чрезвычайных обстоятельств и простоя, такой перевод не требует согласия работника, но его срок не может превышать 1 месяц.</w:t>
      </w:r>
    </w:p>
    <w:p w:rsidR="005A55F2" w:rsidRPr="005A55F2" w:rsidRDefault="005A55F2" w:rsidP="009C2E69">
      <w:pPr>
        <w:pStyle w:val="a3"/>
        <w:spacing w:line="360" w:lineRule="auto"/>
        <w:ind w:left="0" w:firstLine="709"/>
        <w:rPr>
          <w:rFonts w:ascii="Times New Roman" w:hAnsi="Times New Roman"/>
          <w:b/>
          <w:sz w:val="28"/>
          <w:szCs w:val="28"/>
        </w:rPr>
      </w:pPr>
      <w:r w:rsidRPr="005A55F2">
        <w:rPr>
          <w:rFonts w:ascii="Times New Roman" w:hAnsi="Times New Roman"/>
          <w:b/>
          <w:bCs/>
          <w:sz w:val="28"/>
          <w:szCs w:val="28"/>
        </w:rPr>
        <w:t>Статья 73.</w:t>
      </w:r>
      <w:r w:rsidRPr="005A55F2">
        <w:rPr>
          <w:rFonts w:ascii="Times New Roman" w:hAnsi="Times New Roman"/>
          <w:b/>
          <w:sz w:val="28"/>
          <w:szCs w:val="28"/>
        </w:rPr>
        <w:t xml:space="preserve"> Перевод работника на другую работу в соответствии с медицинским заключением</w:t>
      </w:r>
    </w:p>
    <w:p w:rsidR="005A55F2" w:rsidRPr="005A55F2" w:rsidRDefault="005A55F2" w:rsidP="009C2E69">
      <w:pPr>
        <w:spacing w:line="360" w:lineRule="auto"/>
        <w:ind w:firstLine="709"/>
        <w:jc w:val="both"/>
        <w:rPr>
          <w:sz w:val="28"/>
          <w:szCs w:val="28"/>
        </w:rPr>
      </w:pPr>
      <w:bookmarkStart w:id="7" w:name="sub_7301"/>
      <w:r w:rsidRPr="005A55F2">
        <w:rPr>
          <w:sz w:val="28"/>
          <w:szCs w:val="28"/>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A55F2" w:rsidRPr="005A55F2" w:rsidRDefault="005A55F2" w:rsidP="009C2E69">
      <w:pPr>
        <w:spacing w:line="360" w:lineRule="auto"/>
        <w:ind w:firstLine="709"/>
        <w:jc w:val="both"/>
        <w:rPr>
          <w:sz w:val="28"/>
          <w:szCs w:val="28"/>
        </w:rPr>
      </w:pPr>
      <w:bookmarkStart w:id="8" w:name="sub_732"/>
      <w:bookmarkEnd w:id="7"/>
      <w:r w:rsidRPr="005A55F2">
        <w:rPr>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5A55F2" w:rsidRPr="005A55F2" w:rsidRDefault="005A55F2" w:rsidP="009C2E69">
      <w:pPr>
        <w:spacing w:line="360" w:lineRule="auto"/>
        <w:ind w:firstLine="709"/>
        <w:jc w:val="both"/>
        <w:rPr>
          <w:sz w:val="28"/>
          <w:szCs w:val="28"/>
        </w:rPr>
      </w:pPr>
      <w:bookmarkStart w:id="9" w:name="sub_733"/>
      <w:bookmarkEnd w:id="8"/>
      <w:r w:rsidRPr="005A55F2">
        <w:rPr>
          <w:sz w:val="28"/>
          <w:szCs w:val="28"/>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5A55F2" w:rsidRDefault="005A55F2" w:rsidP="009C2E69">
      <w:pPr>
        <w:spacing w:line="360" w:lineRule="auto"/>
        <w:ind w:firstLine="709"/>
        <w:jc w:val="both"/>
        <w:rPr>
          <w:sz w:val="28"/>
          <w:szCs w:val="28"/>
        </w:rPr>
      </w:pPr>
      <w:bookmarkStart w:id="10" w:name="sub_734"/>
      <w:bookmarkEnd w:id="9"/>
      <w:r w:rsidRPr="005A55F2">
        <w:rPr>
          <w:sz w:val="28"/>
          <w:szCs w:val="28"/>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F072ED" w:rsidRDefault="00F072ED" w:rsidP="009C2E69">
      <w:pPr>
        <w:spacing w:line="360" w:lineRule="auto"/>
        <w:ind w:firstLine="709"/>
        <w:jc w:val="both"/>
        <w:rPr>
          <w:sz w:val="28"/>
          <w:szCs w:val="28"/>
        </w:rPr>
      </w:pPr>
      <w:r>
        <w:rPr>
          <w:sz w:val="28"/>
          <w:szCs w:val="28"/>
        </w:rPr>
        <w:t>В данной статье более подробно урегулирован временный</w:t>
      </w:r>
      <w:r w:rsidR="00C72CA1">
        <w:rPr>
          <w:sz w:val="28"/>
          <w:szCs w:val="28"/>
        </w:rPr>
        <w:t xml:space="preserve"> </w:t>
      </w:r>
      <w:r>
        <w:rPr>
          <w:sz w:val="28"/>
          <w:szCs w:val="28"/>
        </w:rPr>
        <w:t>перевод работника по медицинским показаниям. Статья устанавливает обязанность работодателя перевести на другую имеющуюся работу работника, нуждающегося в этом по медицинским показаниям. Определены особенности временного перевода по состоянию здоровья на срок до 4 месяцев и свыше, а также последствия отсутствия работы, не противопоказанной работнику медицинским заключением, либо отказа работника от перевода.</w:t>
      </w:r>
    </w:p>
    <w:p w:rsidR="00F072ED" w:rsidRDefault="00F072ED" w:rsidP="009C2E69">
      <w:pPr>
        <w:spacing w:line="360" w:lineRule="auto"/>
        <w:ind w:firstLine="709"/>
        <w:jc w:val="both"/>
        <w:rPr>
          <w:sz w:val="28"/>
          <w:szCs w:val="28"/>
        </w:rPr>
      </w:pPr>
      <w:r>
        <w:rPr>
          <w:sz w:val="28"/>
          <w:szCs w:val="28"/>
        </w:rPr>
        <w:t>Часть 4 статьи предусматривает особенности перевода руководителей, их заместителей и главных бухгалтеров, которые нуждаются во временном или постоянном переводе по медицинским показаниям.</w:t>
      </w:r>
    </w:p>
    <w:bookmarkEnd w:id="2"/>
    <w:bookmarkEnd w:id="6"/>
    <w:bookmarkEnd w:id="10"/>
    <w:p w:rsidR="00E150A4" w:rsidRDefault="00990830" w:rsidP="00990830">
      <w:pPr>
        <w:tabs>
          <w:tab w:val="left" w:pos="284"/>
        </w:tabs>
        <w:spacing w:line="360" w:lineRule="auto"/>
        <w:jc w:val="both"/>
        <w:rPr>
          <w:b/>
          <w:sz w:val="28"/>
          <w:szCs w:val="28"/>
        </w:rPr>
      </w:pPr>
      <w:r>
        <w:rPr>
          <w:sz w:val="28"/>
          <w:szCs w:val="28"/>
        </w:rPr>
        <w:br w:type="page"/>
      </w:r>
      <w:r w:rsidR="00387852" w:rsidRPr="00387852">
        <w:rPr>
          <w:b/>
          <w:sz w:val="28"/>
          <w:szCs w:val="28"/>
        </w:rPr>
        <w:t>Список использованной литературы:</w:t>
      </w:r>
    </w:p>
    <w:p w:rsidR="00990830" w:rsidRPr="00387852" w:rsidRDefault="00990830" w:rsidP="00990830">
      <w:pPr>
        <w:tabs>
          <w:tab w:val="left" w:pos="284"/>
        </w:tabs>
        <w:spacing w:line="360" w:lineRule="auto"/>
        <w:jc w:val="both"/>
        <w:rPr>
          <w:b/>
          <w:sz w:val="28"/>
          <w:szCs w:val="28"/>
        </w:rPr>
      </w:pPr>
    </w:p>
    <w:p w:rsidR="00387852" w:rsidRPr="00387852" w:rsidRDefault="00387852" w:rsidP="00990830">
      <w:pPr>
        <w:pStyle w:val="1"/>
        <w:numPr>
          <w:ilvl w:val="0"/>
          <w:numId w:val="2"/>
        </w:numPr>
        <w:tabs>
          <w:tab w:val="left" w:pos="284"/>
        </w:tabs>
        <w:spacing w:before="0" w:after="0" w:line="360" w:lineRule="auto"/>
        <w:ind w:left="0" w:firstLine="0"/>
        <w:jc w:val="both"/>
        <w:rPr>
          <w:rFonts w:ascii="Times New Roman" w:hAnsi="Times New Roman"/>
          <w:b w:val="0"/>
          <w:color w:val="auto"/>
          <w:sz w:val="28"/>
          <w:szCs w:val="28"/>
        </w:rPr>
      </w:pPr>
      <w:r w:rsidRPr="00387852">
        <w:rPr>
          <w:rFonts w:ascii="Times New Roman" w:hAnsi="Times New Roman"/>
          <w:b w:val="0"/>
          <w:color w:val="auto"/>
          <w:sz w:val="28"/>
          <w:szCs w:val="28"/>
        </w:rPr>
        <w:t>Трудовой кодекс Российской Федерации от 30 декабря 2001 г. N 197-ФЗ (ТК РФ) (с изменениями от 24, 25 июля 2002 г., 30 июня 2003 г., 27 апреля, 22 августа, 29 декабря 2004 г., 9 мая 2005 г., 30 июня, 18, 30 декабря 2006 г., 20 апреля, 21 июля, 1, 18 октября, 1 декабря 2007 г., 28 февраля, 22, 23 июля, 25, 30 декабря 2008 г.)</w:t>
      </w:r>
    </w:p>
    <w:p w:rsidR="00387852" w:rsidRPr="00387852" w:rsidRDefault="00387852" w:rsidP="00990830">
      <w:pPr>
        <w:numPr>
          <w:ilvl w:val="0"/>
          <w:numId w:val="2"/>
        </w:numPr>
        <w:tabs>
          <w:tab w:val="left" w:pos="284"/>
        </w:tabs>
        <w:spacing w:line="360" w:lineRule="auto"/>
        <w:ind w:left="0" w:firstLine="0"/>
        <w:jc w:val="both"/>
        <w:rPr>
          <w:sz w:val="28"/>
          <w:szCs w:val="28"/>
        </w:rPr>
      </w:pPr>
      <w:r w:rsidRPr="00387852">
        <w:rPr>
          <w:sz w:val="28"/>
          <w:szCs w:val="28"/>
        </w:rPr>
        <w:t>Мелихова Л.в. Основы права. Ростов н/Д: изд-во «Феникс», 2000.-416с.</w:t>
      </w:r>
    </w:p>
    <w:p w:rsidR="00387852" w:rsidRDefault="00387852" w:rsidP="00990830">
      <w:pPr>
        <w:numPr>
          <w:ilvl w:val="0"/>
          <w:numId w:val="2"/>
        </w:numPr>
        <w:tabs>
          <w:tab w:val="left" w:pos="284"/>
        </w:tabs>
        <w:spacing w:line="360" w:lineRule="auto"/>
        <w:ind w:left="0" w:firstLine="0"/>
        <w:jc w:val="both"/>
        <w:rPr>
          <w:sz w:val="28"/>
          <w:szCs w:val="28"/>
        </w:rPr>
      </w:pPr>
      <w:r w:rsidRPr="00387852">
        <w:rPr>
          <w:sz w:val="28"/>
          <w:szCs w:val="28"/>
        </w:rPr>
        <w:t xml:space="preserve">Марченко М.Н., Дерябина Е.М. Правоведение: учеб. – М.: ТК Велби, </w:t>
      </w:r>
      <w:r w:rsidR="00264EA8">
        <w:rPr>
          <w:sz w:val="28"/>
          <w:szCs w:val="28"/>
        </w:rPr>
        <w:t>и</w:t>
      </w:r>
      <w:r w:rsidRPr="00387852">
        <w:rPr>
          <w:sz w:val="28"/>
          <w:szCs w:val="28"/>
        </w:rPr>
        <w:t>зд-</w:t>
      </w:r>
      <w:r>
        <w:rPr>
          <w:sz w:val="28"/>
          <w:szCs w:val="28"/>
        </w:rPr>
        <w:t xml:space="preserve"> </w:t>
      </w:r>
    </w:p>
    <w:p w:rsidR="00387852" w:rsidRPr="00387852" w:rsidRDefault="00387852" w:rsidP="00990830">
      <w:pPr>
        <w:tabs>
          <w:tab w:val="left" w:pos="284"/>
        </w:tabs>
        <w:spacing w:line="360" w:lineRule="auto"/>
        <w:jc w:val="both"/>
        <w:rPr>
          <w:sz w:val="28"/>
          <w:szCs w:val="28"/>
        </w:rPr>
      </w:pPr>
      <w:r w:rsidRPr="00387852">
        <w:rPr>
          <w:sz w:val="28"/>
          <w:szCs w:val="28"/>
        </w:rPr>
        <w:t>во Проспект, 2005. – 416с.</w:t>
      </w:r>
    </w:p>
    <w:p w:rsidR="00387852" w:rsidRPr="00387852" w:rsidRDefault="00387852" w:rsidP="00990830">
      <w:pPr>
        <w:numPr>
          <w:ilvl w:val="0"/>
          <w:numId w:val="2"/>
        </w:numPr>
        <w:tabs>
          <w:tab w:val="left" w:pos="284"/>
        </w:tabs>
        <w:spacing w:line="360" w:lineRule="auto"/>
        <w:ind w:left="0" w:firstLine="0"/>
        <w:jc w:val="both"/>
        <w:rPr>
          <w:sz w:val="28"/>
          <w:szCs w:val="28"/>
        </w:rPr>
      </w:pPr>
      <w:r w:rsidRPr="00387852">
        <w:rPr>
          <w:sz w:val="28"/>
          <w:szCs w:val="28"/>
        </w:rPr>
        <w:t>Магницкая Е.В, Евсти</w:t>
      </w:r>
      <w:r w:rsidR="00264EA8">
        <w:rPr>
          <w:sz w:val="28"/>
          <w:szCs w:val="28"/>
        </w:rPr>
        <w:t>г</w:t>
      </w:r>
      <w:r w:rsidRPr="00387852">
        <w:rPr>
          <w:sz w:val="28"/>
          <w:szCs w:val="28"/>
        </w:rPr>
        <w:t xml:space="preserve">неев Е.Н. Правоведение: Учебное пособие. – 3-е изд. – СПб.: Питер, 2006. – 2006. – 512с. </w:t>
      </w:r>
    </w:p>
    <w:p w:rsidR="00387852" w:rsidRPr="00387852" w:rsidRDefault="00387852" w:rsidP="00990830">
      <w:pPr>
        <w:numPr>
          <w:ilvl w:val="0"/>
          <w:numId w:val="2"/>
        </w:numPr>
        <w:tabs>
          <w:tab w:val="left" w:pos="284"/>
        </w:tabs>
        <w:spacing w:line="360" w:lineRule="auto"/>
        <w:ind w:left="0" w:firstLine="0"/>
        <w:jc w:val="both"/>
        <w:rPr>
          <w:sz w:val="28"/>
          <w:szCs w:val="28"/>
        </w:rPr>
      </w:pPr>
      <w:r w:rsidRPr="00387852">
        <w:rPr>
          <w:sz w:val="28"/>
          <w:szCs w:val="28"/>
        </w:rPr>
        <w:t>Правоведение: учебник / А.В. Малько и др; под ред. А.В. Малько – 2-е изд.,</w:t>
      </w:r>
      <w:r w:rsidR="00264EA8">
        <w:rPr>
          <w:sz w:val="28"/>
          <w:szCs w:val="28"/>
        </w:rPr>
        <w:t xml:space="preserve"> </w:t>
      </w:r>
      <w:r w:rsidRPr="00387852">
        <w:rPr>
          <w:sz w:val="28"/>
          <w:szCs w:val="28"/>
        </w:rPr>
        <w:t>стер. – М.:</w:t>
      </w:r>
      <w:r w:rsidR="00264EA8">
        <w:rPr>
          <w:sz w:val="28"/>
          <w:szCs w:val="28"/>
        </w:rPr>
        <w:t xml:space="preserve"> </w:t>
      </w:r>
      <w:r w:rsidRPr="00387852">
        <w:rPr>
          <w:sz w:val="28"/>
          <w:szCs w:val="28"/>
        </w:rPr>
        <w:t>КНОРУС, 2006. – 400с.</w:t>
      </w:r>
    </w:p>
    <w:p w:rsidR="00387852" w:rsidRPr="00387852" w:rsidRDefault="00387852" w:rsidP="00990830">
      <w:pPr>
        <w:numPr>
          <w:ilvl w:val="0"/>
          <w:numId w:val="2"/>
        </w:numPr>
        <w:tabs>
          <w:tab w:val="left" w:pos="284"/>
        </w:tabs>
        <w:spacing w:line="360" w:lineRule="auto"/>
        <w:ind w:left="0" w:firstLine="0"/>
        <w:jc w:val="both"/>
        <w:rPr>
          <w:rFonts w:cs="Arial"/>
          <w:sz w:val="28"/>
          <w:szCs w:val="28"/>
        </w:rPr>
      </w:pPr>
      <w:r w:rsidRPr="00387852">
        <w:rPr>
          <w:rFonts w:cs="Arial"/>
          <w:sz w:val="28"/>
          <w:szCs w:val="28"/>
        </w:rPr>
        <w:t>Комментарий к Трудовому кодексу Российской Федерации (под ред. Гусова К.Н.). 7-е изд., перераб. и доп. - "Проспект", 2008 г.</w:t>
      </w:r>
      <w:bookmarkStart w:id="11" w:name="_GoBack"/>
      <w:bookmarkEnd w:id="11"/>
    </w:p>
    <w:sectPr w:rsidR="00387852" w:rsidRPr="00387852" w:rsidSect="009C2E69">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C8" w:rsidRDefault="003145C8">
      <w:r>
        <w:separator/>
      </w:r>
    </w:p>
  </w:endnote>
  <w:endnote w:type="continuationSeparator" w:id="0">
    <w:p w:rsidR="003145C8" w:rsidRDefault="0031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C8" w:rsidRDefault="003145C8">
      <w:r>
        <w:separator/>
      </w:r>
    </w:p>
  </w:footnote>
  <w:footnote w:type="continuationSeparator" w:id="0">
    <w:p w:rsidR="003145C8" w:rsidRDefault="0031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852" w:rsidRDefault="00387852" w:rsidP="00185B6C">
    <w:pPr>
      <w:pStyle w:val="a4"/>
      <w:framePr w:wrap="around" w:vAnchor="text" w:hAnchor="margin" w:xAlign="right" w:y="1"/>
      <w:rPr>
        <w:rStyle w:val="a6"/>
      </w:rPr>
    </w:pPr>
  </w:p>
  <w:p w:rsidR="00387852" w:rsidRDefault="00387852" w:rsidP="00CE156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852" w:rsidRDefault="00E95253" w:rsidP="00185B6C">
    <w:pPr>
      <w:pStyle w:val="a4"/>
      <w:framePr w:wrap="around" w:vAnchor="text" w:hAnchor="margin" w:xAlign="right" w:y="1"/>
      <w:rPr>
        <w:rStyle w:val="a6"/>
      </w:rPr>
    </w:pPr>
    <w:r>
      <w:rPr>
        <w:rStyle w:val="a6"/>
        <w:noProof/>
      </w:rPr>
      <w:t>3</w:t>
    </w:r>
  </w:p>
  <w:p w:rsidR="00387852" w:rsidRDefault="00387852" w:rsidP="00CE156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64BC"/>
    <w:multiLevelType w:val="hybridMultilevel"/>
    <w:tmpl w:val="90FEE318"/>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15EE0CA8"/>
    <w:multiLevelType w:val="hybridMultilevel"/>
    <w:tmpl w:val="E258F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F65746"/>
    <w:multiLevelType w:val="hybridMultilevel"/>
    <w:tmpl w:val="E432C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485F23"/>
    <w:multiLevelType w:val="multilevel"/>
    <w:tmpl w:val="0A7EF9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EE"/>
    <w:rsid w:val="00120170"/>
    <w:rsid w:val="00185B6C"/>
    <w:rsid w:val="00264EA8"/>
    <w:rsid w:val="00272E4D"/>
    <w:rsid w:val="002E4542"/>
    <w:rsid w:val="00306788"/>
    <w:rsid w:val="003145C8"/>
    <w:rsid w:val="00326E07"/>
    <w:rsid w:val="003638B9"/>
    <w:rsid w:val="00387852"/>
    <w:rsid w:val="00437A7C"/>
    <w:rsid w:val="00441983"/>
    <w:rsid w:val="004D4564"/>
    <w:rsid w:val="004D5866"/>
    <w:rsid w:val="00575182"/>
    <w:rsid w:val="005A55F2"/>
    <w:rsid w:val="006C5EC6"/>
    <w:rsid w:val="006E0B15"/>
    <w:rsid w:val="00713961"/>
    <w:rsid w:val="0074449C"/>
    <w:rsid w:val="008D1A05"/>
    <w:rsid w:val="009439B4"/>
    <w:rsid w:val="009866D9"/>
    <w:rsid w:val="00990830"/>
    <w:rsid w:val="009C2E69"/>
    <w:rsid w:val="00A47AC3"/>
    <w:rsid w:val="00B33A4A"/>
    <w:rsid w:val="00B853EE"/>
    <w:rsid w:val="00C3435B"/>
    <w:rsid w:val="00C635F7"/>
    <w:rsid w:val="00C72CA1"/>
    <w:rsid w:val="00C875AC"/>
    <w:rsid w:val="00CE1567"/>
    <w:rsid w:val="00DA3AA6"/>
    <w:rsid w:val="00E03172"/>
    <w:rsid w:val="00E150A4"/>
    <w:rsid w:val="00E22F5E"/>
    <w:rsid w:val="00E26678"/>
    <w:rsid w:val="00E95253"/>
    <w:rsid w:val="00F072ED"/>
    <w:rsid w:val="00F17C2B"/>
    <w:rsid w:val="00F561EB"/>
    <w:rsid w:val="00FE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8383A-6CEF-45D7-A378-0F3A7081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87852"/>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Заголовок статьи"/>
    <w:basedOn w:val="a"/>
    <w:next w:val="a"/>
    <w:rsid w:val="005A55F2"/>
    <w:pPr>
      <w:widowControl w:val="0"/>
      <w:autoSpaceDE w:val="0"/>
      <w:autoSpaceDN w:val="0"/>
      <w:adjustRightInd w:val="0"/>
      <w:ind w:left="1612" w:hanging="892"/>
      <w:jc w:val="both"/>
    </w:pPr>
    <w:rPr>
      <w:rFonts w:ascii="Arial" w:hAnsi="Arial"/>
      <w:sz w:val="20"/>
      <w:szCs w:val="20"/>
    </w:rPr>
  </w:style>
  <w:style w:type="paragraph" w:styleId="a4">
    <w:name w:val="header"/>
    <w:basedOn w:val="a"/>
    <w:link w:val="a5"/>
    <w:uiPriority w:val="99"/>
    <w:rsid w:val="00CE156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E1567"/>
    <w:rPr>
      <w:rFonts w:cs="Times New Roman"/>
    </w:rPr>
  </w:style>
  <w:style w:type="paragraph" w:styleId="a7">
    <w:name w:val="footer"/>
    <w:basedOn w:val="a"/>
    <w:link w:val="a8"/>
    <w:uiPriority w:val="99"/>
    <w:rsid w:val="00CE1567"/>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Экономические, социальные и культурные права и свободы закреплены в конституции РФ в соответствии с положениями Всеобщей декларации прав человека 1948г</vt:lpstr>
    </vt:vector>
  </TitlesOfParts>
  <Company>ThirdEye</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социальные и культурные права и свободы закреплены в конституции РФ в соответствии с положениями Всеобщей декларации прав человека 1948г</dc:title>
  <dc:subject/>
  <dc:creator>Olga</dc:creator>
  <cp:keywords/>
  <dc:description/>
  <cp:lastModifiedBy>admin</cp:lastModifiedBy>
  <cp:revision>2</cp:revision>
  <dcterms:created xsi:type="dcterms:W3CDTF">2014-03-06T17:19:00Z</dcterms:created>
  <dcterms:modified xsi:type="dcterms:W3CDTF">2014-03-06T17:19:00Z</dcterms:modified>
</cp:coreProperties>
</file>