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B0" w:rsidRPr="00F5375D" w:rsidRDefault="00D32AB0" w:rsidP="00F5375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F5375D">
        <w:rPr>
          <w:i/>
          <w:sz w:val="28"/>
          <w:szCs w:val="28"/>
        </w:rPr>
        <w:t>Днепропетровский государственный университет</w:t>
      </w:r>
    </w:p>
    <w:p w:rsidR="00D32AB0" w:rsidRPr="00F5375D" w:rsidRDefault="00D32AB0" w:rsidP="00F5375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F5375D">
        <w:rPr>
          <w:i/>
          <w:sz w:val="28"/>
          <w:szCs w:val="28"/>
        </w:rPr>
        <w:t>внутренних дел</w:t>
      </w:r>
    </w:p>
    <w:p w:rsidR="00D32AB0" w:rsidRPr="00F5375D" w:rsidRDefault="00D32AB0" w:rsidP="00F5375D">
      <w:pPr>
        <w:spacing w:line="360" w:lineRule="auto"/>
        <w:ind w:firstLine="709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375D">
        <w:rPr>
          <w:b/>
          <w:sz w:val="28"/>
          <w:szCs w:val="28"/>
        </w:rPr>
        <w:t>Реферат</w:t>
      </w:r>
    </w:p>
    <w:p w:rsidR="004B2D85" w:rsidRPr="00F5375D" w:rsidRDefault="004B2D85" w:rsidP="00F537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2AB0" w:rsidRPr="00F5375D" w:rsidRDefault="004B2D85" w:rsidP="00F5375D">
      <w:pPr>
        <w:spacing w:line="360" w:lineRule="auto"/>
        <w:ind w:firstLine="709"/>
        <w:jc w:val="center"/>
        <w:rPr>
          <w:sz w:val="28"/>
          <w:szCs w:val="28"/>
        </w:rPr>
      </w:pPr>
      <w:r w:rsidRPr="00F5375D">
        <w:rPr>
          <w:sz w:val="28"/>
          <w:szCs w:val="28"/>
        </w:rPr>
        <w:t>с</w:t>
      </w:r>
      <w:r w:rsidR="00D32AB0" w:rsidRPr="00F5375D">
        <w:rPr>
          <w:sz w:val="28"/>
          <w:szCs w:val="28"/>
        </w:rPr>
        <w:t xml:space="preserve"> дисциплин</w:t>
      </w:r>
      <w:r w:rsidRPr="00F5375D">
        <w:rPr>
          <w:sz w:val="28"/>
          <w:szCs w:val="28"/>
        </w:rPr>
        <w:t>ы</w:t>
      </w:r>
      <w:r w:rsidR="00D32AB0" w:rsidRPr="00F5375D">
        <w:rPr>
          <w:sz w:val="28"/>
          <w:szCs w:val="28"/>
        </w:rPr>
        <w:t xml:space="preserve"> „Автомобильная подготовка” </w:t>
      </w:r>
    </w:p>
    <w:p w:rsidR="00D32AB0" w:rsidRPr="00F5375D" w:rsidRDefault="00D32AB0" w:rsidP="00F5375D">
      <w:pPr>
        <w:spacing w:line="360" w:lineRule="auto"/>
        <w:ind w:firstLine="709"/>
        <w:jc w:val="center"/>
        <w:rPr>
          <w:b/>
          <w:w w:val="90"/>
          <w:sz w:val="28"/>
          <w:szCs w:val="28"/>
        </w:rPr>
      </w:pPr>
      <w:r w:rsidRPr="00F5375D">
        <w:rPr>
          <w:sz w:val="28"/>
          <w:szCs w:val="28"/>
        </w:rPr>
        <w:t>на тему:</w:t>
      </w:r>
      <w:r w:rsidR="004B2D85" w:rsidRPr="00F5375D">
        <w:rPr>
          <w:sz w:val="28"/>
          <w:szCs w:val="28"/>
        </w:rPr>
        <w:t xml:space="preserve"> </w:t>
      </w:r>
      <w:r w:rsidR="00C10D71" w:rsidRPr="00F5375D">
        <w:rPr>
          <w:b/>
          <w:w w:val="90"/>
          <w:sz w:val="28"/>
          <w:szCs w:val="28"/>
        </w:rPr>
        <w:t>«Перевозка пассажиров»</w:t>
      </w:r>
    </w:p>
    <w:p w:rsidR="00D32AB0" w:rsidRPr="00F5375D" w:rsidRDefault="00D32AB0" w:rsidP="00F5375D">
      <w:pPr>
        <w:spacing w:line="360" w:lineRule="auto"/>
        <w:ind w:firstLine="709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left="6300" w:hanging="63"/>
        <w:rPr>
          <w:b/>
          <w:sz w:val="28"/>
          <w:szCs w:val="28"/>
        </w:rPr>
      </w:pPr>
      <w:r w:rsidRPr="00F5375D">
        <w:rPr>
          <w:b/>
          <w:sz w:val="28"/>
          <w:szCs w:val="28"/>
        </w:rPr>
        <w:t>Выполнил:</w:t>
      </w:r>
    </w:p>
    <w:p w:rsidR="00D32AB0" w:rsidRPr="00F5375D" w:rsidRDefault="00D32AB0" w:rsidP="00F5375D">
      <w:pPr>
        <w:spacing w:line="360" w:lineRule="auto"/>
        <w:ind w:left="6300" w:hanging="63"/>
        <w:rPr>
          <w:sz w:val="28"/>
          <w:szCs w:val="28"/>
        </w:rPr>
      </w:pPr>
      <w:r w:rsidRPr="00F5375D">
        <w:rPr>
          <w:sz w:val="28"/>
          <w:szCs w:val="28"/>
        </w:rPr>
        <w:t>курсант 301 у</w:t>
      </w:r>
      <w:r w:rsidR="003852F5" w:rsidRPr="00F5375D">
        <w:rPr>
          <w:sz w:val="28"/>
          <w:szCs w:val="28"/>
        </w:rPr>
        <w:t>ч.</w:t>
      </w:r>
      <w:r w:rsidRPr="00F5375D">
        <w:rPr>
          <w:sz w:val="28"/>
          <w:szCs w:val="28"/>
        </w:rPr>
        <w:t>г</w:t>
      </w:r>
      <w:r w:rsidR="003852F5" w:rsidRPr="00F5375D">
        <w:rPr>
          <w:sz w:val="28"/>
          <w:szCs w:val="28"/>
        </w:rPr>
        <w:t>р.</w:t>
      </w:r>
    </w:p>
    <w:p w:rsidR="00D32AB0" w:rsidRPr="00F5375D" w:rsidRDefault="00D32AB0" w:rsidP="00F5375D">
      <w:pPr>
        <w:spacing w:line="360" w:lineRule="auto"/>
        <w:ind w:left="6300" w:hanging="63"/>
        <w:rPr>
          <w:sz w:val="28"/>
          <w:szCs w:val="28"/>
        </w:rPr>
      </w:pPr>
      <w:r w:rsidRPr="00F5375D">
        <w:rPr>
          <w:sz w:val="28"/>
          <w:szCs w:val="28"/>
        </w:rPr>
        <w:t>рядовой милиции</w:t>
      </w:r>
    </w:p>
    <w:p w:rsidR="00D32AB0" w:rsidRPr="00F5375D" w:rsidRDefault="00C10D71" w:rsidP="00F5375D">
      <w:pPr>
        <w:spacing w:line="360" w:lineRule="auto"/>
        <w:ind w:left="6300" w:hanging="63"/>
        <w:rPr>
          <w:i/>
          <w:sz w:val="28"/>
          <w:szCs w:val="28"/>
        </w:rPr>
      </w:pPr>
      <w:r w:rsidRPr="00F5375D">
        <w:rPr>
          <w:i/>
          <w:sz w:val="28"/>
          <w:szCs w:val="28"/>
        </w:rPr>
        <w:t>Коржанский М.Я.</w:t>
      </w:r>
    </w:p>
    <w:p w:rsidR="00D32AB0" w:rsidRPr="00F5375D" w:rsidRDefault="00D32AB0" w:rsidP="00F5375D">
      <w:pPr>
        <w:spacing w:line="360" w:lineRule="auto"/>
        <w:ind w:left="6300" w:hanging="63"/>
        <w:rPr>
          <w:sz w:val="28"/>
          <w:szCs w:val="28"/>
        </w:rPr>
      </w:pPr>
    </w:p>
    <w:p w:rsidR="003852F5" w:rsidRPr="00F5375D" w:rsidRDefault="003852F5" w:rsidP="00F5375D">
      <w:pPr>
        <w:spacing w:line="360" w:lineRule="auto"/>
        <w:ind w:left="6300" w:hanging="63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left="6300" w:hanging="63"/>
        <w:rPr>
          <w:b/>
          <w:sz w:val="28"/>
          <w:szCs w:val="28"/>
        </w:rPr>
      </w:pPr>
      <w:r w:rsidRPr="00F5375D">
        <w:rPr>
          <w:b/>
          <w:sz w:val="28"/>
          <w:szCs w:val="28"/>
        </w:rPr>
        <w:t>Проверил:</w:t>
      </w:r>
    </w:p>
    <w:p w:rsidR="006A5942" w:rsidRPr="00F5375D" w:rsidRDefault="00D32AB0" w:rsidP="00F5375D">
      <w:pPr>
        <w:spacing w:line="360" w:lineRule="auto"/>
        <w:ind w:left="6300" w:hanging="63"/>
        <w:rPr>
          <w:sz w:val="28"/>
          <w:szCs w:val="28"/>
        </w:rPr>
      </w:pPr>
      <w:r w:rsidRPr="00F5375D">
        <w:rPr>
          <w:sz w:val="28"/>
          <w:szCs w:val="28"/>
        </w:rPr>
        <w:t>преподав</w:t>
      </w:r>
      <w:r w:rsidR="003852F5" w:rsidRPr="00F5375D">
        <w:rPr>
          <w:sz w:val="28"/>
          <w:szCs w:val="28"/>
        </w:rPr>
        <w:t>.</w:t>
      </w:r>
      <w:r w:rsidR="006A5942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каф</w:t>
      </w:r>
      <w:r w:rsidR="003852F5" w:rsidRPr="00F5375D">
        <w:rPr>
          <w:sz w:val="28"/>
          <w:szCs w:val="28"/>
        </w:rPr>
        <w:t>.</w:t>
      </w:r>
    </w:p>
    <w:p w:rsidR="00D32AB0" w:rsidRPr="00F5375D" w:rsidRDefault="00D32AB0" w:rsidP="00F5375D">
      <w:pPr>
        <w:spacing w:line="360" w:lineRule="auto"/>
        <w:ind w:left="6300" w:hanging="63"/>
        <w:rPr>
          <w:sz w:val="28"/>
          <w:szCs w:val="28"/>
        </w:rPr>
      </w:pPr>
      <w:r w:rsidRPr="00F5375D">
        <w:rPr>
          <w:sz w:val="28"/>
          <w:szCs w:val="28"/>
        </w:rPr>
        <w:t>автомобильной подготовки</w:t>
      </w:r>
    </w:p>
    <w:p w:rsidR="00D32AB0" w:rsidRPr="00F5375D" w:rsidRDefault="009628DC" w:rsidP="00F5375D">
      <w:pPr>
        <w:spacing w:line="360" w:lineRule="auto"/>
        <w:ind w:left="6300" w:hanging="63"/>
        <w:rPr>
          <w:i/>
          <w:sz w:val="28"/>
          <w:szCs w:val="28"/>
        </w:rPr>
      </w:pPr>
      <w:r w:rsidRPr="00F5375D">
        <w:rPr>
          <w:i/>
          <w:sz w:val="28"/>
          <w:szCs w:val="28"/>
        </w:rPr>
        <w:t>Макаревич В</w:t>
      </w:r>
      <w:r w:rsidR="00D32AB0" w:rsidRPr="00F5375D">
        <w:rPr>
          <w:i/>
          <w:sz w:val="28"/>
          <w:szCs w:val="28"/>
        </w:rPr>
        <w:t>.В.</w:t>
      </w:r>
    </w:p>
    <w:p w:rsidR="00D32AB0" w:rsidRPr="00F5375D" w:rsidRDefault="00D32AB0" w:rsidP="00F5375D">
      <w:pPr>
        <w:spacing w:line="360" w:lineRule="auto"/>
        <w:ind w:firstLine="709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rPr>
          <w:sz w:val="28"/>
          <w:szCs w:val="28"/>
        </w:rPr>
      </w:pPr>
    </w:p>
    <w:p w:rsidR="00D32AB0" w:rsidRPr="00F5375D" w:rsidRDefault="00D32AB0" w:rsidP="00F5375D">
      <w:pPr>
        <w:spacing w:line="360" w:lineRule="auto"/>
        <w:ind w:firstLine="709"/>
        <w:jc w:val="center"/>
        <w:rPr>
          <w:sz w:val="28"/>
          <w:szCs w:val="28"/>
        </w:rPr>
      </w:pPr>
      <w:r w:rsidRPr="00F5375D">
        <w:rPr>
          <w:sz w:val="28"/>
          <w:szCs w:val="28"/>
        </w:rPr>
        <w:t>Днепропетровск</w:t>
      </w:r>
      <w:r w:rsidR="004B2D85" w:rsidRPr="00F5375D">
        <w:rPr>
          <w:sz w:val="28"/>
          <w:szCs w:val="28"/>
        </w:rPr>
        <w:t xml:space="preserve">, </w:t>
      </w:r>
      <w:r w:rsidRPr="00F5375D">
        <w:rPr>
          <w:sz w:val="28"/>
          <w:szCs w:val="28"/>
        </w:rPr>
        <w:t>2007</w:t>
      </w:r>
    </w:p>
    <w:p w:rsidR="00F44B1F" w:rsidRPr="00F5375D" w:rsidRDefault="00D32AB0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br w:type="page"/>
      </w:r>
      <w:r w:rsidR="003852F5" w:rsidRPr="00F5375D">
        <w:rPr>
          <w:sz w:val="28"/>
          <w:szCs w:val="28"/>
        </w:rPr>
        <w:t>Новшеством сегодняшнего законодательства является то, что з</w:t>
      </w:r>
      <w:r w:rsidR="004D658E" w:rsidRPr="00F5375D">
        <w:rPr>
          <w:sz w:val="28"/>
          <w:szCs w:val="28"/>
        </w:rPr>
        <w:t>акон</w:t>
      </w:r>
      <w:r w:rsidR="003852F5" w:rsidRPr="00F5375D">
        <w:rPr>
          <w:sz w:val="28"/>
          <w:szCs w:val="28"/>
        </w:rPr>
        <w:t>ом</w:t>
      </w:r>
      <w:r w:rsidR="004D658E" w:rsidRPr="00F5375D">
        <w:rPr>
          <w:sz w:val="28"/>
          <w:szCs w:val="28"/>
        </w:rPr>
        <w:t xml:space="preserve"> Украины «О дорожном движении» </w:t>
      </w:r>
      <w:r w:rsidR="003852F5" w:rsidRPr="00F5375D">
        <w:rPr>
          <w:sz w:val="28"/>
          <w:szCs w:val="28"/>
        </w:rPr>
        <w:t>предусмотрено</w:t>
      </w:r>
      <w:r w:rsidR="003852F5" w:rsidRPr="00F5375D">
        <w:rPr>
          <w:rStyle w:val="a8"/>
          <w:sz w:val="28"/>
          <w:szCs w:val="28"/>
        </w:rPr>
        <w:footnoteReference w:id="1"/>
      </w:r>
      <w:r w:rsidR="003852F5" w:rsidRPr="00F5375D">
        <w:rPr>
          <w:sz w:val="28"/>
          <w:szCs w:val="28"/>
        </w:rPr>
        <w:t xml:space="preserve">, что водитель обязан иметь при себе и предъявить по требованию работника милиции страховой полис (сертификат) </w:t>
      </w:r>
      <w:r w:rsidR="00F44B1F" w:rsidRPr="00F5375D">
        <w:rPr>
          <w:sz w:val="28"/>
          <w:szCs w:val="28"/>
        </w:rPr>
        <w:t>о заключении договора обязательного страхования гражданско-правовой ответственности собственников наземных транспортных средств и лицензионную карточку на автомобильное транспортное средство, в случае предоставления услуг с перевозки пассажиров и груза.</w:t>
      </w:r>
    </w:p>
    <w:p w:rsidR="00F44B1F" w:rsidRPr="00F5375D" w:rsidRDefault="00F44B1F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Правилами дорожного движения Украины предусматриваются такие положения: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Разрешается перевозить пассажиров в транспортном средстве, оборудованном местами для сидения в количестве, предусмотренном технической характеристикой, так, чтобы они не мешали водителю управлять транспортным средством и не ограничивали обзорность, в соответствии с правилами перевозки.</w:t>
      </w:r>
      <w:r w:rsidR="00F44B1F" w:rsidRPr="00F5375D">
        <w:rPr>
          <w:sz w:val="28"/>
          <w:szCs w:val="28"/>
          <w:vertAlign w:val="superscript"/>
        </w:rPr>
        <w:footnoteReference w:id="2"/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Правила дорожного движения конкретизируют требования к пассажирам, которые должны сидеть или стоять (если это предусмотрено конструкцией транспортного средства) в предназначенных для этого местах, держась за поручень или другое приспособление (раздел 5, пункт 5.2 «а»), и ужесточают требования к их перевозке — разрешается перевозить пассажиров в транспортном средстве, оборудованном местами для сидения в количестве, предусмотренном технической характеристикой, так, чтобы они не мешали водителю управлять транспортным средством и не ограничивали обзорность, в соответствии с правилам перевозки.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При этом и Правила перевозки пассажиров, и Правила дорожного движения определяют, что транспорт</w:t>
      </w:r>
      <w:r w:rsidRPr="00F5375D">
        <w:rPr>
          <w:sz w:val="28"/>
          <w:szCs w:val="28"/>
        </w:rPr>
        <w:softHyphen/>
        <w:t>ные средства, которые используются для перевозки пассажиров, должны соответствовать требованиям без</w:t>
      </w:r>
      <w:r w:rsidRPr="00F5375D">
        <w:rPr>
          <w:sz w:val="28"/>
          <w:szCs w:val="28"/>
        </w:rPr>
        <w:softHyphen/>
        <w:t>опасности, охраны труда и экологии, государственным стандартам, иметь соответствующую лицензионную карточку, находиться в надлежащем техническом и санитарном состоянии и быть укомплектованными в со</w:t>
      </w:r>
      <w:r w:rsidRPr="00F5375D">
        <w:rPr>
          <w:sz w:val="28"/>
          <w:szCs w:val="28"/>
        </w:rPr>
        <w:softHyphen/>
        <w:t>ответствии с требованиями Правил дорожного движения (огнетушитель, аптечка и т. п.).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Безопасная перевозка пассажиров, в первую очередь, зависит от водителя. Поэтому водитель, прежде чем начать движение с пассажирами, должен убедиться в том, что пассажиры заняли предназначенные для них места и что выполнены другие условия, обеспечивающие безопасность движения, которые предусмотрены этим пунктом Правил. Что касается номинальной пассажировместимости, то она предусмотрена в технической документации на транспортное средство заводом-изготовителем. Исключение могут составлять дети дошкольного возраста, однако их число должно определяться свободным местом при условии, что они не будут создавать помех водителю. При этом следует учитывать, что перевозка детей в возрасте до 16 лет в кузове грузового автомобиля запрещена, а детей ростом менее 145 см или не достигших 12-летнего возраста — на переднем сиденье легкового автомобиля, микроавтобуса (при отсутствии специального детского сиденья) и на заднем сиденье мотоцикла.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Водителям маршрутных транспортных средств запрещается во время перевозки пассажиров</w:t>
      </w:r>
      <w:r w:rsidR="006E6541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разговаривать с ними, есть, пить, курить, а также перевозить пассажиров и груз в кабине, если она</w:t>
      </w:r>
      <w:r w:rsidR="006E6541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отделена от салона.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Согласно единообразным предписаниям, касающимся конструкции маломестных транспортных средств общего пользования, отделение водителя — это пространство, в котором располагается рулевое колесо, органы управления, приборы и другое оборудование и устройства, необходимые для управления автобусом и предназначенные исключительно для водителя.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Данное требование имеет целью обеспечить нормальный режим и условия работы водителя при перевозке пассажиров по маршруту. Оно является также непременным условием для обеспечения безопасности дорожного движения.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Во время перевозки в автобусе, микроавтобусе организованной группы детей должно быть не менее</w:t>
      </w:r>
      <w:r w:rsidR="006E6541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одного взрослого сопровождающего. При этом спереди и сзади обязательно устанавливается</w:t>
      </w:r>
      <w:r w:rsidR="006E6541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согласно требованиям подп</w:t>
      </w:r>
      <w:r w:rsidR="006E6541" w:rsidRPr="00F5375D">
        <w:rPr>
          <w:sz w:val="28"/>
          <w:szCs w:val="28"/>
        </w:rPr>
        <w:t xml:space="preserve">ункта «в» пункта 30.3 </w:t>
      </w:r>
      <w:r w:rsidRPr="00F5375D">
        <w:rPr>
          <w:sz w:val="28"/>
          <w:szCs w:val="28"/>
        </w:rPr>
        <w:t>Правил</w:t>
      </w:r>
      <w:r w:rsidR="006E6541" w:rsidRPr="00F5375D">
        <w:rPr>
          <w:sz w:val="28"/>
          <w:szCs w:val="28"/>
        </w:rPr>
        <w:t xml:space="preserve"> дорожного движения</w:t>
      </w:r>
      <w:r w:rsidRPr="00F5375D">
        <w:rPr>
          <w:sz w:val="28"/>
          <w:szCs w:val="28"/>
        </w:rPr>
        <w:t xml:space="preserve"> опознавательный знак «Дети».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 xml:space="preserve">Этим </w:t>
      </w:r>
      <w:r w:rsidR="009E72F7" w:rsidRPr="00F5375D">
        <w:rPr>
          <w:sz w:val="28"/>
          <w:szCs w:val="28"/>
        </w:rPr>
        <w:t>положением</w:t>
      </w:r>
      <w:r w:rsidRPr="00F5375D">
        <w:rPr>
          <w:sz w:val="28"/>
          <w:szCs w:val="28"/>
        </w:rPr>
        <w:t xml:space="preserve"> перевозке организованных групп детей уделяется особое внимание. Прежде всего, это связано с возрастом данной категории пассажиров, которые располагаются на сидениях не так устойчиво, как взрослые, и поэтому при резких маневрах они могут получить травмы из-за потери равновесия. Именно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для обеспечения безопасности таких пассажиров необходимы взрослые сопровождающие, которые могли бы контролировать их положение и поведение в автобусе, так как водитель во время движения, выполняя основную функцию по управлению транспортным средством, это сделать не в состоянии. Обозначение транспортных средств опознавательным знаком «Дети» преследует цель повысить безопасность перевозки детей путем предупреждения других водителей о необходимости проявления особой осторожности при движении рядом с транспортным средством, перевозящим детей.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Водителю запрещается начинать движение до полного закрытия дверей и открывать их до остановки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транспортного средства.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 xml:space="preserve">Во избежание выпадения пассажиров из открытых дверей транспортного средства водителю категорически запрещается начинать движение до полного закрытия дверей и открывать их до остановки транспортного средства. Кроме того, водителям междугородних и туристических автобусов предписано перед началом поездки инструктировать пассажиров о пользовании аварийными выходами. Пассажирам транспортного средства, согласно требованиям пункта </w:t>
      </w:r>
      <w:r w:rsidR="009E72F7" w:rsidRPr="00F5375D">
        <w:rPr>
          <w:sz w:val="28"/>
          <w:szCs w:val="28"/>
        </w:rPr>
        <w:t>П</w:t>
      </w:r>
      <w:r w:rsidRPr="00F5375D">
        <w:rPr>
          <w:sz w:val="28"/>
          <w:szCs w:val="28"/>
        </w:rPr>
        <w:t>равил дорожного движения, запрещается открывать двери транспортного средства не убедившись, что оно остановилось возле тротуара или обочины, препятствовать закрытию дверей и использовать для езды подножки и выступающие части транспортных средств.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Перевозка пассажиров (до 8 человек, кроме водителя) в приспособленном для этого грузовом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автомобиле разрешается водителям, имеющим стаж управления транспортным средством более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трёх лет и удостоверение водителя категории «С», а в случае перевозки свыше указанного количества</w:t>
      </w:r>
      <w:r w:rsidRPr="00F5375D">
        <w:rPr>
          <w:sz w:val="28"/>
          <w:szCs w:val="28"/>
        </w:rPr>
        <w:br/>
        <w:t>(включая пассажиров в кабине) — категорий «С» и «О».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Грузовые автомобили часто используются для перевозки грузчиков, экспедиторов или других лиц, сопро</w:t>
      </w:r>
      <w:r w:rsidRPr="00F5375D">
        <w:rPr>
          <w:sz w:val="28"/>
          <w:szCs w:val="28"/>
        </w:rPr>
        <w:softHyphen/>
        <w:t>вождающих груз или следующих за его получением. Правила в этом случае не устанавливают особых требо</w:t>
      </w:r>
      <w:r w:rsidRPr="00F5375D">
        <w:rPr>
          <w:sz w:val="28"/>
          <w:szCs w:val="28"/>
        </w:rPr>
        <w:softHyphen/>
        <w:t>ваний к оборудованию кузова, однако люди должны быть обеспечены удобными местами, расположенными ниже уровня бортов. Данный же пункт оговаривает лишь дополнительные требования, касающи</w:t>
      </w:r>
      <w:r w:rsidRPr="00F5375D">
        <w:rPr>
          <w:sz w:val="28"/>
          <w:szCs w:val="28"/>
        </w:rPr>
        <w:softHyphen/>
        <w:t>еся стажа водителя и наличия у него удостоверения с соответствующими категориями, что позволяет осу</w:t>
      </w:r>
      <w:r w:rsidRPr="00F5375D">
        <w:rPr>
          <w:sz w:val="28"/>
          <w:szCs w:val="28"/>
        </w:rPr>
        <w:softHyphen/>
        <w:t>ществлять безопасную перевозку определенного количества людей грузовым автомобилем.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Грузовой автомобиль, используемый для перевозки пассажиров, должен быть оборудован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сиденьями, закреплёнными в кузове на расстоянии не менее 0,3 м от верхнего края борта и 0,3-0,5 м</w:t>
      </w:r>
      <w:r w:rsidR="009E72F7" w:rsidRPr="00F5375D">
        <w:rPr>
          <w:sz w:val="28"/>
          <w:szCs w:val="28"/>
        </w:rPr>
        <w:t xml:space="preserve">. </w:t>
      </w:r>
      <w:r w:rsidRPr="00F5375D">
        <w:rPr>
          <w:sz w:val="28"/>
          <w:szCs w:val="28"/>
        </w:rPr>
        <w:t>от пола. Сиденья, расположенные вдоль заднего или бокового борта, должны иметь прочные спинки.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Правила не регламентируют число сидений, которыми должен быть оборудован кузов грузового автомобиля, предназначенного для перевозки групп людей, а также их определенное расположение вдоль или поперек кузова. Число перевозимых людей зависит от числа сидений. Следует отметить, что сидения должны быть расположены таким образом, чтобы исключить падение людей и их травмирование перевозимым грузом.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Количество пассажиров, перевозимых в кузове грузового автомобиля, не должно превышать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количества оборудованных для сидения мест.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При оборудовании кузова автомобиля для перевозки людей следует исходить из требований безопасно</w:t>
      </w:r>
      <w:r w:rsidRPr="00F5375D">
        <w:rPr>
          <w:sz w:val="28"/>
          <w:szCs w:val="28"/>
        </w:rPr>
        <w:softHyphen/>
        <w:t>сти и удобства, т. е. ширина места для одного взрослого пассажира должна составлять 40-50 см.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Перевозить людей по двое на одном сиденье, а также сидящих на бортах или стоящих в кузове запрещается.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Военнослужащие срочной службы, имеющие удостоверение водителя транспортного средства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категории «С», допускаются к перевозке пассажиров в кузове приспособленного для этого грузового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автомобиля согласно количеству оборудованных для сидения мест после прохождения специальной</w:t>
      </w:r>
      <w:r w:rsidRPr="00F5375D">
        <w:rPr>
          <w:sz w:val="28"/>
          <w:szCs w:val="28"/>
        </w:rPr>
        <w:br/>
        <w:t>подготовки и стажировки в течение б месяцев.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Требования к перевозке людей в кузове грузового автомобиля изложены в пункте 21.5 Правил. Данный же пункт содержит исключение из этих требований, которое касается исключительно водителей — военнослужащих срочной службы.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Перед поездкой водитель грузового автомобиля должен проинструктировать пассажиров об их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обязанностях и правилах посадки, высадки, размещения и поведения в кузове.</w:t>
      </w:r>
    </w:p>
    <w:p w:rsidR="00C10D71" w:rsidRPr="00F5375D" w:rsidRDefault="009E72F7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Н</w:t>
      </w:r>
      <w:r w:rsidR="00C10D71" w:rsidRPr="00F5375D">
        <w:rPr>
          <w:sz w:val="28"/>
          <w:szCs w:val="28"/>
        </w:rPr>
        <w:t>ачинать движение можно только убедившись, что созданы условия для безопасной перевозки пассажиров.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Водитель грузового автомобиля несет персональную ответственность за безопасный проезд пассажиров и за их безопасную посадку и высадку. Он обязан каждый раз перед поездкой инструктировать пассажиров о порядке их посадки и высадки (п. 5.1 Правил), следить за их действиями и за правильным размещением в кузове. Рекомендуется из числа находящихся в кузове пассажиров назначать старшего, оговорив с ним способы сигнализации при возникновении необходимости остановить транспортное средство.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Не убедившись, что условия по обеспечению безопасности пассажиров созданы, водитель не должен начинать движение.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Проезд в кузове грузового автомобиля, не оборудованного для перевозки пассажиров, разрешается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только лицам, сопровождающим груз или едущим за ним, при условии, что они обеспечены местами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для сидения, расположенными согласно требованиям пункта 21.6 Правил и техники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безопасности. Количество пассажиров в кузове и кабине не должно превышать 8 человек.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Разрешение перевозить в кузове грузового автомобиля, не оборудованного для перевозки людей, только лиц, следующих за получением груза или сопровождающих его, означает, что независимо от того, имеется или отсутствует в кузове такого автомобиля груз, перевозка иных лиц запрещена. Это касается и лиц, работающих на предприятии, которому принадлежит автомобиль. Следует также отметить, что расположение груза и людей должно исключить возможность падения или травмирования последних.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Запрещается перевозить: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а)</w:t>
      </w:r>
      <w:r w:rsidRPr="00F5375D">
        <w:rPr>
          <w:sz w:val="28"/>
          <w:szCs w:val="28"/>
        </w:rPr>
        <w:tab/>
        <w:t>пассажиров вне кабины автомобиля (кроме предусмотренных настоящими Правилами случаев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перевозки пассажиров в кузове грузового автомобиля с бортовой платформой или в кузове-фургоне,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предназначенных для перевозки пассажиров), в кузове автомобиля-самосвала, трактора, других</w:t>
      </w:r>
      <w:r w:rsidRPr="00F5375D">
        <w:rPr>
          <w:sz w:val="28"/>
          <w:szCs w:val="28"/>
        </w:rPr>
        <w:br/>
        <w:t>самоходных машин, на грузовом прицепе, полуприцепе, в прицепе-даче, в кузове грузового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мотоцикла;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Требование данного подпункта Правил распространяется на все возможные случаи перевозки людей: перевозку групп людей; перевозку лиц, следующих за грузом или сопровождающих груз; перевозку попутных пассажиров и т. п., так как указанные способы перевозки могут повлечь травмирование людей.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б)</w:t>
      </w:r>
      <w:r w:rsidRPr="00F5375D">
        <w:rPr>
          <w:sz w:val="28"/>
          <w:szCs w:val="28"/>
        </w:rPr>
        <w:tab/>
        <w:t>детей ростом менее 145 см или не достигших 12-летнего возраста — на переднем сиденье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легкового автомобиля, микроавтобуса (при отсутствии специального детского сиденья) и на заднем</w:t>
      </w:r>
      <w:r w:rsidR="009E72F7" w:rsidRPr="00F5375D">
        <w:rPr>
          <w:sz w:val="28"/>
          <w:szCs w:val="28"/>
        </w:rPr>
        <w:t xml:space="preserve"> </w:t>
      </w:r>
      <w:r w:rsidRPr="00F5375D">
        <w:rPr>
          <w:sz w:val="28"/>
          <w:szCs w:val="28"/>
        </w:rPr>
        <w:t>сиденье мотоцикла;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Предусмотренный данным подпунктом запрет распространяется исключительно на перевозку детей до 12 лет или ростом менее 145 см на заднем сидении мотоцикла и на переднем сидении легкового автомобиля мотивирован, прежде всего, тем, что, учитывая их возраст и непонимание в полном объеме вопросов обеспечения своей безопасности, невозможно предупредить их травмирование при резких маневрах из-за потери равновесия при отсутствии специальных детских сидений. При наличии специального детского сидения, установленного на переднее сиденье автомобиля, перевозка в нем детей, не достигших указанного роста или возраста, разрешена.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в)</w:t>
      </w:r>
      <w:r w:rsidRPr="00F5375D">
        <w:rPr>
          <w:sz w:val="28"/>
          <w:szCs w:val="28"/>
        </w:rPr>
        <w:tab/>
        <w:t>детей до 16-летнего возраста в кузове любого грузового автомобиля;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Подпункт предусматривает запрещение перевозки детей в возрасте до 16 лет в кузове грузового автомобиля ввиду того, что эта категория пассажиров не в полной мере понимает вопросы обеспечения личной безопасности и при маневрах грузового автомобиля дети могут потерять равновесие и получить травмы.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г)</w:t>
      </w:r>
      <w:r w:rsidRPr="00F5375D">
        <w:rPr>
          <w:sz w:val="28"/>
          <w:szCs w:val="28"/>
        </w:rPr>
        <w:tab/>
        <w:t>организованные группы детей в темное время суток.</w:t>
      </w:r>
    </w:p>
    <w:p w:rsidR="00C10D71" w:rsidRPr="00F5375D" w:rsidRDefault="00C10D71" w:rsidP="00F5375D">
      <w:pPr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>Данное требование вводится с целью повысить безопасность перевозки детей, а в темное время суток снижается видимость и практически невозможно предупредить других водителей о необходимости проявления особой осторожности при движении рядом с транспортным средством, перевозящим детей.</w:t>
      </w:r>
    </w:p>
    <w:p w:rsidR="00F44B1F" w:rsidRPr="00F5375D" w:rsidRDefault="00F44B1F" w:rsidP="00F53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5375D">
        <w:rPr>
          <w:sz w:val="28"/>
          <w:szCs w:val="28"/>
        </w:rPr>
        <w:t xml:space="preserve">Интересно, что </w:t>
      </w:r>
      <w:r w:rsidR="002C25C8" w:rsidRPr="00F5375D">
        <w:rPr>
          <w:sz w:val="28"/>
          <w:szCs w:val="28"/>
        </w:rPr>
        <w:t xml:space="preserve">в </w:t>
      </w:r>
      <w:r w:rsidRPr="00F5375D">
        <w:rPr>
          <w:sz w:val="28"/>
          <w:szCs w:val="28"/>
        </w:rPr>
        <w:t>международной Конвенцией «О дорожном движении»</w:t>
      </w:r>
      <w:r w:rsidR="002C25C8" w:rsidRPr="00F5375D">
        <w:rPr>
          <w:sz w:val="28"/>
          <w:szCs w:val="28"/>
          <w:vertAlign w:val="superscript"/>
        </w:rPr>
        <w:footnoteReference w:id="3"/>
      </w:r>
      <w:r w:rsidRPr="00F5375D">
        <w:rPr>
          <w:sz w:val="28"/>
          <w:szCs w:val="28"/>
        </w:rPr>
        <w:t xml:space="preserve"> </w:t>
      </w:r>
      <w:r w:rsidR="002C25C8" w:rsidRPr="00F5375D">
        <w:rPr>
          <w:sz w:val="28"/>
          <w:szCs w:val="28"/>
        </w:rPr>
        <w:t>предусматривается, что в</w:t>
      </w:r>
      <w:r w:rsidRPr="00F5375D">
        <w:rPr>
          <w:sz w:val="28"/>
          <w:szCs w:val="28"/>
        </w:rPr>
        <w:t>одителям велосипедов и велосипедов с подвесным двигателем за</w:t>
      </w:r>
      <w:r w:rsidR="002C25C8" w:rsidRPr="00F5375D">
        <w:rPr>
          <w:sz w:val="28"/>
          <w:szCs w:val="28"/>
        </w:rPr>
        <w:t xml:space="preserve">прещается перевозить пассажиров, однако в Украиной было подписано отступление от этого положении. Это же отступление предусмотрено и самой Конвенцией, так, в ней указывается, что Договаривающиеся стороны </w:t>
      </w:r>
      <w:r w:rsidRPr="00F5375D">
        <w:rPr>
          <w:sz w:val="28"/>
          <w:szCs w:val="28"/>
        </w:rPr>
        <w:t>или их территориальные подразделения могут  разрешить  отступления от этого положения и,  в частности, разрешить перевозку пассажиров на дополнительном сиденье (сиденьях), оборудованном на велосипеде. Водителям  мотоциклов  разрешается  перевозить пассажиров только в коляске  (если  таковая  имеется)  и</w:t>
      </w:r>
      <w:r w:rsidR="00F5375D">
        <w:rPr>
          <w:sz w:val="28"/>
          <w:szCs w:val="28"/>
        </w:rPr>
        <w:t xml:space="preserve">  на  дополнительном  сиденье, </w:t>
      </w:r>
      <w:r w:rsidRPr="00F5375D">
        <w:rPr>
          <w:sz w:val="28"/>
          <w:szCs w:val="28"/>
        </w:rPr>
        <w:t>которое может быть оборудовано позади водителя.</w:t>
      </w:r>
    </w:p>
    <w:p w:rsidR="00F44B1F" w:rsidRPr="00F5375D" w:rsidRDefault="00F44B1F" w:rsidP="00F5375D">
      <w:pPr>
        <w:spacing w:line="360" w:lineRule="auto"/>
        <w:ind w:firstLine="709"/>
        <w:rPr>
          <w:sz w:val="28"/>
          <w:szCs w:val="28"/>
        </w:rPr>
      </w:pPr>
    </w:p>
    <w:p w:rsidR="00303DE3" w:rsidRPr="00F5375D" w:rsidRDefault="009E72F7" w:rsidP="00F537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375D">
        <w:rPr>
          <w:b/>
          <w:sz w:val="28"/>
          <w:szCs w:val="28"/>
        </w:rPr>
        <w:br w:type="page"/>
      </w:r>
      <w:r w:rsidR="001E58D6" w:rsidRPr="00F5375D">
        <w:rPr>
          <w:b/>
          <w:sz w:val="28"/>
          <w:szCs w:val="28"/>
        </w:rPr>
        <w:t>Литература</w:t>
      </w:r>
    </w:p>
    <w:p w:rsidR="00E60C90" w:rsidRPr="00F5375D" w:rsidRDefault="00E60C90" w:rsidP="00F5375D">
      <w:pPr>
        <w:spacing w:line="360" w:lineRule="auto"/>
        <w:ind w:firstLine="709"/>
        <w:rPr>
          <w:sz w:val="28"/>
          <w:szCs w:val="28"/>
        </w:rPr>
      </w:pPr>
    </w:p>
    <w:p w:rsidR="001E58D6" w:rsidRPr="00F5375D" w:rsidRDefault="001E58D6" w:rsidP="00F5375D">
      <w:pPr>
        <w:numPr>
          <w:ilvl w:val="0"/>
          <w:numId w:val="5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t>Конституция Украины. – 1996 г. с</w:t>
      </w:r>
      <w:r w:rsidR="00C55C6D" w:rsidRPr="00F5375D">
        <w:rPr>
          <w:color w:val="000000"/>
          <w:sz w:val="28"/>
          <w:szCs w:val="28"/>
        </w:rPr>
        <w:t xml:space="preserve"> поправками и дополнениями, внесенными согласно Закону Украины «Про внесение изменений в Конституцию Украины» №2222-</w:t>
      </w:r>
      <w:r w:rsidR="00C55C6D" w:rsidRPr="00F5375D">
        <w:rPr>
          <w:color w:val="000000"/>
          <w:sz w:val="28"/>
          <w:szCs w:val="28"/>
          <w:lang w:val="en-US"/>
        </w:rPr>
        <w:t>IV</w:t>
      </w:r>
      <w:r w:rsidR="00C55C6D" w:rsidRPr="00F5375D">
        <w:rPr>
          <w:color w:val="000000"/>
          <w:sz w:val="28"/>
          <w:szCs w:val="28"/>
        </w:rPr>
        <w:t xml:space="preserve"> от 08.12.2004 г.</w:t>
      </w:r>
    </w:p>
    <w:p w:rsidR="001E58D6" w:rsidRPr="00F5375D" w:rsidRDefault="001E58D6" w:rsidP="00F5375D">
      <w:pPr>
        <w:numPr>
          <w:ilvl w:val="0"/>
          <w:numId w:val="5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t>П</w:t>
      </w:r>
      <w:r w:rsidR="00E60C90" w:rsidRPr="00F5375D">
        <w:rPr>
          <w:color w:val="000000"/>
          <w:sz w:val="28"/>
          <w:szCs w:val="28"/>
        </w:rPr>
        <w:t xml:space="preserve">остановление </w:t>
      </w:r>
      <w:r w:rsidRPr="00F5375D">
        <w:rPr>
          <w:color w:val="000000"/>
          <w:sz w:val="28"/>
          <w:szCs w:val="28"/>
        </w:rPr>
        <w:t>К</w:t>
      </w:r>
      <w:r w:rsidR="00E60C90" w:rsidRPr="00F5375D">
        <w:rPr>
          <w:color w:val="000000"/>
          <w:sz w:val="28"/>
          <w:szCs w:val="28"/>
        </w:rPr>
        <w:t xml:space="preserve">абинета </w:t>
      </w:r>
      <w:r w:rsidRPr="00F5375D">
        <w:rPr>
          <w:color w:val="000000"/>
          <w:sz w:val="28"/>
          <w:szCs w:val="28"/>
        </w:rPr>
        <w:t>М</w:t>
      </w:r>
      <w:r w:rsidR="00E60C90" w:rsidRPr="00F5375D">
        <w:rPr>
          <w:color w:val="000000"/>
          <w:sz w:val="28"/>
          <w:szCs w:val="28"/>
        </w:rPr>
        <w:t xml:space="preserve">инистров </w:t>
      </w:r>
      <w:r w:rsidRPr="00F5375D">
        <w:rPr>
          <w:color w:val="000000"/>
          <w:sz w:val="28"/>
          <w:szCs w:val="28"/>
        </w:rPr>
        <w:t>У</w:t>
      </w:r>
      <w:r w:rsidR="00E60C90" w:rsidRPr="00F5375D">
        <w:rPr>
          <w:color w:val="000000"/>
          <w:sz w:val="28"/>
          <w:szCs w:val="28"/>
        </w:rPr>
        <w:t>краины</w:t>
      </w:r>
      <w:r w:rsidRPr="00F5375D">
        <w:rPr>
          <w:color w:val="000000"/>
          <w:sz w:val="28"/>
          <w:szCs w:val="28"/>
        </w:rPr>
        <w:t xml:space="preserve"> № 1306 от 10.10.01 г.</w:t>
      </w:r>
      <w:r w:rsidR="00E60C90" w:rsidRPr="00F5375D">
        <w:rPr>
          <w:color w:val="000000"/>
          <w:sz w:val="28"/>
          <w:szCs w:val="28"/>
        </w:rPr>
        <w:t xml:space="preserve"> «Про правила Дорожного движения»</w:t>
      </w:r>
      <w:r w:rsidR="00C55C6D" w:rsidRPr="00F5375D">
        <w:rPr>
          <w:color w:val="000000"/>
          <w:sz w:val="28"/>
          <w:szCs w:val="28"/>
        </w:rPr>
        <w:t xml:space="preserve"> в редакции от 23.06.2007 г.</w:t>
      </w:r>
    </w:p>
    <w:p w:rsidR="001E58D6" w:rsidRPr="00F5375D" w:rsidRDefault="00C55C6D" w:rsidP="00F5375D">
      <w:pPr>
        <w:numPr>
          <w:ilvl w:val="0"/>
          <w:numId w:val="5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t>Закон Украины «О дорожном движении» № 3353-12 от 30.06.1993 г. в редакции от 17.02.2006 года.</w:t>
      </w:r>
    </w:p>
    <w:p w:rsidR="00E021F1" w:rsidRPr="00F5375D" w:rsidRDefault="00E021F1" w:rsidP="00F5375D">
      <w:pPr>
        <w:numPr>
          <w:ilvl w:val="0"/>
          <w:numId w:val="5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t>Конвенция «О дорожном движении» (Вена, 1968) с поправками от 03.03.1993 г.</w:t>
      </w:r>
    </w:p>
    <w:p w:rsidR="001E58D6" w:rsidRPr="00F5375D" w:rsidRDefault="000326C8" w:rsidP="00F5375D">
      <w:pPr>
        <w:numPr>
          <w:ilvl w:val="0"/>
          <w:numId w:val="5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t>Комментарий к п</w:t>
      </w:r>
      <w:r w:rsidR="001E58D6" w:rsidRPr="00F5375D">
        <w:rPr>
          <w:color w:val="000000"/>
          <w:sz w:val="28"/>
          <w:szCs w:val="28"/>
        </w:rPr>
        <w:t>равила</w:t>
      </w:r>
      <w:r w:rsidRPr="00F5375D">
        <w:rPr>
          <w:color w:val="000000"/>
          <w:sz w:val="28"/>
          <w:szCs w:val="28"/>
        </w:rPr>
        <w:t>м</w:t>
      </w:r>
      <w:r w:rsidR="001E58D6" w:rsidRPr="00F5375D">
        <w:rPr>
          <w:color w:val="000000"/>
          <w:sz w:val="28"/>
          <w:szCs w:val="28"/>
        </w:rPr>
        <w:t xml:space="preserve"> доро</w:t>
      </w:r>
      <w:r w:rsidRPr="00F5375D">
        <w:rPr>
          <w:color w:val="000000"/>
          <w:sz w:val="28"/>
          <w:szCs w:val="28"/>
        </w:rPr>
        <w:t>жного движения</w:t>
      </w:r>
      <w:r w:rsidR="001E58D6" w:rsidRPr="00F5375D">
        <w:rPr>
          <w:color w:val="000000"/>
          <w:sz w:val="28"/>
          <w:szCs w:val="28"/>
        </w:rPr>
        <w:t xml:space="preserve">. – </w:t>
      </w:r>
      <w:r w:rsidRPr="00F5375D">
        <w:rPr>
          <w:color w:val="000000"/>
          <w:sz w:val="28"/>
          <w:szCs w:val="28"/>
        </w:rPr>
        <w:t>Х</w:t>
      </w:r>
      <w:r w:rsidR="001E58D6" w:rsidRPr="00F5375D">
        <w:rPr>
          <w:color w:val="000000"/>
          <w:sz w:val="28"/>
          <w:szCs w:val="28"/>
        </w:rPr>
        <w:t>. «</w:t>
      </w:r>
      <w:r w:rsidRPr="00F5375D">
        <w:rPr>
          <w:color w:val="000000"/>
          <w:sz w:val="28"/>
          <w:szCs w:val="28"/>
        </w:rPr>
        <w:t>Проминь</w:t>
      </w:r>
      <w:r w:rsidR="001E58D6" w:rsidRPr="00F5375D">
        <w:rPr>
          <w:color w:val="000000"/>
          <w:sz w:val="28"/>
          <w:szCs w:val="28"/>
        </w:rPr>
        <w:t>», 200</w:t>
      </w:r>
      <w:r w:rsidRPr="00F5375D">
        <w:rPr>
          <w:color w:val="000000"/>
          <w:sz w:val="28"/>
          <w:szCs w:val="28"/>
        </w:rPr>
        <w:t>4</w:t>
      </w:r>
      <w:r w:rsidR="001E58D6" w:rsidRPr="00F5375D">
        <w:rPr>
          <w:color w:val="000000"/>
          <w:sz w:val="28"/>
          <w:szCs w:val="28"/>
        </w:rPr>
        <w:t xml:space="preserve"> г.</w:t>
      </w:r>
    </w:p>
    <w:p w:rsidR="001E58D6" w:rsidRPr="00F5375D" w:rsidRDefault="001E58D6" w:rsidP="00F5375D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1E58D6" w:rsidRPr="00F5375D" w:rsidSect="00F5375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C8" w:rsidRDefault="00153CC8">
      <w:r>
        <w:separator/>
      </w:r>
    </w:p>
  </w:endnote>
  <w:endnote w:type="continuationSeparator" w:id="0">
    <w:p w:rsidR="00153CC8" w:rsidRDefault="0015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41" w:rsidRDefault="006E6541" w:rsidP="00011995">
    <w:pPr>
      <w:pStyle w:val="a3"/>
      <w:framePr w:wrap="around" w:vAnchor="text" w:hAnchor="margin" w:xAlign="center" w:y="1"/>
      <w:rPr>
        <w:rStyle w:val="a5"/>
      </w:rPr>
    </w:pPr>
  </w:p>
  <w:p w:rsidR="006E6541" w:rsidRDefault="006E6541" w:rsidP="00D473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41" w:rsidRDefault="00B61CF7" w:rsidP="0001199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E6541" w:rsidRDefault="006E6541" w:rsidP="00D473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C8" w:rsidRDefault="00153CC8">
      <w:r>
        <w:separator/>
      </w:r>
    </w:p>
  </w:footnote>
  <w:footnote w:type="continuationSeparator" w:id="0">
    <w:p w:rsidR="00153CC8" w:rsidRDefault="00153CC8">
      <w:r>
        <w:continuationSeparator/>
      </w:r>
    </w:p>
  </w:footnote>
  <w:footnote w:id="1">
    <w:p w:rsidR="00153CC8" w:rsidRDefault="006E6541" w:rsidP="003852F5">
      <w:pPr>
        <w:pStyle w:val="a6"/>
      </w:pPr>
      <w:r w:rsidRPr="004D658E">
        <w:rPr>
          <w:rStyle w:val="a8"/>
        </w:rPr>
        <w:footnoteRef/>
      </w:r>
      <w:r w:rsidRPr="004D658E">
        <w:t xml:space="preserve"> </w:t>
      </w:r>
      <w:r w:rsidRPr="004D658E">
        <w:rPr>
          <w:color w:val="000000"/>
        </w:rPr>
        <w:t>Закон Украины «О дорожном движении»</w:t>
      </w:r>
      <w:r>
        <w:rPr>
          <w:color w:val="000000"/>
        </w:rPr>
        <w:t>, ст. 16.</w:t>
      </w:r>
    </w:p>
  </w:footnote>
  <w:footnote w:id="2">
    <w:p w:rsidR="00153CC8" w:rsidRDefault="006E6541">
      <w:pPr>
        <w:pStyle w:val="a6"/>
      </w:pPr>
      <w:r>
        <w:rPr>
          <w:rStyle w:val="a8"/>
        </w:rPr>
        <w:footnoteRef/>
      </w:r>
      <w:r>
        <w:t xml:space="preserve"> Похожее положение закреплено также в к</w:t>
      </w:r>
      <w:r w:rsidRPr="00F44B1F">
        <w:t>онвенции «О дорожном движении» (Вена, 1968)</w:t>
      </w:r>
      <w:r>
        <w:t>, ст.30-бис.</w:t>
      </w:r>
    </w:p>
  </w:footnote>
  <w:footnote w:id="3">
    <w:p w:rsidR="00153CC8" w:rsidRDefault="006E6541">
      <w:pPr>
        <w:pStyle w:val="a6"/>
      </w:pPr>
      <w:r>
        <w:rPr>
          <w:rStyle w:val="a8"/>
        </w:rPr>
        <w:footnoteRef/>
      </w:r>
      <w:r>
        <w:t xml:space="preserve"> К</w:t>
      </w:r>
      <w:r w:rsidRPr="00F44B1F">
        <w:t>онвенци</w:t>
      </w:r>
      <w:r>
        <w:t>я</w:t>
      </w:r>
      <w:r w:rsidRPr="00F44B1F">
        <w:t xml:space="preserve"> «О дорожном движении» (Вена, 1968)</w:t>
      </w:r>
      <w:r>
        <w:t>, ст. 27 ч.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557"/>
    <w:multiLevelType w:val="hybridMultilevel"/>
    <w:tmpl w:val="A20E8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DA6269"/>
    <w:multiLevelType w:val="hybridMultilevel"/>
    <w:tmpl w:val="91B6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F76629"/>
    <w:multiLevelType w:val="hybridMultilevel"/>
    <w:tmpl w:val="22EE5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6F309B"/>
    <w:multiLevelType w:val="hybridMultilevel"/>
    <w:tmpl w:val="15A22C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D3A14"/>
    <w:multiLevelType w:val="hybridMultilevel"/>
    <w:tmpl w:val="9FD2C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126"/>
    <w:rsid w:val="00002F7D"/>
    <w:rsid w:val="00011995"/>
    <w:rsid w:val="000326C8"/>
    <w:rsid w:val="00092433"/>
    <w:rsid w:val="00151BDF"/>
    <w:rsid w:val="00153CC8"/>
    <w:rsid w:val="001E58D6"/>
    <w:rsid w:val="002C25C8"/>
    <w:rsid w:val="002E1126"/>
    <w:rsid w:val="00303DE3"/>
    <w:rsid w:val="0036148F"/>
    <w:rsid w:val="003852F5"/>
    <w:rsid w:val="003D25AC"/>
    <w:rsid w:val="003F1F79"/>
    <w:rsid w:val="003F3010"/>
    <w:rsid w:val="004B2D85"/>
    <w:rsid w:val="004D658E"/>
    <w:rsid w:val="00590E24"/>
    <w:rsid w:val="006A5942"/>
    <w:rsid w:val="006E6541"/>
    <w:rsid w:val="0081289C"/>
    <w:rsid w:val="008F54F5"/>
    <w:rsid w:val="009628DC"/>
    <w:rsid w:val="009E72F7"/>
    <w:rsid w:val="00AD4CE5"/>
    <w:rsid w:val="00AE5D2B"/>
    <w:rsid w:val="00B61CF7"/>
    <w:rsid w:val="00C10D71"/>
    <w:rsid w:val="00C377E1"/>
    <w:rsid w:val="00C55C6D"/>
    <w:rsid w:val="00D32AB0"/>
    <w:rsid w:val="00D423B7"/>
    <w:rsid w:val="00D473EB"/>
    <w:rsid w:val="00E021F1"/>
    <w:rsid w:val="00E60C90"/>
    <w:rsid w:val="00F44B1F"/>
    <w:rsid w:val="00F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C34B1-1175-49A4-85C1-B448F15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73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473E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D473E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D473EB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02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Днепропетровский государственный университет</vt:lpstr>
    </vt:vector>
  </TitlesOfParts>
  <Company>Flash</Company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государственный университет</dc:title>
  <dc:subject/>
  <dc:creator>Alex</dc:creator>
  <cp:keywords/>
  <dc:description/>
  <cp:lastModifiedBy>admin</cp:lastModifiedBy>
  <cp:revision>2</cp:revision>
  <cp:lastPrinted>2007-10-29T19:01:00Z</cp:lastPrinted>
  <dcterms:created xsi:type="dcterms:W3CDTF">2014-03-09T23:24:00Z</dcterms:created>
  <dcterms:modified xsi:type="dcterms:W3CDTF">2014-03-09T23:24:00Z</dcterms:modified>
</cp:coreProperties>
</file>